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FA091A">
        <w:rPr>
          <w:rFonts w:ascii="Calibri" w:eastAsia="Times New Roman" w:hAnsi="Calibri" w:cs="Times New Roman"/>
        </w:rPr>
        <w:t>OUS, HN RHF og HSØ</w:t>
      </w:r>
      <w:r w:rsidR="00922F88">
        <w:rPr>
          <w:rFonts w:ascii="Calibri" w:eastAsia="Times New Roman" w:hAnsi="Calibri" w:cs="Times New Roman"/>
        </w:rPr>
        <w:t xml:space="preserve"> RHF</w:t>
      </w:r>
    </w:p>
    <w:p w:rsidR="0025065F" w:rsidRPr="0025065F" w:rsidRDefault="0025065F"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sidR="000F67B3">
        <w:rPr>
          <w:rFonts w:ascii="Calibri" w:eastAsia="Times New Roman" w:hAnsi="Calibri" w:cs="Times New Roman"/>
          <w:b/>
        </w:rPr>
        <w:t xml:space="preserve">: </w:t>
      </w:r>
      <w:r w:rsidR="000F67B3" w:rsidRPr="000F67B3">
        <w:rPr>
          <w:rFonts w:ascii="Calibri" w:eastAsia="Times New Roman" w:hAnsi="Calibri" w:cs="Times New Roman"/>
        </w:rPr>
        <w:t>1039</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922F88">
        <w:rPr>
          <w:rFonts w:ascii="Calibri" w:eastAsia="Times New Roman" w:hAnsi="Calibri" w:cs="Times New Roman"/>
        </w:rPr>
        <w:t>19.02.2022</w:t>
      </w:r>
    </w:p>
    <w:p w:rsidR="0041537A" w:rsidRDefault="0041537A">
      <w:bookmarkStart w:id="0" w:name="_GoBack"/>
      <w:bookmarkEnd w:id="0"/>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922F88">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922F88">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922F88">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922F88">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922F88">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922F88">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922F88">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922F88">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922F88">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922F88">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922F88">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922F88">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922F88">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922F88">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922F88">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922F88">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562"/>
        <w:gridCol w:w="1415"/>
        <w:gridCol w:w="946"/>
        <w:gridCol w:w="1751"/>
        <w:gridCol w:w="991"/>
        <w:gridCol w:w="2409"/>
        <w:gridCol w:w="988"/>
      </w:tblGrid>
      <w:tr w:rsidR="008806F1" w:rsidRPr="009441CA" w:rsidTr="002242AA">
        <w:tc>
          <w:tcPr>
            <w:tcW w:w="310"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FO</w:t>
            </w:r>
          </w:p>
        </w:tc>
        <w:tc>
          <w:tcPr>
            <w:tcW w:w="781"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Diagnoser</w:t>
            </w:r>
          </w:p>
        </w:tc>
        <w:tc>
          <w:tcPr>
            <w:tcW w:w="522" w:type="pct"/>
            <w:shd w:val="clear" w:color="auto" w:fill="D9D9D9" w:themeFill="background1" w:themeFillShade="D9"/>
            <w:vAlign w:val="bottom"/>
          </w:tcPr>
          <w:p w:rsidR="0041537A" w:rsidRPr="009441CA" w:rsidRDefault="0041537A" w:rsidP="009441CA">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ICNP</w:t>
            </w:r>
          </w:p>
        </w:tc>
        <w:tc>
          <w:tcPr>
            <w:tcW w:w="966"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Resultatmål</w:t>
            </w:r>
          </w:p>
        </w:tc>
        <w:tc>
          <w:tcPr>
            <w:tcW w:w="547" w:type="pct"/>
            <w:shd w:val="clear" w:color="auto" w:fill="D9D9D9" w:themeFill="background1" w:themeFillShade="D9"/>
            <w:vAlign w:val="bottom"/>
          </w:tcPr>
          <w:p w:rsidR="0041537A" w:rsidRPr="009441CA" w:rsidRDefault="0041537A" w:rsidP="009441CA">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ICNP</w:t>
            </w:r>
          </w:p>
        </w:tc>
        <w:tc>
          <w:tcPr>
            <w:tcW w:w="1329" w:type="pct"/>
            <w:shd w:val="clear" w:color="auto" w:fill="D9D9D9" w:themeFill="background1" w:themeFillShade="D9"/>
            <w:vAlign w:val="bottom"/>
          </w:tcPr>
          <w:p w:rsidR="0041537A" w:rsidRPr="009441CA" w:rsidRDefault="0041537A" w:rsidP="009441CA">
            <w:pPr>
              <w:jc w:val="center"/>
              <w:rPr>
                <w:rFonts w:ascii="Calibri" w:hAnsi="Calibri" w:cs="Calibri"/>
                <w:b/>
                <w:sz w:val="18"/>
                <w:szCs w:val="18"/>
              </w:rPr>
            </w:pPr>
            <w:r w:rsidRPr="009441CA">
              <w:rPr>
                <w:rFonts w:ascii="Calibri" w:hAnsi="Calibri" w:cs="Calibri"/>
                <w:b/>
                <w:sz w:val="18"/>
                <w:szCs w:val="18"/>
              </w:rPr>
              <w:t>Intervensjoner</w:t>
            </w:r>
          </w:p>
        </w:tc>
        <w:tc>
          <w:tcPr>
            <w:tcW w:w="545" w:type="pct"/>
            <w:shd w:val="clear" w:color="auto" w:fill="D9D9D9" w:themeFill="background1" w:themeFillShade="D9"/>
            <w:vAlign w:val="bottom"/>
          </w:tcPr>
          <w:p w:rsidR="0041537A" w:rsidRPr="009441CA" w:rsidRDefault="0041537A" w:rsidP="003F338E">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ICNP</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r w:rsidRPr="009441CA">
              <w:rPr>
                <w:rFonts w:ascii="Calibri" w:hAnsi="Calibri" w:cs="Calibri"/>
                <w:b/>
                <w:sz w:val="18"/>
                <w:szCs w:val="18"/>
              </w:rPr>
              <w:t>3</w:t>
            </w:r>
          </w:p>
        </w:tc>
        <w:tc>
          <w:tcPr>
            <w:tcW w:w="781"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Redusert gassutveksling </w:t>
            </w: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10001177</w:t>
            </w: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Tilfredsstillende respiratorisk status</w:t>
            </w: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10033830</w:t>
            </w:r>
          </w:p>
        </w:tc>
        <w:tc>
          <w:tcPr>
            <w:tcW w:w="1329"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Overvåke vitale tegn </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10032113</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color w:val="000000"/>
                <w:sz w:val="18"/>
                <w:szCs w:val="18"/>
              </w:rPr>
            </w:pPr>
            <w:r w:rsidRPr="009441CA">
              <w:rPr>
                <w:rFonts w:ascii="Calibri" w:hAnsi="Calibri" w:cs="Calibri"/>
                <w:b/>
                <w:color w:val="000000"/>
                <w:sz w:val="18"/>
                <w:szCs w:val="18"/>
              </w:rPr>
              <w:t>Vurdere respirasjonsstatus</w:t>
            </w:r>
            <w:r w:rsidRPr="009441CA">
              <w:rPr>
                <w:rFonts w:ascii="Calibri" w:hAnsi="Calibri" w:cs="Calibri"/>
                <w:color w:val="000000"/>
                <w:sz w:val="18"/>
                <w:szCs w:val="18"/>
              </w:rPr>
              <w:t xml:space="preserve"> (1,2)</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10036786</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2242AA" w:rsidP="00705897">
            <w:pPr>
              <w:rPr>
                <w:rFonts w:ascii="Calibri" w:hAnsi="Calibri" w:cs="Calibri"/>
                <w:color w:val="000000"/>
                <w:sz w:val="18"/>
                <w:szCs w:val="18"/>
              </w:rPr>
            </w:pPr>
            <w:hyperlink r:id="rId7" w:history="1">
              <w:r w:rsidR="00705897" w:rsidRPr="009441CA">
                <w:rPr>
                  <w:rStyle w:val="Hyperkobling"/>
                  <w:rFonts w:ascii="Calibri" w:hAnsi="Calibri" w:cs="Calibri"/>
                  <w:sz w:val="18"/>
                  <w:szCs w:val="18"/>
                </w:rPr>
                <w:t>VAR: Måling av oksygenmetning med pulsoksymeter</w:t>
              </w:r>
            </w:hyperlink>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382A0E" w:rsidRDefault="00705897" w:rsidP="00705897">
            <w:pPr>
              <w:rPr>
                <w:rFonts w:ascii="Calibri" w:hAnsi="Calibri" w:cs="Calibri"/>
                <w:color w:val="000000"/>
                <w:sz w:val="18"/>
                <w:szCs w:val="18"/>
              </w:rPr>
            </w:pPr>
            <w:r w:rsidRPr="009441CA">
              <w:rPr>
                <w:rFonts w:ascii="Calibri" w:hAnsi="Calibri" w:cs="Calibri"/>
                <w:b/>
                <w:color w:val="000000"/>
                <w:sz w:val="18"/>
                <w:szCs w:val="18"/>
              </w:rPr>
              <w:t>Opprettholde ventilasjon</w:t>
            </w:r>
            <w:r w:rsidR="00382A0E">
              <w:rPr>
                <w:rFonts w:ascii="Calibri" w:hAnsi="Calibri" w:cs="Calibri"/>
                <w:b/>
                <w:color w:val="000000"/>
                <w:sz w:val="18"/>
                <w:szCs w:val="18"/>
              </w:rPr>
              <w:t xml:space="preserve"> </w:t>
            </w:r>
            <w:r w:rsidR="00382A0E">
              <w:rPr>
                <w:rFonts w:ascii="Calibri" w:hAnsi="Calibri" w:cs="Calibri"/>
                <w:color w:val="000000"/>
                <w:sz w:val="18"/>
                <w:szCs w:val="18"/>
              </w:rPr>
              <w:t>(1,2)</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10036646</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color w:val="000000"/>
                <w:sz w:val="18"/>
                <w:szCs w:val="18"/>
              </w:rPr>
            </w:pPr>
            <w:r w:rsidRPr="009441CA">
              <w:rPr>
                <w:rFonts w:ascii="Calibri" w:hAnsi="Calibri" w:cs="Calibri"/>
                <w:b/>
                <w:color w:val="000000"/>
                <w:sz w:val="18"/>
                <w:szCs w:val="18"/>
              </w:rPr>
              <w:t>Oksygenbehandling</w:t>
            </w:r>
            <w:r w:rsidRPr="009441CA">
              <w:rPr>
                <w:rFonts w:ascii="Calibri" w:hAnsi="Calibri" w:cs="Calibri"/>
                <w:color w:val="000000"/>
                <w:sz w:val="18"/>
                <w:szCs w:val="18"/>
              </w:rPr>
              <w:t xml:space="preserve"> </w:t>
            </w:r>
            <w:r>
              <w:rPr>
                <w:rFonts w:ascii="Calibri" w:hAnsi="Calibri" w:cs="Calibri"/>
                <w:color w:val="000000"/>
                <w:sz w:val="18"/>
                <w:szCs w:val="18"/>
              </w:rPr>
              <w:t xml:space="preserve">(1,2)                       </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10039369</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2242AA" w:rsidP="00705897">
            <w:pPr>
              <w:rPr>
                <w:rFonts w:ascii="Calibri" w:hAnsi="Calibri" w:cs="Calibri"/>
                <w:color w:val="000000"/>
                <w:sz w:val="18"/>
                <w:szCs w:val="18"/>
              </w:rPr>
            </w:pPr>
            <w:hyperlink r:id="rId8" w:history="1">
              <w:r w:rsidR="00705897" w:rsidRPr="009441CA">
                <w:rPr>
                  <w:rStyle w:val="Hyperkobling"/>
                  <w:rFonts w:ascii="Calibri" w:hAnsi="Calibri" w:cs="Calibri"/>
                  <w:sz w:val="18"/>
                  <w:szCs w:val="18"/>
                </w:rPr>
                <w:t>VAR: Oksygentilførsel med nesekateter/maske</w:t>
              </w:r>
            </w:hyperlink>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Håndtere respirasjonshjelpemiddel </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10050851</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Oppmuntre til puste- eller hosteteknikk</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10006834</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2242AA" w:rsidP="00705897">
            <w:pPr>
              <w:rPr>
                <w:rFonts w:ascii="Calibri" w:hAnsi="Calibri" w:cs="Calibri"/>
                <w:color w:val="000000"/>
                <w:sz w:val="18"/>
                <w:szCs w:val="18"/>
              </w:rPr>
            </w:pPr>
            <w:hyperlink r:id="rId9" w:history="1">
              <w:r w:rsidR="00705897" w:rsidRPr="009441CA">
                <w:rPr>
                  <w:rStyle w:val="Hyperkobling"/>
                  <w:rFonts w:ascii="Calibri" w:hAnsi="Calibri" w:cs="Calibri"/>
                  <w:sz w:val="18"/>
                  <w:szCs w:val="18"/>
                </w:rPr>
                <w:t>VAR: Sekretmobilisering ved hjelp av aktiv syklus</w:t>
              </w:r>
            </w:hyperlink>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2242AA" w:rsidP="00705897">
            <w:pPr>
              <w:rPr>
                <w:rFonts w:ascii="Calibri" w:hAnsi="Calibri" w:cs="Calibri"/>
                <w:color w:val="000000"/>
                <w:sz w:val="18"/>
                <w:szCs w:val="18"/>
              </w:rPr>
            </w:pPr>
            <w:hyperlink r:id="rId10" w:history="1">
              <w:r w:rsidR="00705897" w:rsidRPr="009441CA">
                <w:rPr>
                  <w:rStyle w:val="Hyperkobling"/>
                  <w:rFonts w:ascii="Calibri" w:hAnsi="Calibri" w:cs="Calibri"/>
                  <w:sz w:val="18"/>
                  <w:szCs w:val="18"/>
                </w:rPr>
                <w:t>VAR: Sekretmobilisering ved hjelp av PEP</w:t>
              </w:r>
            </w:hyperlink>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2242AA" w:rsidP="00705897">
            <w:pPr>
              <w:rPr>
                <w:rFonts w:ascii="Calibri" w:hAnsi="Calibri" w:cs="Calibri"/>
                <w:sz w:val="18"/>
                <w:szCs w:val="18"/>
              </w:rPr>
            </w:pPr>
            <w:hyperlink r:id="rId11" w:history="1">
              <w:r w:rsidR="00705897" w:rsidRPr="009441CA">
                <w:rPr>
                  <w:rStyle w:val="Hyperkobling"/>
                  <w:rFonts w:ascii="Calibri" w:hAnsi="Calibri" w:cs="Calibri"/>
                  <w:sz w:val="18"/>
                  <w:szCs w:val="18"/>
                </w:rPr>
                <w:t>VAR: Sekretmobilisering ved hjelp av CPAP</w:t>
              </w:r>
            </w:hyperlink>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2242AA" w:rsidP="00705897">
            <w:pPr>
              <w:rPr>
                <w:rFonts w:ascii="Calibri" w:hAnsi="Calibri" w:cs="Calibri"/>
                <w:sz w:val="18"/>
                <w:szCs w:val="18"/>
              </w:rPr>
            </w:pPr>
            <w:hyperlink r:id="rId12" w:history="1">
              <w:r w:rsidR="00705897" w:rsidRPr="009441CA">
                <w:rPr>
                  <w:rStyle w:val="Hyperkobling"/>
                  <w:rFonts w:ascii="Calibri" w:hAnsi="Calibri" w:cs="Calibri"/>
                  <w:sz w:val="18"/>
                  <w:szCs w:val="18"/>
                </w:rPr>
                <w:t>VAR: Sekretmobilisering ved hjelp av flutter</w:t>
              </w:r>
            </w:hyperlink>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sz w:val="18"/>
                <w:szCs w:val="18"/>
              </w:rPr>
            </w:pP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r w:rsidRPr="009441CA">
              <w:rPr>
                <w:rFonts w:ascii="Calibri" w:hAnsi="Calibri" w:cs="Calibri"/>
                <w:b/>
                <w:sz w:val="18"/>
                <w:szCs w:val="18"/>
              </w:rPr>
              <w:t>3</w:t>
            </w:r>
          </w:p>
        </w:tc>
        <w:tc>
          <w:tcPr>
            <w:tcW w:w="781"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Svekket sirkulasjon</w:t>
            </w: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10047136</w:t>
            </w: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Tilfredsstillende sirkulasjon</w:t>
            </w: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10028380</w:t>
            </w:r>
          </w:p>
        </w:tc>
        <w:tc>
          <w:tcPr>
            <w:tcW w:w="1329" w:type="pct"/>
            <w:shd w:val="clear" w:color="auto" w:fill="D9D9D9" w:themeFill="background1" w:themeFillShade="D9"/>
            <w:vAlign w:val="bottom"/>
          </w:tcPr>
          <w:p w:rsidR="00705897" w:rsidRPr="00FE172C" w:rsidRDefault="00705897" w:rsidP="00705897">
            <w:pPr>
              <w:rPr>
                <w:rFonts w:ascii="Calibri" w:hAnsi="Calibri" w:cs="Calibri"/>
                <w:color w:val="000000"/>
                <w:sz w:val="18"/>
                <w:szCs w:val="18"/>
              </w:rPr>
            </w:pPr>
            <w:r w:rsidRPr="009441CA">
              <w:rPr>
                <w:rFonts w:ascii="Calibri" w:hAnsi="Calibri" w:cs="Calibri"/>
                <w:b/>
                <w:color w:val="000000"/>
                <w:sz w:val="18"/>
                <w:szCs w:val="18"/>
              </w:rPr>
              <w:t>Vurdere sirkulasjon</w:t>
            </w:r>
            <w:r w:rsidR="00FE172C">
              <w:rPr>
                <w:rFonts w:ascii="Calibri" w:hAnsi="Calibri" w:cs="Calibri"/>
                <w:b/>
                <w:color w:val="000000"/>
                <w:sz w:val="18"/>
                <w:szCs w:val="18"/>
              </w:rPr>
              <w:t xml:space="preserve"> </w:t>
            </w:r>
            <w:r w:rsidR="00FE172C">
              <w:rPr>
                <w:rFonts w:ascii="Calibri" w:hAnsi="Calibri" w:cs="Calibri"/>
                <w:color w:val="000000"/>
                <w:sz w:val="18"/>
                <w:szCs w:val="18"/>
              </w:rPr>
              <w:t>(3)</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10050193</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Tilfredsstillende funksjon i perifere nerver og blodkar</w:t>
            </w: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10028125</w:t>
            </w: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Vurdere perifer vevsperfusjon</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10042856</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Vurdere nerveforsyning til perifer blodkar</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10042873</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Forebygge emboli </w:t>
            </w:r>
            <w:r w:rsidRPr="009441CA">
              <w:rPr>
                <w:rFonts w:ascii="Calibri" w:hAnsi="Calibri" w:cs="Calibri"/>
                <w:color w:val="000000"/>
                <w:sz w:val="18"/>
                <w:szCs w:val="18"/>
              </w:rPr>
              <w:t>(3)</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10051834</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FE172C" w:rsidRDefault="00705897" w:rsidP="00705897">
            <w:pPr>
              <w:rPr>
                <w:rFonts w:ascii="Calibri" w:hAnsi="Calibri" w:cs="Calibri"/>
                <w:color w:val="000000"/>
                <w:sz w:val="18"/>
                <w:szCs w:val="18"/>
              </w:rPr>
            </w:pPr>
            <w:r w:rsidRPr="009441CA">
              <w:rPr>
                <w:rFonts w:ascii="Calibri" w:hAnsi="Calibri" w:cs="Calibri"/>
                <w:b/>
                <w:color w:val="000000"/>
                <w:sz w:val="18"/>
                <w:szCs w:val="18"/>
              </w:rPr>
              <w:t>Antikoagulasjonsbehandling</w:t>
            </w:r>
            <w:r w:rsidR="00FE172C">
              <w:rPr>
                <w:rFonts w:ascii="Calibri" w:hAnsi="Calibri" w:cs="Calibri"/>
                <w:b/>
                <w:color w:val="000000"/>
                <w:sz w:val="18"/>
                <w:szCs w:val="18"/>
              </w:rPr>
              <w:t xml:space="preserve"> </w:t>
            </w:r>
            <w:r w:rsidR="00FE172C">
              <w:rPr>
                <w:rFonts w:ascii="Calibri" w:hAnsi="Calibri" w:cs="Calibri"/>
                <w:color w:val="000000"/>
                <w:sz w:val="18"/>
                <w:szCs w:val="18"/>
              </w:rPr>
              <w:t>(3)</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b/>
                <w:color w:val="000000" w:themeColor="text1"/>
                <w:sz w:val="18"/>
                <w:szCs w:val="18"/>
              </w:rPr>
            </w:pPr>
            <w:r w:rsidRPr="009441CA">
              <w:rPr>
                <w:rFonts w:ascii="Calibri" w:hAnsi="Calibri" w:cs="Calibri"/>
                <w:b/>
                <w:color w:val="000000" w:themeColor="text1"/>
                <w:sz w:val="18"/>
                <w:szCs w:val="18"/>
              </w:rPr>
              <w:t>10039284</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13" w:history="1">
              <w:r w:rsidR="00705897" w:rsidRPr="009441CA">
                <w:rPr>
                  <w:rStyle w:val="Hyperkobling"/>
                  <w:rFonts w:ascii="Calibri" w:hAnsi="Calibri" w:cs="Calibri"/>
                  <w:sz w:val="18"/>
                  <w:szCs w:val="18"/>
                </w:rPr>
                <w:t>VAR: Administrering av subkutan injeksjon med lavmolekylær heparin</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w:t>
            </w:r>
            <w:r>
              <w:rPr>
                <w:rFonts w:ascii="Calibri" w:hAnsi="Calibri" w:cs="Calibri"/>
                <w:color w:val="000000"/>
                <w:sz w:val="18"/>
                <w:szCs w:val="18"/>
              </w:rPr>
              <w:t>Dyp venetrombose (</w:t>
            </w:r>
            <w:r w:rsidRPr="009441CA">
              <w:rPr>
                <w:rFonts w:ascii="Calibri" w:hAnsi="Calibri" w:cs="Calibri"/>
                <w:color w:val="000000"/>
                <w:sz w:val="18"/>
                <w:szCs w:val="18"/>
              </w:rPr>
              <w:t>DVT</w:t>
            </w:r>
            <w:r>
              <w:rPr>
                <w:rFonts w:ascii="Calibri" w:hAnsi="Calibri" w:cs="Calibri"/>
                <w:color w:val="000000"/>
                <w:sz w:val="18"/>
                <w:szCs w:val="18"/>
              </w:rPr>
              <w:t>)</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Vurdere ødem</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10045177</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A769F" w:rsidRDefault="00705897" w:rsidP="00705897">
            <w:pPr>
              <w:rPr>
                <w:rFonts w:ascii="Calibri" w:hAnsi="Calibri" w:cs="Calibri"/>
                <w:color w:val="000000"/>
                <w:sz w:val="18"/>
                <w:szCs w:val="18"/>
              </w:rPr>
            </w:pPr>
            <w:r w:rsidRPr="009441CA">
              <w:rPr>
                <w:rFonts w:ascii="Calibri" w:hAnsi="Calibri" w:cs="Calibri"/>
                <w:b/>
                <w:color w:val="000000"/>
                <w:sz w:val="18"/>
                <w:szCs w:val="18"/>
              </w:rPr>
              <w:t>Bruk av elastiske strømper</w:t>
            </w:r>
            <w:r w:rsidR="009A769F">
              <w:rPr>
                <w:rFonts w:ascii="Calibri" w:hAnsi="Calibri" w:cs="Calibri"/>
                <w:b/>
                <w:color w:val="000000"/>
                <w:sz w:val="18"/>
                <w:szCs w:val="18"/>
              </w:rPr>
              <w:t xml:space="preserve"> </w:t>
            </w:r>
            <w:r w:rsidR="009A769F">
              <w:rPr>
                <w:rFonts w:ascii="Calibri" w:hAnsi="Calibri" w:cs="Calibri"/>
                <w:color w:val="000000"/>
                <w:sz w:val="18"/>
                <w:szCs w:val="18"/>
              </w:rPr>
              <w:t>(3)</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10030486</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14" w:history="1">
              <w:r w:rsidR="00705897" w:rsidRPr="009441CA">
                <w:rPr>
                  <w:rStyle w:val="Hyperkobling"/>
                  <w:rFonts w:ascii="Calibri" w:hAnsi="Calibri" w:cs="Calibri"/>
                  <w:sz w:val="18"/>
                  <w:szCs w:val="18"/>
                </w:rPr>
                <w:t>VAR: Kompresjonsbehandling- tilmåling av kompresjonsstrømpe</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15" w:history="1">
              <w:r w:rsidR="00705897" w:rsidRPr="009441CA">
                <w:rPr>
                  <w:rStyle w:val="Hyperkobling"/>
                  <w:rFonts w:ascii="Calibri" w:hAnsi="Calibri" w:cs="Calibri"/>
                  <w:sz w:val="18"/>
                  <w:szCs w:val="18"/>
                </w:rPr>
                <w:t>VAR: Kompresjonsbehandling- manuell påtaking av kompresjonsstrømpe</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Opprettholde intravenøs tilgang</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10036577</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16" w:history="1">
              <w:r w:rsidR="00705897" w:rsidRPr="009441CA">
                <w:rPr>
                  <w:rStyle w:val="Hyperkobling"/>
                  <w:rFonts w:ascii="Calibri" w:hAnsi="Calibri" w:cs="Calibri"/>
                  <w:sz w:val="18"/>
                  <w:szCs w:val="18"/>
                </w:rPr>
                <w:t>VAR: Innleggelse av perifert venekateter (PVK)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17" w:history="1">
              <w:r w:rsidR="00705897" w:rsidRPr="009441CA">
                <w:rPr>
                  <w:rStyle w:val="Hyperkobling"/>
                  <w:rFonts w:ascii="Calibri" w:hAnsi="Calibri" w:cs="Calibri"/>
                  <w:sz w:val="18"/>
                  <w:szCs w:val="18"/>
                </w:rPr>
                <w:t>VAR: Stell av perifert venekateter (PVK)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18" w:history="1">
              <w:r w:rsidR="00705897" w:rsidRPr="009441CA">
                <w:rPr>
                  <w:rStyle w:val="Hyperkobling"/>
                  <w:rFonts w:ascii="Calibri" w:hAnsi="Calibri" w:cs="Calibri"/>
                  <w:sz w:val="18"/>
                  <w:szCs w:val="18"/>
                </w:rPr>
                <w:t>VAR: Skylling av perifert venekateter (PVK)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19" w:history="1">
              <w:r w:rsidR="00705897" w:rsidRPr="009441CA">
                <w:rPr>
                  <w:rStyle w:val="Hyperkobling"/>
                  <w:rFonts w:ascii="Calibri" w:hAnsi="Calibri" w:cs="Calibri"/>
                  <w:sz w:val="18"/>
                  <w:szCs w:val="18"/>
                </w:rPr>
                <w:t>VAR: Fjerning av perifert venekateter (PVK)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Håndtering av sentralt venekateter</w:t>
            </w: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10031724</w:t>
            </w: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20" w:history="1">
              <w:r w:rsidR="00705897" w:rsidRPr="009441CA">
                <w:rPr>
                  <w:rStyle w:val="Hyperkobling"/>
                  <w:rFonts w:ascii="Calibri" w:hAnsi="Calibri" w:cs="Calibri"/>
                  <w:sz w:val="18"/>
                  <w:szCs w:val="18"/>
                </w:rPr>
                <w:t>VAR: Skylling av perifert innlagt sentralt venekateter (PICC-line)</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21" w:history="1">
              <w:r w:rsidR="00705897" w:rsidRPr="009441CA">
                <w:rPr>
                  <w:rStyle w:val="Hyperkobling"/>
                  <w:rFonts w:ascii="Calibri" w:hAnsi="Calibri" w:cs="Calibri"/>
                  <w:sz w:val="18"/>
                  <w:szCs w:val="18"/>
                </w:rPr>
                <w:t>VAR: Stell av innstikkstedet ved perifert innlagt sentralt venekateter (PICC-line)</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22" w:history="1">
              <w:r w:rsidR="00705897" w:rsidRPr="009441CA">
                <w:rPr>
                  <w:rStyle w:val="Hyperkobling"/>
                  <w:rFonts w:ascii="Calibri" w:hAnsi="Calibri" w:cs="Calibri"/>
                  <w:sz w:val="18"/>
                  <w:szCs w:val="18"/>
                </w:rPr>
                <w:t>VAR: Fjerning av perifert innlagt sentralt venekateter (PICC-line)</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23" w:history="1">
              <w:r w:rsidR="00705897" w:rsidRPr="009441CA">
                <w:rPr>
                  <w:rStyle w:val="Hyperkobling"/>
                  <w:rFonts w:ascii="Calibri" w:hAnsi="Calibri" w:cs="Calibri"/>
                  <w:sz w:val="18"/>
                  <w:szCs w:val="18"/>
                </w:rPr>
                <w:t>VAR: Stell av innstikkstedet ved sentralt venekateter (SVK)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24" w:history="1">
              <w:r w:rsidR="00705897" w:rsidRPr="009441CA">
                <w:rPr>
                  <w:rStyle w:val="Hyperkobling"/>
                  <w:rFonts w:ascii="Calibri" w:hAnsi="Calibri" w:cs="Calibri"/>
                  <w:sz w:val="18"/>
                  <w:szCs w:val="18"/>
                </w:rPr>
                <w:t>VAR: Skylling av sentralt venekateter (SVK)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25" w:history="1">
              <w:r w:rsidR="00705897" w:rsidRPr="009441CA">
                <w:rPr>
                  <w:rStyle w:val="Hyperkobling"/>
                  <w:rFonts w:ascii="Calibri" w:hAnsi="Calibri" w:cs="Calibri"/>
                  <w:sz w:val="18"/>
                  <w:szCs w:val="18"/>
                </w:rPr>
                <w:t>VAR: Fjerning av ikke- tunnelert sentralt venekateter (SVK)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26" w:history="1">
              <w:r w:rsidR="00705897" w:rsidRPr="009441CA">
                <w:rPr>
                  <w:rStyle w:val="Hyperkobling"/>
                  <w:rFonts w:ascii="Calibri" w:hAnsi="Calibri" w:cs="Calibri"/>
                  <w:sz w:val="18"/>
                  <w:szCs w:val="18"/>
                </w:rPr>
                <w:t>VAR: Innleggelse av VAP nål</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sz w:val="18"/>
                <w:szCs w:val="18"/>
              </w:rPr>
            </w:pPr>
            <w:hyperlink r:id="rId27" w:history="1">
              <w:r w:rsidR="00705897" w:rsidRPr="009441CA">
                <w:rPr>
                  <w:rStyle w:val="Hyperkobling"/>
                  <w:rFonts w:ascii="Calibri" w:hAnsi="Calibri" w:cs="Calibri"/>
                  <w:sz w:val="18"/>
                  <w:szCs w:val="18"/>
                </w:rPr>
                <w:t>VAR: Skylling av veneport (VAP) som ikke er i bruk</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color w:val="000000"/>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2242AA" w:rsidP="00705897">
            <w:pPr>
              <w:rPr>
                <w:rFonts w:ascii="Calibri" w:hAnsi="Calibri" w:cs="Calibri"/>
                <w:color w:val="000000"/>
                <w:sz w:val="18"/>
                <w:szCs w:val="18"/>
              </w:rPr>
            </w:pPr>
            <w:hyperlink r:id="rId28" w:history="1">
              <w:r w:rsidR="00705897" w:rsidRPr="009441CA">
                <w:rPr>
                  <w:rStyle w:val="Hyperkobling"/>
                  <w:rFonts w:ascii="Calibri" w:hAnsi="Calibri" w:cs="Calibri"/>
                  <w:sz w:val="18"/>
                  <w:szCs w:val="18"/>
                </w:rPr>
                <w:t>VAR: Fjerning av VAP- nål</w:t>
              </w:r>
            </w:hyperlink>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705897" w:rsidRPr="009441CA" w:rsidRDefault="00705897" w:rsidP="00705897">
            <w:pPr>
              <w:jc w:val="center"/>
              <w:rPr>
                <w:rFonts w:ascii="Calibri" w:hAnsi="Calibri" w:cs="Calibri"/>
                <w:b/>
                <w:sz w:val="18"/>
                <w:szCs w:val="18"/>
              </w:rPr>
            </w:pPr>
          </w:p>
        </w:tc>
        <w:tc>
          <w:tcPr>
            <w:tcW w:w="781" w:type="pct"/>
            <w:shd w:val="clear" w:color="auto" w:fill="D9D9D9" w:themeFill="background1" w:themeFillShade="D9"/>
            <w:vAlign w:val="bottom"/>
          </w:tcPr>
          <w:p w:rsidR="00705897" w:rsidRPr="009441CA" w:rsidRDefault="00705897" w:rsidP="00705897">
            <w:pPr>
              <w:rPr>
                <w:rFonts w:ascii="Calibri" w:hAnsi="Calibri" w:cs="Calibri"/>
                <w:b/>
                <w:sz w:val="18"/>
                <w:szCs w:val="18"/>
              </w:rPr>
            </w:pPr>
          </w:p>
        </w:tc>
        <w:tc>
          <w:tcPr>
            <w:tcW w:w="522"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705897" w:rsidRPr="009441CA" w:rsidRDefault="00705897" w:rsidP="00705897">
            <w:pPr>
              <w:rPr>
                <w:rFonts w:ascii="Calibri" w:hAnsi="Calibri" w:cs="Calibri"/>
                <w:b/>
                <w:sz w:val="18"/>
                <w:szCs w:val="18"/>
              </w:rPr>
            </w:pPr>
          </w:p>
        </w:tc>
        <w:tc>
          <w:tcPr>
            <w:tcW w:w="547"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705897" w:rsidRPr="009441CA" w:rsidRDefault="00705897" w:rsidP="00705897">
            <w:pPr>
              <w:rPr>
                <w:rFonts w:ascii="Calibri" w:hAnsi="Calibri" w:cs="Calibri"/>
                <w:b/>
                <w:sz w:val="18"/>
                <w:szCs w:val="18"/>
              </w:rPr>
            </w:pPr>
          </w:p>
        </w:tc>
        <w:tc>
          <w:tcPr>
            <w:tcW w:w="545" w:type="pct"/>
            <w:shd w:val="clear" w:color="auto" w:fill="D9D9D9" w:themeFill="background1" w:themeFillShade="D9"/>
            <w:vAlign w:val="bottom"/>
          </w:tcPr>
          <w:p w:rsidR="00705897" w:rsidRPr="009441CA" w:rsidRDefault="00705897" w:rsidP="00705897">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r w:rsidRPr="009441CA">
              <w:rPr>
                <w:rFonts w:ascii="Calibri" w:hAnsi="Calibri" w:cs="Calibri"/>
                <w:b/>
                <w:sz w:val="18"/>
                <w:szCs w:val="18"/>
              </w:rPr>
              <w:t>3</w:t>
            </w:r>
          </w:p>
        </w:tc>
        <w:tc>
          <w:tcPr>
            <w:tcW w:w="781"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Risiko for blødning</w:t>
            </w:r>
            <w:r w:rsidRPr="009441CA">
              <w:rPr>
                <w:rFonts w:ascii="Calibri" w:hAnsi="Calibri" w:cs="Calibri"/>
                <w:b/>
                <w:bCs/>
                <w:color w:val="000000"/>
                <w:sz w:val="18"/>
                <w:szCs w:val="18"/>
              </w:rPr>
              <w:t xml:space="preserve">   </w:t>
            </w: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10017268</w:t>
            </w: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Ingen blødning</w:t>
            </w: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10028806</w:t>
            </w:r>
          </w:p>
        </w:tc>
        <w:tc>
          <w:tcPr>
            <w:tcW w:w="1329"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Identifisere risiko for blødning</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10009696</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Håndtere blødning</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10050690</w:t>
            </w:r>
          </w:p>
        </w:tc>
      </w:tr>
      <w:tr w:rsidR="008806F1" w:rsidRPr="009441CA" w:rsidTr="002242AA">
        <w:tc>
          <w:tcPr>
            <w:tcW w:w="310" w:type="pct"/>
            <w:shd w:val="clear" w:color="auto" w:fill="F2F2F2" w:themeFill="background1" w:themeFillShade="F2"/>
            <w:vAlign w:val="bottom"/>
          </w:tcPr>
          <w:p w:rsidR="00705897" w:rsidRPr="009441CA" w:rsidRDefault="00705897" w:rsidP="00705897">
            <w:pPr>
              <w:jc w:val="center"/>
              <w:rPr>
                <w:rFonts w:ascii="Calibri" w:hAnsi="Calibri" w:cs="Calibri"/>
                <w:b/>
                <w:sz w:val="18"/>
                <w:szCs w:val="18"/>
              </w:rPr>
            </w:pPr>
          </w:p>
        </w:tc>
        <w:tc>
          <w:tcPr>
            <w:tcW w:w="781" w:type="pct"/>
            <w:shd w:val="clear" w:color="auto" w:fill="F2F2F2" w:themeFill="background1" w:themeFillShade="F2"/>
            <w:vAlign w:val="bottom"/>
          </w:tcPr>
          <w:p w:rsidR="00705897" w:rsidRPr="009441CA" w:rsidRDefault="00705897" w:rsidP="00705897">
            <w:pPr>
              <w:rPr>
                <w:rFonts w:ascii="Calibri" w:hAnsi="Calibri" w:cs="Calibri"/>
                <w:b/>
                <w:bCs/>
                <w:color w:val="000000"/>
                <w:sz w:val="18"/>
                <w:szCs w:val="18"/>
              </w:rPr>
            </w:pPr>
          </w:p>
        </w:tc>
        <w:tc>
          <w:tcPr>
            <w:tcW w:w="522"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p>
        </w:tc>
        <w:tc>
          <w:tcPr>
            <w:tcW w:w="547"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05897" w:rsidRPr="009441CA" w:rsidRDefault="00705897" w:rsidP="00705897">
            <w:pPr>
              <w:rPr>
                <w:rFonts w:ascii="Calibri" w:hAnsi="Calibri" w:cs="Calibri"/>
                <w:b/>
                <w:color w:val="000000"/>
                <w:sz w:val="18"/>
                <w:szCs w:val="18"/>
              </w:rPr>
            </w:pPr>
            <w:r w:rsidRPr="009441CA">
              <w:rPr>
                <w:rFonts w:ascii="Calibri" w:hAnsi="Calibri" w:cs="Calibri"/>
                <w:b/>
                <w:color w:val="000000"/>
                <w:sz w:val="18"/>
                <w:szCs w:val="18"/>
              </w:rPr>
              <w:t xml:space="preserve">Administrere blodtransfusjon </w:t>
            </w:r>
          </w:p>
        </w:tc>
        <w:tc>
          <w:tcPr>
            <w:tcW w:w="545" w:type="pct"/>
            <w:shd w:val="clear" w:color="auto" w:fill="F2F2F2" w:themeFill="background1" w:themeFillShade="F2"/>
            <w:vAlign w:val="bottom"/>
          </w:tcPr>
          <w:p w:rsidR="00705897" w:rsidRPr="009441CA" w:rsidRDefault="00705897" w:rsidP="00705897">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10039311</w:t>
            </w: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Håndtere blodprodukt</w:t>
            </w: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10050707</w:t>
            </w: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2242AA" w:rsidP="00073ADC">
            <w:pPr>
              <w:rPr>
                <w:rFonts w:ascii="Calibri" w:hAnsi="Calibri" w:cs="Calibri"/>
                <w:color w:val="000000"/>
                <w:sz w:val="18"/>
                <w:szCs w:val="18"/>
              </w:rPr>
            </w:pPr>
            <w:hyperlink r:id="rId29" w:history="1">
              <w:r w:rsidR="00073ADC" w:rsidRPr="009441CA">
                <w:rPr>
                  <w:rStyle w:val="Hyperkobling"/>
                  <w:rFonts w:ascii="Calibri" w:hAnsi="Calibri" w:cs="Calibri"/>
                  <w:sz w:val="18"/>
                  <w:szCs w:val="18"/>
                </w:rPr>
                <w:t>VAR: Klargjøring og tilkobling av erytrocytkonsentrasjon og gjennomføring av transfusjon</w:t>
              </w:r>
            </w:hyperlink>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2242AA" w:rsidP="00073ADC">
            <w:pPr>
              <w:rPr>
                <w:rFonts w:ascii="Calibri" w:hAnsi="Calibri" w:cs="Calibri"/>
                <w:color w:val="000000"/>
                <w:sz w:val="18"/>
                <w:szCs w:val="18"/>
              </w:rPr>
            </w:pPr>
            <w:hyperlink r:id="rId30" w:history="1">
              <w:r w:rsidR="00073ADC" w:rsidRPr="009441CA">
                <w:rPr>
                  <w:rStyle w:val="Hyperkobling"/>
                  <w:rFonts w:ascii="Calibri" w:hAnsi="Calibri" w:cs="Calibri"/>
                  <w:sz w:val="18"/>
                  <w:szCs w:val="18"/>
                </w:rPr>
                <w:t>VAR: Klargjøring og tilkobling av ferskfrosset virusaktivert plasma og gjennomføring av transfusjon</w:t>
              </w:r>
            </w:hyperlink>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2242AA" w:rsidP="00073ADC">
            <w:pPr>
              <w:rPr>
                <w:rFonts w:ascii="Calibri" w:hAnsi="Calibri" w:cs="Calibri"/>
                <w:color w:val="000000"/>
                <w:sz w:val="18"/>
                <w:szCs w:val="18"/>
              </w:rPr>
            </w:pPr>
            <w:hyperlink r:id="rId31" w:history="1">
              <w:r w:rsidR="00073ADC" w:rsidRPr="009441CA">
                <w:rPr>
                  <w:rStyle w:val="Hyperkobling"/>
                  <w:rFonts w:ascii="Calibri" w:hAnsi="Calibri" w:cs="Calibri"/>
                  <w:sz w:val="18"/>
                  <w:szCs w:val="18"/>
                </w:rPr>
                <w:t>VAR: Klargjøring og tilkobling av trombocyttkonsentrat og gjennomføring av transfusjon</w:t>
              </w:r>
            </w:hyperlink>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2242AA" w:rsidP="00073ADC">
            <w:pPr>
              <w:rPr>
                <w:rFonts w:ascii="Calibri" w:hAnsi="Calibri" w:cs="Calibri"/>
                <w:color w:val="000000"/>
                <w:sz w:val="18"/>
                <w:szCs w:val="18"/>
              </w:rPr>
            </w:pPr>
            <w:hyperlink r:id="rId32" w:history="1">
              <w:r w:rsidR="00073ADC" w:rsidRPr="009441CA">
                <w:rPr>
                  <w:rStyle w:val="Hyperkobling"/>
                  <w:rFonts w:ascii="Calibri" w:hAnsi="Calibri" w:cs="Calibri"/>
                  <w:sz w:val="18"/>
                  <w:szCs w:val="18"/>
                </w:rPr>
                <w:t>VAR: Frakobling av erytrocyttkonsentrat</w:t>
              </w:r>
            </w:hyperlink>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2242AA" w:rsidP="00073ADC">
            <w:pPr>
              <w:rPr>
                <w:rFonts w:ascii="Calibri" w:hAnsi="Calibri" w:cs="Calibri"/>
                <w:color w:val="000000"/>
                <w:sz w:val="18"/>
                <w:szCs w:val="18"/>
              </w:rPr>
            </w:pPr>
            <w:hyperlink r:id="rId33" w:history="1">
              <w:r w:rsidR="00073ADC" w:rsidRPr="009441CA">
                <w:rPr>
                  <w:rStyle w:val="Hyperkobling"/>
                  <w:rFonts w:ascii="Calibri" w:hAnsi="Calibri" w:cs="Calibri"/>
                  <w:sz w:val="18"/>
                  <w:szCs w:val="18"/>
                </w:rPr>
                <w:t>VAR: Frakobling av trombocyttkonsentrat</w:t>
              </w:r>
            </w:hyperlink>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2242AA" w:rsidP="00073ADC">
            <w:pPr>
              <w:rPr>
                <w:rFonts w:ascii="Calibri" w:hAnsi="Calibri" w:cs="Calibri"/>
                <w:color w:val="000000"/>
                <w:sz w:val="18"/>
                <w:szCs w:val="18"/>
              </w:rPr>
            </w:pPr>
            <w:hyperlink r:id="rId34" w:history="1">
              <w:r w:rsidR="00073ADC" w:rsidRPr="009441CA">
                <w:rPr>
                  <w:rStyle w:val="Hyperkobling"/>
                  <w:rFonts w:ascii="Calibri" w:hAnsi="Calibri" w:cs="Calibri"/>
                  <w:sz w:val="18"/>
                  <w:szCs w:val="18"/>
                </w:rPr>
                <w:t>VAR: Frakobling av ferskfrosset virusaktivert plasma</w:t>
              </w:r>
            </w:hyperlink>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073ADC" w:rsidP="00073ADC">
            <w:pPr>
              <w:rPr>
                <w:rFonts w:ascii="Calibri" w:hAnsi="Calibri" w:cs="Calibri"/>
                <w:b/>
                <w:sz w:val="18"/>
                <w:szCs w:val="18"/>
              </w:rPr>
            </w:pP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r w:rsidRPr="009441CA">
              <w:rPr>
                <w:rFonts w:ascii="Calibri" w:hAnsi="Calibri" w:cs="Calibri"/>
                <w:b/>
                <w:sz w:val="18"/>
                <w:szCs w:val="18"/>
              </w:rPr>
              <w:t>4</w:t>
            </w:r>
          </w:p>
        </w:tc>
        <w:tc>
          <w:tcPr>
            <w:tcW w:w="781"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 xml:space="preserve">Forstyrrelse i væskebalanse </w:t>
            </w: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10042335</w:t>
            </w: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Væskebalanse innenfor normalområdet</w:t>
            </w: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10033721</w:t>
            </w:r>
          </w:p>
        </w:tc>
        <w:tc>
          <w:tcPr>
            <w:tcW w:w="1329"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 xml:space="preserve">Overvåke væskebalanse </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10040852</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Måle væskeinntak</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10039245</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Måle væskeproduksjon</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10039250</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 xml:space="preserve">Administrere væskebehandling </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10039330</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35" w:history="1">
              <w:r w:rsidR="00073ADC" w:rsidRPr="009441CA">
                <w:rPr>
                  <w:rStyle w:val="Hyperkobling"/>
                  <w:rFonts w:ascii="Calibri" w:hAnsi="Calibri" w:cs="Calibri"/>
                  <w:sz w:val="18"/>
                  <w:szCs w:val="18"/>
                </w:rPr>
                <w:t>VAR: Tilkobling av infusjonsvæske til PVK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36" w:history="1">
              <w:r w:rsidR="00073ADC" w:rsidRPr="009441CA">
                <w:rPr>
                  <w:rStyle w:val="Hyperkobling"/>
                  <w:rFonts w:ascii="Calibri" w:hAnsi="Calibri" w:cs="Calibri"/>
                  <w:sz w:val="18"/>
                  <w:szCs w:val="18"/>
                </w:rPr>
                <w:t>VAR: Tilkobling av infusjonsvæske til SVK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37" w:history="1">
              <w:r w:rsidR="00073ADC" w:rsidRPr="009441CA">
                <w:rPr>
                  <w:rStyle w:val="Hyperkobling"/>
                  <w:rFonts w:ascii="Calibri" w:hAnsi="Calibri" w:cs="Calibri"/>
                  <w:sz w:val="18"/>
                  <w:szCs w:val="18"/>
                </w:rPr>
                <w:t>VAR: Tilkobling av infusjonsvæske til PICC-line</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38" w:history="1">
              <w:r w:rsidR="00073ADC" w:rsidRPr="009441CA">
                <w:rPr>
                  <w:rStyle w:val="Hyperkobling"/>
                  <w:rFonts w:ascii="Calibri" w:hAnsi="Calibri" w:cs="Calibri"/>
                  <w:sz w:val="18"/>
                  <w:szCs w:val="18"/>
                </w:rPr>
                <w:t>VAR: Tilkobling av infusjonsvæske til veneport (VAP)</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39" w:history="1">
              <w:r w:rsidR="00073ADC" w:rsidRPr="009441CA">
                <w:rPr>
                  <w:rStyle w:val="Hyperkobling"/>
                  <w:rFonts w:ascii="Calibri" w:hAnsi="Calibri" w:cs="Calibri"/>
                  <w:sz w:val="18"/>
                  <w:szCs w:val="18"/>
                </w:rPr>
                <w:t>VAR: Frakobling av infusjonsvæske fra PVK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0" w:history="1">
              <w:r w:rsidR="00073ADC" w:rsidRPr="009441CA">
                <w:rPr>
                  <w:rStyle w:val="Hyperkobling"/>
                  <w:rFonts w:ascii="Calibri" w:hAnsi="Calibri" w:cs="Calibri"/>
                  <w:sz w:val="18"/>
                  <w:szCs w:val="18"/>
                </w:rPr>
                <w:t>VAR: Frakobling av infusjonsvæske fra SVK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1" w:history="1">
              <w:r w:rsidR="00073ADC" w:rsidRPr="009441CA">
                <w:rPr>
                  <w:rStyle w:val="Hyperkobling"/>
                  <w:rFonts w:ascii="Calibri" w:hAnsi="Calibri" w:cs="Calibri"/>
                  <w:sz w:val="18"/>
                  <w:szCs w:val="18"/>
                </w:rPr>
                <w:t>VAR: Frakobling av infusjonsvæske fra PICC- line</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2" w:history="1">
              <w:r w:rsidR="00073ADC" w:rsidRPr="009441CA">
                <w:rPr>
                  <w:rStyle w:val="Hyperkobling"/>
                  <w:rFonts w:ascii="Calibri" w:hAnsi="Calibri" w:cs="Calibri"/>
                  <w:sz w:val="18"/>
                  <w:szCs w:val="18"/>
                </w:rPr>
                <w:t>VAR: Frakobling av infusjonsvæske fra veneport (VAP)</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073ADC" w:rsidP="00073ADC">
            <w:pPr>
              <w:rPr>
                <w:rFonts w:ascii="Calibri" w:hAnsi="Calibri" w:cs="Calibri"/>
                <w:b/>
                <w:sz w:val="18"/>
                <w:szCs w:val="18"/>
              </w:rPr>
            </w:pP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r w:rsidRPr="009441CA">
              <w:rPr>
                <w:rFonts w:ascii="Calibri" w:hAnsi="Calibri" w:cs="Calibri"/>
                <w:b/>
                <w:sz w:val="18"/>
                <w:szCs w:val="18"/>
              </w:rPr>
              <w:t>4</w:t>
            </w:r>
          </w:p>
        </w:tc>
        <w:tc>
          <w:tcPr>
            <w:tcW w:w="781" w:type="pct"/>
            <w:shd w:val="clear" w:color="auto" w:fill="F2F2F2" w:themeFill="background1" w:themeFillShade="F2"/>
            <w:vAlign w:val="bottom"/>
          </w:tcPr>
          <w:p w:rsidR="00073ADC" w:rsidRPr="00C13A72" w:rsidRDefault="00073ADC" w:rsidP="00073ADC">
            <w:pPr>
              <w:rPr>
                <w:rFonts w:ascii="Calibri" w:hAnsi="Calibri" w:cs="Calibri"/>
                <w:b/>
                <w:color w:val="000000"/>
                <w:sz w:val="18"/>
                <w:szCs w:val="18"/>
              </w:rPr>
            </w:pPr>
            <w:r>
              <w:rPr>
                <w:rFonts w:ascii="Calibri" w:hAnsi="Calibri" w:cs="Calibri"/>
                <w:b/>
                <w:color w:val="000000"/>
                <w:sz w:val="18"/>
                <w:szCs w:val="18"/>
              </w:rPr>
              <w:t>Forstyrrelse i elektrolytter</w:t>
            </w: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10033541</w:t>
            </w: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Tilfredsstillende elektrolyttbalanse</w:t>
            </w: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10033709</w:t>
            </w:r>
          </w:p>
        </w:tc>
        <w:tc>
          <w:tcPr>
            <w:tcW w:w="1329" w:type="pct"/>
            <w:shd w:val="clear" w:color="auto" w:fill="F2F2F2" w:themeFill="background1" w:themeFillShade="F2"/>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Administrere elektrolyttbehandling</w:t>
            </w: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10039324</w:t>
            </w: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073ADC" w:rsidP="00073ADC">
            <w:pPr>
              <w:rPr>
                <w:rFonts w:ascii="Calibri" w:hAnsi="Calibri" w:cs="Calibri"/>
                <w:b/>
                <w:sz w:val="18"/>
                <w:szCs w:val="18"/>
              </w:rPr>
            </w:pP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r w:rsidRPr="009441CA">
              <w:rPr>
                <w:rFonts w:ascii="Calibri" w:hAnsi="Calibri" w:cs="Calibri"/>
                <w:b/>
                <w:sz w:val="18"/>
                <w:szCs w:val="18"/>
              </w:rPr>
              <w:t>7</w:t>
            </w:r>
          </w:p>
        </w:tc>
        <w:tc>
          <w:tcPr>
            <w:tcW w:w="781"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Nedsatt mobilitet</w:t>
            </w: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10001219</w:t>
            </w: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Tilfredsstillende aktivitetstoleranse</w:t>
            </w: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10027634</w:t>
            </w: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Vurdere mobilitetsevne</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10030527</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Assistere ved mobilisering</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10036508</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Assistere ved forflytning i seng</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10045972</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3" w:history="1">
              <w:r w:rsidR="00073ADC" w:rsidRPr="00C13A72">
                <w:rPr>
                  <w:rStyle w:val="Hyperkobling"/>
                  <w:rFonts w:ascii="Calibri" w:hAnsi="Calibri" w:cs="Calibri"/>
                  <w:sz w:val="18"/>
                  <w:szCs w:val="18"/>
                </w:rPr>
                <w:t>VAR: Forflytning i seng- manuell teknikk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sz w:val="18"/>
                <w:szCs w:val="18"/>
              </w:rPr>
            </w:pPr>
            <w:hyperlink r:id="rId44" w:history="1">
              <w:r w:rsidR="00073ADC" w:rsidRPr="00C13A72">
                <w:rPr>
                  <w:rStyle w:val="Hyperkobling"/>
                  <w:rFonts w:ascii="Calibri" w:hAnsi="Calibri" w:cs="Calibri"/>
                  <w:sz w:val="18"/>
                  <w:szCs w:val="18"/>
                </w:rPr>
                <w:t>VAR: Forflytning i seng – med mobil eller takmontert personløfter</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5" w:history="1">
              <w:r w:rsidR="00073ADC" w:rsidRPr="00C13A72">
                <w:rPr>
                  <w:rStyle w:val="Hyperkobling"/>
                  <w:rFonts w:ascii="Calibri" w:hAnsi="Calibri" w:cs="Calibri"/>
                  <w:sz w:val="18"/>
                  <w:szCs w:val="18"/>
                </w:rPr>
                <w:t>VAR: Forflytning fra stol til seng med ståhjelpemiddel</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6" w:history="1">
              <w:r w:rsidR="00073ADC" w:rsidRPr="00C13A72">
                <w:rPr>
                  <w:rStyle w:val="Hyperkobling"/>
                  <w:rFonts w:ascii="Calibri" w:hAnsi="Calibri" w:cs="Calibri"/>
                  <w:sz w:val="18"/>
                  <w:szCs w:val="18"/>
                </w:rPr>
                <w:t>VAR: Forflytning fra stol til seng – manuell teknikk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sz w:val="18"/>
                <w:szCs w:val="18"/>
              </w:rPr>
            </w:pPr>
            <w:hyperlink r:id="rId47" w:history="1">
              <w:r w:rsidR="00073ADC" w:rsidRPr="00C13A72">
                <w:rPr>
                  <w:rStyle w:val="Hyperkobling"/>
                  <w:rFonts w:ascii="Calibri" w:hAnsi="Calibri" w:cs="Calibri"/>
                  <w:sz w:val="18"/>
                  <w:szCs w:val="18"/>
                </w:rPr>
                <w:t>VAR: Forflytning fra stol til seng- med mobil eller takmontert personløfter</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8" w:history="1">
              <w:r w:rsidR="00073ADC" w:rsidRPr="00C13A72">
                <w:rPr>
                  <w:rStyle w:val="Hyperkobling"/>
                  <w:rFonts w:ascii="Calibri" w:hAnsi="Calibri" w:cs="Calibri"/>
                  <w:sz w:val="18"/>
                  <w:szCs w:val="18"/>
                </w:rPr>
                <w:t>VAR: Forflytning fra seng til stol- manuell teknikk</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49" w:history="1">
              <w:r w:rsidR="00073ADC" w:rsidRPr="00C13A72">
                <w:rPr>
                  <w:rStyle w:val="Hyperkobling"/>
                  <w:rFonts w:ascii="Calibri" w:hAnsi="Calibri" w:cs="Calibri"/>
                  <w:sz w:val="18"/>
                  <w:szCs w:val="18"/>
                </w:rPr>
                <w:t>VAR: Forflytning fra seng til stol med ståhjelpemiddel</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50" w:history="1">
              <w:r w:rsidR="00073ADC" w:rsidRPr="00C13A72">
                <w:rPr>
                  <w:rStyle w:val="Hyperkobling"/>
                  <w:rFonts w:ascii="Calibri" w:hAnsi="Calibri" w:cs="Calibri"/>
                  <w:sz w:val="18"/>
                  <w:szCs w:val="18"/>
                </w:rPr>
                <w:t>VAR: Forflytning fra seng til stol – med mobil eller takmontert personløfter</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Fremme trening</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10040834</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Henvise til fysioterapi</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10024019</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Assistere ved toalettbesøk</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10023531</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Assistere med av og på kledning</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10050268</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2242AA" w:rsidP="00073ADC">
            <w:pPr>
              <w:rPr>
                <w:rFonts w:ascii="Calibri" w:hAnsi="Calibri" w:cs="Calibri"/>
                <w:color w:val="000000"/>
                <w:sz w:val="18"/>
                <w:szCs w:val="18"/>
              </w:rPr>
            </w:pPr>
            <w:hyperlink r:id="rId51" w:history="1">
              <w:r w:rsidR="00073ADC" w:rsidRPr="00C13A72">
                <w:rPr>
                  <w:rStyle w:val="Hyperkobling"/>
                  <w:rFonts w:ascii="Calibri" w:hAnsi="Calibri" w:cs="Calibri"/>
                  <w:sz w:val="18"/>
                  <w:szCs w:val="18"/>
                </w:rPr>
                <w:t>VAR: Av og påkledning av skjorte hos pasient som trenger hjelp</w:t>
              </w:r>
            </w:hyperlink>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Assistere ved gange</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10038986</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Fremme gange ved bruk av hjelpemiddel</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10037636</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Leire pasient</w:t>
            </w: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10014761</w:t>
            </w:r>
          </w:p>
        </w:tc>
      </w:tr>
      <w:tr w:rsidR="008806F1" w:rsidRPr="009441CA" w:rsidTr="002242AA">
        <w:tc>
          <w:tcPr>
            <w:tcW w:w="310" w:type="pct"/>
            <w:shd w:val="clear" w:color="auto" w:fill="D9D9D9" w:themeFill="background1" w:themeFillShade="D9"/>
            <w:vAlign w:val="bottom"/>
          </w:tcPr>
          <w:p w:rsidR="00073ADC" w:rsidRPr="009441CA" w:rsidRDefault="00073ADC" w:rsidP="00073ADC">
            <w:pPr>
              <w:jc w:val="center"/>
              <w:rPr>
                <w:rFonts w:ascii="Calibri" w:hAnsi="Calibri" w:cs="Calibri"/>
                <w:b/>
                <w:sz w:val="18"/>
                <w:szCs w:val="18"/>
              </w:rPr>
            </w:pPr>
          </w:p>
        </w:tc>
        <w:tc>
          <w:tcPr>
            <w:tcW w:w="781" w:type="pct"/>
            <w:shd w:val="clear" w:color="auto" w:fill="D9D9D9" w:themeFill="background1" w:themeFillShade="D9"/>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73ADC" w:rsidRPr="009441CA" w:rsidRDefault="00073ADC" w:rsidP="00073ADC">
            <w:pPr>
              <w:rPr>
                <w:rFonts w:ascii="Calibri" w:hAnsi="Calibri" w:cs="Calibri"/>
                <w:b/>
                <w:color w:val="000000"/>
                <w:sz w:val="18"/>
                <w:szCs w:val="18"/>
              </w:rPr>
            </w:pPr>
          </w:p>
        </w:tc>
        <w:tc>
          <w:tcPr>
            <w:tcW w:w="547"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73ADC" w:rsidRPr="009441CA" w:rsidRDefault="00073ADC" w:rsidP="00073ADC">
            <w:pPr>
              <w:rPr>
                <w:rFonts w:ascii="Calibri" w:hAnsi="Calibri" w:cs="Calibri"/>
                <w:color w:val="000000"/>
                <w:sz w:val="18"/>
                <w:szCs w:val="18"/>
              </w:rPr>
            </w:pPr>
          </w:p>
        </w:tc>
        <w:tc>
          <w:tcPr>
            <w:tcW w:w="545" w:type="pct"/>
            <w:shd w:val="clear" w:color="auto" w:fill="D9D9D9" w:themeFill="background1" w:themeFillShade="D9"/>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r w:rsidRPr="009441CA">
              <w:rPr>
                <w:rFonts w:ascii="Calibri" w:hAnsi="Calibri" w:cs="Calibri"/>
                <w:b/>
                <w:sz w:val="18"/>
                <w:szCs w:val="18"/>
              </w:rPr>
              <w:t>6</w:t>
            </w:r>
          </w:p>
        </w:tc>
        <w:tc>
          <w:tcPr>
            <w:tcW w:w="781"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 xml:space="preserve">Risiko for nedsatt hudkvalitet </w:t>
            </w: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10015237</w:t>
            </w: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r w:rsidRPr="009441CA">
              <w:rPr>
                <w:rFonts w:ascii="Calibri" w:hAnsi="Calibri" w:cs="Calibri"/>
                <w:b/>
                <w:color w:val="000000"/>
                <w:sz w:val="18"/>
                <w:szCs w:val="18"/>
              </w:rPr>
              <w:t>Bedret hudkvalitet</w:t>
            </w: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10028517</w:t>
            </w:r>
          </w:p>
        </w:tc>
        <w:tc>
          <w:tcPr>
            <w:tcW w:w="1329" w:type="pct"/>
            <w:shd w:val="clear" w:color="auto" w:fill="F2F2F2" w:themeFill="background1" w:themeFillShade="F2"/>
            <w:vAlign w:val="bottom"/>
          </w:tcPr>
          <w:p w:rsidR="00073ADC" w:rsidRPr="009A769F" w:rsidRDefault="00073ADC" w:rsidP="00073ADC">
            <w:pPr>
              <w:rPr>
                <w:rFonts w:ascii="Calibri" w:hAnsi="Calibri" w:cs="Calibri"/>
                <w:color w:val="000000"/>
                <w:sz w:val="18"/>
                <w:szCs w:val="18"/>
              </w:rPr>
            </w:pPr>
            <w:r w:rsidRPr="00C13A72">
              <w:rPr>
                <w:rFonts w:ascii="Calibri" w:hAnsi="Calibri" w:cs="Calibri"/>
                <w:b/>
                <w:color w:val="000000"/>
                <w:sz w:val="18"/>
                <w:szCs w:val="18"/>
              </w:rPr>
              <w:t>Vurdere hud</w:t>
            </w:r>
            <w:r w:rsidR="009A769F">
              <w:rPr>
                <w:rFonts w:ascii="Calibri" w:hAnsi="Calibri" w:cs="Calibri"/>
                <w:b/>
                <w:color w:val="000000"/>
                <w:sz w:val="18"/>
                <w:szCs w:val="18"/>
              </w:rPr>
              <w:t xml:space="preserve"> </w:t>
            </w:r>
            <w:r w:rsidR="009A769F">
              <w:rPr>
                <w:rFonts w:ascii="Calibri" w:hAnsi="Calibri" w:cs="Calibri"/>
                <w:color w:val="000000"/>
                <w:sz w:val="18"/>
                <w:szCs w:val="18"/>
              </w:rPr>
              <w:t>(8)</w:t>
            </w: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10041126</w:t>
            </w: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A769F" w:rsidRDefault="00073ADC" w:rsidP="00073ADC">
            <w:pPr>
              <w:rPr>
                <w:rFonts w:ascii="Calibri" w:hAnsi="Calibri" w:cs="Calibri"/>
                <w:color w:val="000000"/>
                <w:sz w:val="18"/>
                <w:szCs w:val="18"/>
              </w:rPr>
            </w:pPr>
            <w:r w:rsidRPr="00C13A72">
              <w:rPr>
                <w:rFonts w:ascii="Calibri" w:hAnsi="Calibri" w:cs="Calibri"/>
                <w:b/>
                <w:color w:val="000000"/>
                <w:sz w:val="18"/>
                <w:szCs w:val="18"/>
              </w:rPr>
              <w:t>Vedlikeholde hudkvalitet</w:t>
            </w:r>
            <w:r w:rsidR="009A769F">
              <w:rPr>
                <w:rFonts w:ascii="Calibri" w:hAnsi="Calibri" w:cs="Calibri"/>
                <w:b/>
                <w:color w:val="000000"/>
                <w:sz w:val="18"/>
                <w:szCs w:val="18"/>
              </w:rPr>
              <w:t xml:space="preserve"> </w:t>
            </w:r>
            <w:r w:rsidR="009A769F">
              <w:rPr>
                <w:rFonts w:ascii="Calibri" w:hAnsi="Calibri" w:cs="Calibri"/>
                <w:color w:val="000000"/>
                <w:sz w:val="18"/>
                <w:szCs w:val="18"/>
              </w:rPr>
              <w:t>(8)</w:t>
            </w: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10035293</w:t>
            </w: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C13A72" w:rsidRDefault="00073ADC" w:rsidP="00073ADC">
            <w:pPr>
              <w:rPr>
                <w:rFonts w:ascii="Calibri" w:hAnsi="Calibri" w:cs="Calibri"/>
                <w:b/>
                <w:color w:val="000000"/>
                <w:sz w:val="18"/>
                <w:szCs w:val="18"/>
              </w:rPr>
            </w:pPr>
            <w:r w:rsidRPr="00C13A72">
              <w:rPr>
                <w:rFonts w:ascii="Calibri" w:hAnsi="Calibri" w:cs="Calibri"/>
                <w:b/>
                <w:color w:val="000000"/>
                <w:sz w:val="18"/>
                <w:szCs w:val="18"/>
              </w:rPr>
              <w:t>Vurdere risiko for trykksår</w:t>
            </w: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r>
              <w:rPr>
                <w:rFonts w:ascii="Calibri" w:hAnsi="Calibri" w:cs="Calibri"/>
                <w:color w:val="000000" w:themeColor="text1"/>
                <w:sz w:val="18"/>
                <w:szCs w:val="18"/>
              </w:rPr>
              <w:t>10030710</w:t>
            </w:r>
          </w:p>
        </w:tc>
      </w:tr>
      <w:tr w:rsidR="008806F1" w:rsidRPr="009441CA" w:rsidTr="002242AA">
        <w:tc>
          <w:tcPr>
            <w:tcW w:w="310" w:type="pct"/>
            <w:shd w:val="clear" w:color="auto" w:fill="F2F2F2" w:themeFill="background1" w:themeFillShade="F2"/>
            <w:vAlign w:val="bottom"/>
          </w:tcPr>
          <w:p w:rsidR="00073ADC" w:rsidRPr="009441CA" w:rsidRDefault="00073ADC" w:rsidP="00073ADC">
            <w:pPr>
              <w:jc w:val="center"/>
              <w:rPr>
                <w:rFonts w:ascii="Calibri" w:hAnsi="Calibri" w:cs="Calibri"/>
                <w:b/>
                <w:sz w:val="18"/>
                <w:szCs w:val="18"/>
              </w:rPr>
            </w:pPr>
          </w:p>
        </w:tc>
        <w:tc>
          <w:tcPr>
            <w:tcW w:w="781" w:type="pct"/>
            <w:shd w:val="clear" w:color="auto" w:fill="F2F2F2" w:themeFill="background1" w:themeFillShade="F2"/>
            <w:vAlign w:val="bottom"/>
          </w:tcPr>
          <w:p w:rsidR="00073ADC" w:rsidRPr="009441CA" w:rsidRDefault="00073ADC"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73ADC" w:rsidRPr="009441CA" w:rsidRDefault="00073ADC"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73ADC" w:rsidRPr="009441CA" w:rsidRDefault="00073ADC" w:rsidP="00073ADC">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 Trykksår</w:t>
            </w:r>
          </w:p>
        </w:tc>
        <w:tc>
          <w:tcPr>
            <w:tcW w:w="545" w:type="pct"/>
            <w:shd w:val="clear" w:color="auto" w:fill="F2F2F2" w:themeFill="background1" w:themeFillShade="F2"/>
            <w:vAlign w:val="bottom"/>
          </w:tcPr>
          <w:p w:rsidR="00073ADC" w:rsidRPr="009441CA" w:rsidRDefault="00073ADC"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73ADC">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73ADC">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73ADC">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73ADC">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73ADC">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73ADC">
            <w:pPr>
              <w:rPr>
                <w:rFonts w:ascii="Calibri" w:hAnsi="Calibri" w:cs="Calibri"/>
                <w:color w:val="000000"/>
                <w:sz w:val="18"/>
                <w:szCs w:val="18"/>
              </w:rPr>
            </w:pPr>
          </w:p>
        </w:tc>
        <w:tc>
          <w:tcPr>
            <w:tcW w:w="545" w:type="pct"/>
            <w:shd w:val="clear" w:color="auto" w:fill="F2F2F2" w:themeFill="background1" w:themeFillShade="F2"/>
            <w:vAlign w:val="bottom"/>
          </w:tcPr>
          <w:p w:rsidR="00092011" w:rsidRPr="009441CA" w:rsidRDefault="00092011" w:rsidP="00073ADC">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Pr>
                <w:rFonts w:ascii="Calibri" w:hAnsi="Calibri" w:cs="Calibri"/>
                <w:b/>
                <w:sz w:val="18"/>
                <w:szCs w:val="18"/>
              </w:rPr>
              <w:t>6</w:t>
            </w: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r w:rsidRPr="00092011">
              <w:rPr>
                <w:rFonts w:ascii="Calibri" w:hAnsi="Calibri" w:cs="Calibri"/>
                <w:b/>
                <w:bCs/>
                <w:color w:val="000000"/>
                <w:sz w:val="18"/>
                <w:szCs w:val="18"/>
              </w:rPr>
              <w:t>Problem med hudkvalitet</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092011">
              <w:rPr>
                <w:rFonts w:ascii="Calibri" w:hAnsi="Calibri" w:cs="Calibri"/>
                <w:color w:val="000000" w:themeColor="text1"/>
                <w:sz w:val="18"/>
                <w:szCs w:val="18"/>
              </w:rPr>
              <w:t>10001290</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Bedret hudkvalitet</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10028517</w:t>
            </w: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092011">
              <w:rPr>
                <w:rFonts w:ascii="Calibri" w:hAnsi="Calibri" w:cs="Calibri"/>
                <w:b/>
                <w:color w:val="000000"/>
                <w:sz w:val="18"/>
                <w:szCs w:val="18"/>
              </w:rPr>
              <w:t>Vurdere hud</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092011">
              <w:rPr>
                <w:rFonts w:ascii="Calibri" w:hAnsi="Calibri" w:cs="Calibri"/>
                <w:color w:val="000000" w:themeColor="text1"/>
                <w:sz w:val="18"/>
                <w:szCs w:val="18"/>
              </w:rPr>
              <w:t>10041126</w:t>
            </w:r>
          </w:p>
        </w:tc>
      </w:tr>
      <w:tr w:rsidR="008806F1" w:rsidRPr="009441CA" w:rsidTr="002242AA">
        <w:tc>
          <w:tcPr>
            <w:tcW w:w="310" w:type="pct"/>
            <w:shd w:val="clear" w:color="auto" w:fill="D9D9D9" w:themeFill="background1" w:themeFillShade="D9"/>
            <w:vAlign w:val="bottom"/>
          </w:tcPr>
          <w:p w:rsidR="00092011"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092011"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092011"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Vurdere sår </w:t>
            </w:r>
            <w:r w:rsidRPr="00C13A72">
              <w:rPr>
                <w:rFonts w:ascii="Calibri" w:hAnsi="Calibri" w:cs="Calibri"/>
                <w:color w:val="000000"/>
                <w:sz w:val="18"/>
                <w:szCs w:val="18"/>
              </w:rPr>
              <w:t>(8)</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10030799</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Sårstell </w:t>
            </w:r>
            <w:r w:rsidRPr="00C13A72">
              <w:rPr>
                <w:rFonts w:ascii="Calibri" w:hAnsi="Calibri" w:cs="Calibri"/>
                <w:color w:val="000000"/>
                <w:sz w:val="18"/>
                <w:szCs w:val="18"/>
              </w:rPr>
              <w:t>(8)</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10033347</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2" w:history="1">
              <w:r w:rsidR="00092011" w:rsidRPr="00C13A72">
                <w:rPr>
                  <w:rStyle w:val="Hyperkobling"/>
                  <w:rFonts w:ascii="Calibri" w:hAnsi="Calibri" w:cs="Calibri"/>
                  <w:sz w:val="18"/>
                  <w:szCs w:val="18"/>
                </w:rPr>
                <w:t>VAR: Stell av pinner og eksterne fiksasjoner</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Stell av åpent sår </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10046412</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r w:rsidRPr="00C13A72">
              <w:rPr>
                <w:rFonts w:ascii="Calibri" w:hAnsi="Calibri" w:cs="Calibri"/>
                <w:b/>
                <w:color w:val="000000"/>
                <w:sz w:val="18"/>
                <w:szCs w:val="18"/>
              </w:rPr>
              <w:t>Stell av kirurgisk sår</w:t>
            </w:r>
            <w:r>
              <w:rPr>
                <w:rFonts w:ascii="Calibri" w:hAnsi="Calibri" w:cs="Calibri"/>
                <w:color w:val="000000"/>
                <w:sz w:val="18"/>
                <w:szCs w:val="18"/>
              </w:rPr>
              <w:t xml:space="preserve"> (9)</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10032863</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3" w:history="1">
              <w:r w:rsidR="00092011" w:rsidRPr="00C13A72">
                <w:rPr>
                  <w:rStyle w:val="Hyperkobling"/>
                  <w:rFonts w:ascii="Calibri" w:hAnsi="Calibri" w:cs="Calibri"/>
                  <w:sz w:val="18"/>
                  <w:szCs w:val="18"/>
                </w:rPr>
                <w:t>VAR: Stell av rene kirurgiske sår</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4" w:history="1">
              <w:r w:rsidR="00092011" w:rsidRPr="00C13A72">
                <w:rPr>
                  <w:rStyle w:val="Hyperkobling"/>
                  <w:rFonts w:ascii="Calibri" w:hAnsi="Calibri" w:cs="Calibri"/>
                  <w:sz w:val="18"/>
                  <w:szCs w:val="18"/>
                </w:rPr>
                <w:t>VAR: Stell av infiserte kirurgiske sår</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Evaluere tuber og dren</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10034076</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Stell av dren</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10046113</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5" w:history="1">
              <w:r w:rsidR="00092011" w:rsidRPr="00C13A72">
                <w:rPr>
                  <w:rStyle w:val="Hyperkobling"/>
                  <w:rFonts w:ascii="Calibri" w:hAnsi="Calibri" w:cs="Calibri"/>
                  <w:sz w:val="18"/>
                  <w:szCs w:val="18"/>
                </w:rPr>
                <w:t>VAR: Tømming av sugeenhet på vakumdren og ev</w:t>
              </w:r>
              <w:r w:rsidR="00092011">
                <w:rPr>
                  <w:rStyle w:val="Hyperkobling"/>
                  <w:rFonts w:ascii="Calibri" w:hAnsi="Calibri" w:cs="Calibri"/>
                  <w:sz w:val="18"/>
                  <w:szCs w:val="18"/>
                </w:rPr>
                <w:t>.</w:t>
              </w:r>
              <w:r w:rsidR="00092011" w:rsidRPr="00C13A72">
                <w:rPr>
                  <w:rStyle w:val="Hyperkobling"/>
                  <w:rFonts w:ascii="Calibri" w:hAnsi="Calibri" w:cs="Calibri"/>
                  <w:sz w:val="18"/>
                  <w:szCs w:val="18"/>
                </w:rPr>
                <w:t xml:space="preserve"> bytte av drenspose</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6" w:history="1">
              <w:r w:rsidR="00092011" w:rsidRPr="00C13A72">
                <w:rPr>
                  <w:rStyle w:val="Hyperkobling"/>
                  <w:rFonts w:ascii="Calibri" w:hAnsi="Calibri" w:cs="Calibri"/>
                  <w:sz w:val="18"/>
                  <w:szCs w:val="18"/>
                </w:rPr>
                <w:t>VAR: Stell av sårdren</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Seponere sårdren</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10036679</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7" w:history="1">
              <w:r w:rsidR="00092011" w:rsidRPr="00C13A72">
                <w:rPr>
                  <w:rStyle w:val="Hyperkobling"/>
                  <w:rFonts w:ascii="Calibri" w:hAnsi="Calibri" w:cs="Calibri"/>
                  <w:sz w:val="18"/>
                  <w:szCs w:val="18"/>
                </w:rPr>
                <w:t>VAR: Fjerning av sårdren</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Skifte sårbandasje</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10045131</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Fjerne agraffer</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10032648</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8" w:history="1">
              <w:r w:rsidR="00092011" w:rsidRPr="00C13A72">
                <w:rPr>
                  <w:rStyle w:val="Hyperkobling"/>
                  <w:rFonts w:ascii="Calibri" w:hAnsi="Calibri" w:cs="Calibri"/>
                  <w:sz w:val="18"/>
                  <w:szCs w:val="18"/>
                </w:rPr>
                <w:t>VAR: Fjerning av suturer/agraffer</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Gipsbehandling</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10043472</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Default="00092011" w:rsidP="00092011">
            <w:pPr>
              <w:rPr>
                <w:rFonts w:ascii="Calibri" w:hAnsi="Calibri" w:cs="Calibri"/>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4</w:t>
            </w:r>
          </w:p>
        </w:tc>
        <w:tc>
          <w:tcPr>
            <w:tcW w:w="781"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Pr>
                <w:rFonts w:ascii="Calibri" w:hAnsi="Calibri" w:cs="Calibri"/>
                <w:b/>
                <w:color w:val="000000"/>
                <w:sz w:val="18"/>
                <w:szCs w:val="18"/>
              </w:rPr>
              <w:t xml:space="preserve">Kvalme </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10000859</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 xml:space="preserve">Ingen </w:t>
            </w:r>
            <w:r>
              <w:rPr>
                <w:rFonts w:ascii="Calibri" w:hAnsi="Calibri" w:cs="Calibri"/>
                <w:b/>
                <w:color w:val="000000"/>
                <w:sz w:val="18"/>
                <w:szCs w:val="18"/>
              </w:rPr>
              <w:t>kvalme</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10028984</w:t>
            </w: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Håndtere kvalme </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10043673</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r>
              <w:rPr>
                <w:rFonts w:ascii="Calibri" w:hAnsi="Calibri" w:cs="Calibri"/>
                <w:color w:val="000000"/>
                <w:sz w:val="18"/>
                <w:szCs w:val="18"/>
              </w:rPr>
              <w:t>Se NVP: Kvalme</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b/>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4</w:t>
            </w:r>
          </w:p>
        </w:tc>
        <w:tc>
          <w:tcPr>
            <w:tcW w:w="781"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9441CA">
              <w:rPr>
                <w:rFonts w:ascii="Calibri" w:hAnsi="Calibri" w:cs="Calibri"/>
                <w:b/>
                <w:color w:val="000000"/>
                <w:sz w:val="18"/>
                <w:szCs w:val="18"/>
              </w:rPr>
              <w:t>Risik</w:t>
            </w:r>
            <w:r>
              <w:rPr>
                <w:rFonts w:ascii="Calibri" w:hAnsi="Calibri" w:cs="Calibri"/>
                <w:b/>
                <w:color w:val="000000"/>
                <w:sz w:val="18"/>
                <w:szCs w:val="18"/>
              </w:rPr>
              <w:t xml:space="preserve">o for redusert ernæringsstatus </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10037224</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 xml:space="preserve">Positiv ernæringsstatus </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10025002</w:t>
            </w: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r w:rsidRPr="00C13A72">
              <w:rPr>
                <w:rFonts w:ascii="Calibri" w:hAnsi="Calibri" w:cs="Calibri"/>
                <w:b/>
                <w:color w:val="000000"/>
                <w:sz w:val="18"/>
                <w:szCs w:val="18"/>
              </w:rPr>
              <w:t>Vurdere ernæringsstatus</w:t>
            </w:r>
            <w:r>
              <w:rPr>
                <w:rFonts w:ascii="Calibri" w:hAnsi="Calibri" w:cs="Calibri"/>
                <w:color w:val="000000"/>
                <w:sz w:val="18"/>
                <w:szCs w:val="18"/>
              </w:rPr>
              <w:t xml:space="preserve"> (4,5,6)</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10030660</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59" w:history="1">
              <w:r w:rsidR="00092011" w:rsidRPr="00C13A72">
                <w:rPr>
                  <w:rStyle w:val="Hyperkobling"/>
                  <w:rFonts w:ascii="Calibri" w:hAnsi="Calibri" w:cs="Calibri"/>
                  <w:sz w:val="18"/>
                  <w:szCs w:val="18"/>
                </w:rPr>
                <w:t>VAR: Kartlegging av ernæringsstatus</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Overvåke vekt </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10032121</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color w:val="000000"/>
                <w:sz w:val="18"/>
                <w:szCs w:val="18"/>
              </w:rPr>
            </w:pPr>
            <w:r>
              <w:rPr>
                <w:rFonts w:ascii="Calibri" w:hAnsi="Calibri" w:cs="Calibri"/>
                <w:color w:val="000000"/>
                <w:sz w:val="18"/>
                <w:szCs w:val="18"/>
              </w:rPr>
              <w:t>Se NVP: Ernæringssvikt - underernæring</w:t>
            </w:r>
          </w:p>
        </w:tc>
        <w:tc>
          <w:tcPr>
            <w:tcW w:w="545" w:type="pct"/>
            <w:shd w:val="clear" w:color="auto" w:fill="D9D9D9" w:themeFill="background1" w:themeFillShade="D9"/>
            <w:vAlign w:val="bottom"/>
          </w:tcPr>
          <w:p w:rsidR="00092011"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Assistere ved spising eller drikke</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10037269</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60" w:history="1">
              <w:r w:rsidR="00092011" w:rsidRPr="00C13A72">
                <w:rPr>
                  <w:rStyle w:val="Hyperkobling"/>
                  <w:rFonts w:ascii="Calibri" w:hAnsi="Calibri" w:cs="Calibri"/>
                  <w:sz w:val="18"/>
                  <w:szCs w:val="18"/>
                </w:rPr>
                <w:t>VAR: Spisehjelp til pasient</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p>
        </w:tc>
        <w:tc>
          <w:tcPr>
            <w:tcW w:w="545" w:type="pct"/>
            <w:shd w:val="clear" w:color="auto" w:fill="D9D9D9" w:themeFill="background1" w:themeFillShade="D9"/>
            <w:vAlign w:val="bottom"/>
          </w:tcPr>
          <w:p w:rsidR="00092011"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4</w:t>
            </w:r>
          </w:p>
        </w:tc>
        <w:tc>
          <w:tcPr>
            <w:tcW w:w="781"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Pr>
                <w:rFonts w:ascii="Calibri" w:hAnsi="Calibri" w:cs="Calibri"/>
                <w:b/>
                <w:color w:val="000000"/>
                <w:sz w:val="18"/>
                <w:szCs w:val="18"/>
              </w:rPr>
              <w:t>Hyperglykemi</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10027550</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Blodsukkernivå innenfor normalområdet</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10033685</w:t>
            </w: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Blodsukkermåling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10041212</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r>
              <w:rPr>
                <w:rFonts w:ascii="Calibri" w:hAnsi="Calibri" w:cs="Calibri"/>
                <w:color w:val="000000"/>
                <w:sz w:val="18"/>
                <w:szCs w:val="18"/>
              </w:rPr>
              <w:t>Se NVP: Diabetes</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4</w:t>
            </w:r>
          </w:p>
        </w:tc>
        <w:tc>
          <w:tcPr>
            <w:tcW w:w="781"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9441CA">
              <w:rPr>
                <w:rFonts w:ascii="Calibri" w:hAnsi="Calibri" w:cs="Calibri"/>
                <w:b/>
                <w:color w:val="000000"/>
                <w:sz w:val="18"/>
                <w:szCs w:val="18"/>
              </w:rPr>
              <w:t>Hypog</w:t>
            </w:r>
            <w:r>
              <w:rPr>
                <w:rFonts w:ascii="Calibri" w:hAnsi="Calibri" w:cs="Calibri"/>
                <w:b/>
                <w:color w:val="000000"/>
                <w:sz w:val="18"/>
                <w:szCs w:val="18"/>
              </w:rPr>
              <w:t>lykemi</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10027566</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Blodsukkernivå innenfor normalområdet</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10033685</w:t>
            </w: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Blodsukkermåling</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10041212</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r>
              <w:rPr>
                <w:rFonts w:ascii="Calibri" w:hAnsi="Calibri" w:cs="Calibri"/>
                <w:color w:val="000000"/>
                <w:sz w:val="18"/>
                <w:szCs w:val="18"/>
              </w:rPr>
              <w:t>Se NVP: Diabetes</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b/>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13</w:t>
            </w:r>
          </w:p>
        </w:tc>
        <w:tc>
          <w:tcPr>
            <w:tcW w:w="781"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Pr>
                <w:rFonts w:ascii="Calibri" w:hAnsi="Calibri" w:cs="Calibri"/>
                <w:b/>
                <w:color w:val="000000"/>
                <w:sz w:val="18"/>
                <w:szCs w:val="18"/>
              </w:rPr>
              <w:t>Infeksjon</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10023032</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 xml:space="preserve">Ingen infeksjon </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10028945</w:t>
            </w: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Overvåke tegn og symptomer på infeksjon </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10012203</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Overvåke vitale tegn</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C13A72">
              <w:rPr>
                <w:rFonts w:ascii="Calibri" w:hAnsi="Calibri" w:cs="Calibri"/>
                <w:color w:val="000000" w:themeColor="text1"/>
                <w:sz w:val="18"/>
                <w:szCs w:val="18"/>
              </w:rPr>
              <w:t>10032113</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2242AA" w:rsidP="00092011">
            <w:pPr>
              <w:rPr>
                <w:rFonts w:ascii="Calibri" w:hAnsi="Calibri" w:cs="Calibri"/>
                <w:color w:val="000000"/>
                <w:sz w:val="18"/>
                <w:szCs w:val="18"/>
              </w:rPr>
            </w:pPr>
            <w:hyperlink r:id="rId61" w:history="1">
              <w:r w:rsidR="00092011" w:rsidRPr="00C13A72">
                <w:rPr>
                  <w:rStyle w:val="Hyperkobling"/>
                  <w:rFonts w:ascii="Calibri" w:hAnsi="Calibri" w:cs="Calibri"/>
                  <w:sz w:val="18"/>
                  <w:szCs w:val="18"/>
                </w:rPr>
                <w:t>VAR: Tidlig identifisering av kliniske tegn på forverring av helsetilstanden</w:t>
              </w:r>
            </w:hyperlink>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Vurdere smitteeksponering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10044013</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Smitte</w:t>
            </w:r>
            <w:r>
              <w:rPr>
                <w:rFonts w:ascii="Calibri" w:hAnsi="Calibri" w:cs="Calibri"/>
                <w:color w:val="000000"/>
                <w:sz w:val="18"/>
                <w:szCs w:val="18"/>
              </w:rPr>
              <w:t xml:space="preserve"> </w:t>
            </w:r>
            <w:r w:rsidRPr="009441CA">
              <w:rPr>
                <w:rFonts w:ascii="Calibri" w:hAnsi="Calibri" w:cs="Calibri"/>
                <w:color w:val="000000"/>
                <w:sz w:val="18"/>
                <w:szCs w:val="18"/>
              </w:rPr>
              <w:t>-</w:t>
            </w:r>
            <w:r>
              <w:rPr>
                <w:rFonts w:ascii="Calibri" w:hAnsi="Calibri" w:cs="Calibri"/>
                <w:color w:val="000000"/>
                <w:sz w:val="18"/>
                <w:szCs w:val="18"/>
              </w:rPr>
              <w:t xml:space="preserve"> i</w:t>
            </w:r>
            <w:r w:rsidRPr="009441CA">
              <w:rPr>
                <w:rFonts w:ascii="Calibri" w:hAnsi="Calibri" w:cs="Calibri"/>
                <w:color w:val="000000"/>
                <w:sz w:val="18"/>
                <w:szCs w:val="18"/>
              </w:rPr>
              <w:t>solasj</w:t>
            </w:r>
            <w:r>
              <w:rPr>
                <w:rFonts w:ascii="Calibri" w:hAnsi="Calibri" w:cs="Calibri"/>
                <w:color w:val="000000"/>
                <w:sz w:val="18"/>
                <w:szCs w:val="18"/>
              </w:rPr>
              <w:t>on</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763735" w:rsidRPr="009441CA" w:rsidTr="002242AA">
        <w:tc>
          <w:tcPr>
            <w:tcW w:w="310" w:type="pct"/>
            <w:shd w:val="clear" w:color="auto" w:fill="F2F2F2" w:themeFill="background1" w:themeFillShade="F2"/>
            <w:vAlign w:val="bottom"/>
          </w:tcPr>
          <w:p w:rsidR="00763735" w:rsidRPr="009441CA" w:rsidRDefault="00763735" w:rsidP="00092011">
            <w:pPr>
              <w:jc w:val="center"/>
              <w:rPr>
                <w:rFonts w:ascii="Calibri" w:hAnsi="Calibri" w:cs="Calibri"/>
                <w:b/>
                <w:sz w:val="18"/>
                <w:szCs w:val="18"/>
              </w:rPr>
            </w:pPr>
          </w:p>
        </w:tc>
        <w:tc>
          <w:tcPr>
            <w:tcW w:w="781" w:type="pct"/>
            <w:shd w:val="clear" w:color="auto" w:fill="F2F2F2" w:themeFill="background1" w:themeFillShade="F2"/>
            <w:vAlign w:val="bottom"/>
          </w:tcPr>
          <w:p w:rsidR="00763735" w:rsidRDefault="00763735" w:rsidP="00092011">
            <w:pPr>
              <w:rPr>
                <w:rFonts w:ascii="Calibri" w:hAnsi="Calibri" w:cs="Calibri"/>
                <w:b/>
                <w:color w:val="000000"/>
                <w:sz w:val="18"/>
                <w:szCs w:val="18"/>
              </w:rPr>
            </w:pPr>
          </w:p>
        </w:tc>
        <w:tc>
          <w:tcPr>
            <w:tcW w:w="522" w:type="pct"/>
            <w:shd w:val="clear" w:color="auto" w:fill="F2F2F2" w:themeFill="background1" w:themeFillShade="F2"/>
            <w:vAlign w:val="bottom"/>
          </w:tcPr>
          <w:p w:rsidR="00763735" w:rsidRPr="009441CA" w:rsidRDefault="00763735"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763735" w:rsidRDefault="00763735" w:rsidP="00092011">
            <w:pPr>
              <w:rPr>
                <w:rFonts w:ascii="Calibri" w:hAnsi="Calibri" w:cs="Calibri"/>
                <w:b/>
                <w:color w:val="000000"/>
                <w:sz w:val="18"/>
                <w:szCs w:val="18"/>
              </w:rPr>
            </w:pPr>
          </w:p>
        </w:tc>
        <w:tc>
          <w:tcPr>
            <w:tcW w:w="547" w:type="pct"/>
            <w:shd w:val="clear" w:color="auto" w:fill="F2F2F2" w:themeFill="background1" w:themeFillShade="F2"/>
            <w:vAlign w:val="bottom"/>
          </w:tcPr>
          <w:p w:rsidR="00763735" w:rsidRDefault="00763735"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763735" w:rsidRPr="00763735" w:rsidRDefault="00763735" w:rsidP="00092011">
            <w:pPr>
              <w:rPr>
                <w:rFonts w:ascii="Calibri" w:hAnsi="Calibri" w:cs="Calibri"/>
                <w:color w:val="000000"/>
                <w:sz w:val="18"/>
                <w:szCs w:val="18"/>
              </w:rPr>
            </w:pPr>
            <w:r w:rsidRPr="00763735">
              <w:rPr>
                <w:rFonts w:ascii="Calibri" w:hAnsi="Calibri" w:cs="Calibri"/>
                <w:color w:val="000000"/>
                <w:sz w:val="18"/>
                <w:szCs w:val="18"/>
              </w:rPr>
              <w:t>Se NVP: Sepsis - akutt</w:t>
            </w:r>
          </w:p>
        </w:tc>
        <w:tc>
          <w:tcPr>
            <w:tcW w:w="545" w:type="pct"/>
            <w:shd w:val="clear" w:color="auto" w:fill="F2F2F2" w:themeFill="background1" w:themeFillShade="F2"/>
            <w:vAlign w:val="bottom"/>
          </w:tcPr>
          <w:p w:rsidR="00763735" w:rsidRDefault="00763735"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p>
        </w:tc>
        <w:tc>
          <w:tcPr>
            <w:tcW w:w="545" w:type="pct"/>
            <w:shd w:val="clear" w:color="auto" w:fill="F2F2F2" w:themeFill="background1" w:themeFillShade="F2"/>
            <w:vAlign w:val="bottom"/>
          </w:tcPr>
          <w:p w:rsidR="00092011"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13</w:t>
            </w: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r w:rsidRPr="009441CA">
              <w:rPr>
                <w:rFonts w:ascii="Calibri" w:hAnsi="Calibri" w:cs="Calibri"/>
                <w:b/>
                <w:color w:val="000000"/>
                <w:sz w:val="18"/>
                <w:szCs w:val="18"/>
              </w:rPr>
              <w:t>Risiko for sykehuservervet komplikasjoner</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10041296</w:t>
            </w:r>
          </w:p>
        </w:tc>
        <w:tc>
          <w:tcPr>
            <w:tcW w:w="966"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r w:rsidRPr="009441CA">
              <w:rPr>
                <w:rFonts w:ascii="Calibri" w:hAnsi="Calibri" w:cs="Calibri"/>
                <w:b/>
                <w:color w:val="000000"/>
                <w:sz w:val="18"/>
                <w:szCs w:val="18"/>
              </w:rPr>
              <w:t>Ingen sykehuservervede komplikasjoner</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10042451</w:t>
            </w:r>
          </w:p>
        </w:tc>
        <w:tc>
          <w:tcPr>
            <w:tcW w:w="1329"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Forberede pasient til operasjon</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10051806</w:t>
            </w:r>
          </w:p>
        </w:tc>
      </w:tr>
      <w:tr w:rsidR="005C3C72" w:rsidRPr="009441CA" w:rsidTr="002242AA">
        <w:tc>
          <w:tcPr>
            <w:tcW w:w="310" w:type="pct"/>
            <w:shd w:val="clear" w:color="auto" w:fill="D9D9D9" w:themeFill="background1" w:themeFillShade="D9"/>
            <w:vAlign w:val="bottom"/>
          </w:tcPr>
          <w:p w:rsidR="005C3C72" w:rsidRPr="009441CA" w:rsidRDefault="005C3C72" w:rsidP="005C3C72">
            <w:pPr>
              <w:jc w:val="center"/>
              <w:rPr>
                <w:rFonts w:ascii="Calibri" w:hAnsi="Calibri" w:cs="Calibri"/>
                <w:b/>
                <w:sz w:val="18"/>
                <w:szCs w:val="18"/>
              </w:rPr>
            </w:pPr>
          </w:p>
        </w:tc>
        <w:tc>
          <w:tcPr>
            <w:tcW w:w="781"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22"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47"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5C3C72" w:rsidRPr="003D070E" w:rsidRDefault="002242AA" w:rsidP="005C3C72">
            <w:pPr>
              <w:rPr>
                <w:rFonts w:ascii="Calibri" w:hAnsi="Calibri" w:cs="Calibri"/>
                <w:color w:val="000000"/>
                <w:sz w:val="18"/>
                <w:szCs w:val="18"/>
              </w:rPr>
            </w:pPr>
            <w:hyperlink r:id="rId62" w:history="1">
              <w:r w:rsidR="005C3C72" w:rsidRPr="003D070E">
                <w:rPr>
                  <w:rStyle w:val="Hyperkobling"/>
                  <w:rFonts w:ascii="Calibri" w:hAnsi="Calibri" w:cs="Calibri"/>
                  <w:sz w:val="18"/>
                  <w:szCs w:val="18"/>
                </w:rPr>
                <w:t xml:space="preserve">VAR: </w:t>
              </w:r>
              <w:proofErr w:type="spellStart"/>
              <w:r w:rsidR="005C3C72" w:rsidRPr="003D070E">
                <w:rPr>
                  <w:rStyle w:val="Hyperkobling"/>
                  <w:rFonts w:ascii="Calibri" w:hAnsi="Calibri" w:cs="Calibri"/>
                  <w:sz w:val="18"/>
                  <w:szCs w:val="18"/>
                </w:rPr>
                <w:t>Preoperativ</w:t>
              </w:r>
              <w:proofErr w:type="spellEnd"/>
              <w:r w:rsidR="005C3C72" w:rsidRPr="003D070E">
                <w:rPr>
                  <w:rStyle w:val="Hyperkobling"/>
                  <w:rFonts w:ascii="Calibri" w:hAnsi="Calibri" w:cs="Calibri"/>
                  <w:sz w:val="18"/>
                  <w:szCs w:val="18"/>
                </w:rPr>
                <w:t xml:space="preserve"> dus/vask</w:t>
              </w:r>
            </w:hyperlink>
          </w:p>
        </w:tc>
        <w:tc>
          <w:tcPr>
            <w:tcW w:w="545"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r>
      <w:tr w:rsidR="005C3C72" w:rsidRPr="009441CA" w:rsidTr="002242AA">
        <w:tc>
          <w:tcPr>
            <w:tcW w:w="310" w:type="pct"/>
            <w:shd w:val="clear" w:color="auto" w:fill="D9D9D9" w:themeFill="background1" w:themeFillShade="D9"/>
            <w:vAlign w:val="bottom"/>
          </w:tcPr>
          <w:p w:rsidR="005C3C72" w:rsidRPr="009441CA" w:rsidRDefault="005C3C72" w:rsidP="005C3C72">
            <w:pPr>
              <w:jc w:val="center"/>
              <w:rPr>
                <w:rFonts w:ascii="Calibri" w:hAnsi="Calibri" w:cs="Calibri"/>
                <w:b/>
                <w:sz w:val="18"/>
                <w:szCs w:val="18"/>
              </w:rPr>
            </w:pPr>
          </w:p>
        </w:tc>
        <w:tc>
          <w:tcPr>
            <w:tcW w:w="781"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22"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47"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5C3C72" w:rsidRPr="003D070E" w:rsidRDefault="002242AA" w:rsidP="005C3C72">
            <w:pPr>
              <w:rPr>
                <w:rFonts w:ascii="Calibri" w:hAnsi="Calibri" w:cs="Calibri"/>
                <w:color w:val="000000"/>
                <w:sz w:val="18"/>
                <w:szCs w:val="18"/>
              </w:rPr>
            </w:pPr>
            <w:hyperlink r:id="rId63" w:history="1">
              <w:r w:rsidR="005C3C72" w:rsidRPr="003D070E">
                <w:rPr>
                  <w:rStyle w:val="Hyperkobling"/>
                  <w:rFonts w:ascii="Calibri" w:hAnsi="Calibri" w:cs="Calibri"/>
                  <w:sz w:val="18"/>
                  <w:szCs w:val="18"/>
                </w:rPr>
                <w:t xml:space="preserve">VAR: </w:t>
              </w:r>
              <w:proofErr w:type="spellStart"/>
              <w:r w:rsidR="005C3C72" w:rsidRPr="003D070E">
                <w:rPr>
                  <w:rStyle w:val="Hyperkobling"/>
                  <w:rFonts w:ascii="Calibri" w:hAnsi="Calibri" w:cs="Calibri"/>
                  <w:sz w:val="18"/>
                  <w:szCs w:val="18"/>
                </w:rPr>
                <w:t>Preoperativ</w:t>
              </w:r>
              <w:proofErr w:type="spellEnd"/>
              <w:r w:rsidR="005C3C72" w:rsidRPr="003D070E">
                <w:rPr>
                  <w:rStyle w:val="Hyperkobling"/>
                  <w:rFonts w:ascii="Calibri" w:hAnsi="Calibri" w:cs="Calibri"/>
                  <w:sz w:val="18"/>
                  <w:szCs w:val="18"/>
                </w:rPr>
                <w:t xml:space="preserve"> hårfjerning</w:t>
              </w:r>
            </w:hyperlink>
          </w:p>
        </w:tc>
        <w:tc>
          <w:tcPr>
            <w:tcW w:w="545"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r>
      <w:tr w:rsidR="005C3C72" w:rsidRPr="009441CA" w:rsidTr="002242AA">
        <w:tc>
          <w:tcPr>
            <w:tcW w:w="310" w:type="pct"/>
            <w:shd w:val="clear" w:color="auto" w:fill="D9D9D9" w:themeFill="background1" w:themeFillShade="D9"/>
            <w:vAlign w:val="bottom"/>
          </w:tcPr>
          <w:p w:rsidR="005C3C72" w:rsidRPr="009441CA" w:rsidRDefault="005C3C72" w:rsidP="005C3C72">
            <w:pPr>
              <w:jc w:val="center"/>
              <w:rPr>
                <w:rFonts w:ascii="Calibri" w:hAnsi="Calibri" w:cs="Calibri"/>
                <w:b/>
                <w:sz w:val="18"/>
                <w:szCs w:val="18"/>
              </w:rPr>
            </w:pPr>
          </w:p>
        </w:tc>
        <w:tc>
          <w:tcPr>
            <w:tcW w:w="781"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22"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47"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5C3C72" w:rsidRPr="003D070E" w:rsidRDefault="002242AA" w:rsidP="005C3C72">
            <w:pPr>
              <w:rPr>
                <w:rFonts w:ascii="Calibri" w:hAnsi="Calibri" w:cs="Calibri"/>
                <w:color w:val="000000"/>
                <w:sz w:val="18"/>
                <w:szCs w:val="18"/>
              </w:rPr>
            </w:pPr>
            <w:hyperlink r:id="rId64" w:history="1">
              <w:r w:rsidR="005C3C72" w:rsidRPr="003D070E">
                <w:rPr>
                  <w:rStyle w:val="Hyperkobling"/>
                  <w:rFonts w:ascii="Calibri" w:hAnsi="Calibri" w:cs="Calibri"/>
                  <w:sz w:val="18"/>
                  <w:szCs w:val="18"/>
                </w:rPr>
                <w:t>VAR: Klyster</w:t>
              </w:r>
            </w:hyperlink>
          </w:p>
        </w:tc>
        <w:tc>
          <w:tcPr>
            <w:tcW w:w="545"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r>
      <w:tr w:rsidR="005C3C72" w:rsidRPr="009441CA" w:rsidTr="002242AA">
        <w:tc>
          <w:tcPr>
            <w:tcW w:w="310" w:type="pct"/>
            <w:shd w:val="clear" w:color="auto" w:fill="D9D9D9" w:themeFill="background1" w:themeFillShade="D9"/>
            <w:vAlign w:val="bottom"/>
          </w:tcPr>
          <w:p w:rsidR="005C3C72" w:rsidRPr="009441CA" w:rsidRDefault="005C3C72" w:rsidP="005C3C72">
            <w:pPr>
              <w:jc w:val="center"/>
              <w:rPr>
                <w:rFonts w:ascii="Calibri" w:hAnsi="Calibri" w:cs="Calibri"/>
                <w:b/>
                <w:sz w:val="18"/>
                <w:szCs w:val="18"/>
              </w:rPr>
            </w:pPr>
          </w:p>
        </w:tc>
        <w:tc>
          <w:tcPr>
            <w:tcW w:w="781"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22"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47"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5C3C72" w:rsidRPr="003D070E" w:rsidRDefault="002242AA" w:rsidP="005C3C72">
            <w:pPr>
              <w:rPr>
                <w:rFonts w:ascii="Calibri" w:hAnsi="Calibri" w:cs="Calibri"/>
                <w:color w:val="000000"/>
                <w:sz w:val="18"/>
                <w:szCs w:val="18"/>
              </w:rPr>
            </w:pPr>
            <w:hyperlink r:id="rId65" w:history="1">
              <w:r w:rsidR="005C3C72" w:rsidRPr="003D070E">
                <w:rPr>
                  <w:rStyle w:val="Hyperkobling"/>
                  <w:rFonts w:ascii="Calibri" w:hAnsi="Calibri" w:cs="Calibri"/>
                  <w:sz w:val="18"/>
                  <w:szCs w:val="18"/>
                </w:rPr>
                <w:t>VAR: Tilmåling av antitrombosestrømpe hos kirurgisk pasient</w:t>
              </w:r>
            </w:hyperlink>
          </w:p>
        </w:tc>
        <w:tc>
          <w:tcPr>
            <w:tcW w:w="545"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r>
      <w:tr w:rsidR="005C3C72" w:rsidRPr="009441CA" w:rsidTr="002242AA">
        <w:tc>
          <w:tcPr>
            <w:tcW w:w="310" w:type="pct"/>
            <w:shd w:val="clear" w:color="auto" w:fill="D9D9D9" w:themeFill="background1" w:themeFillShade="D9"/>
            <w:vAlign w:val="bottom"/>
          </w:tcPr>
          <w:p w:rsidR="005C3C72" w:rsidRPr="009441CA" w:rsidRDefault="005C3C72" w:rsidP="005C3C72">
            <w:pPr>
              <w:jc w:val="center"/>
              <w:rPr>
                <w:rFonts w:ascii="Calibri" w:hAnsi="Calibri" w:cs="Calibri"/>
                <w:b/>
                <w:sz w:val="18"/>
                <w:szCs w:val="18"/>
              </w:rPr>
            </w:pPr>
          </w:p>
        </w:tc>
        <w:tc>
          <w:tcPr>
            <w:tcW w:w="781"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22"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5C3C72" w:rsidRPr="009441CA" w:rsidRDefault="005C3C72" w:rsidP="005C3C72">
            <w:pPr>
              <w:rPr>
                <w:rFonts w:ascii="Calibri" w:hAnsi="Calibri" w:cs="Calibri"/>
                <w:b/>
                <w:bCs/>
                <w:color w:val="000000"/>
                <w:sz w:val="18"/>
                <w:szCs w:val="18"/>
              </w:rPr>
            </w:pPr>
          </w:p>
        </w:tc>
        <w:tc>
          <w:tcPr>
            <w:tcW w:w="547"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5C3C72" w:rsidRDefault="002242AA" w:rsidP="005C3C72">
            <w:pPr>
              <w:rPr>
                <w:rFonts w:ascii="Calibri" w:hAnsi="Calibri" w:cs="Calibri"/>
                <w:sz w:val="18"/>
                <w:szCs w:val="18"/>
              </w:rPr>
            </w:pPr>
            <w:hyperlink r:id="rId66" w:history="1">
              <w:r w:rsidR="005C3C72" w:rsidRPr="003D070E">
                <w:rPr>
                  <w:rStyle w:val="Hyperkobling"/>
                  <w:rFonts w:ascii="Calibri" w:hAnsi="Calibri" w:cs="Calibri"/>
                  <w:sz w:val="18"/>
                  <w:szCs w:val="18"/>
                </w:rPr>
                <w:t xml:space="preserve">VAR: Leiring av pasient på operasjonsbord - </w:t>
              </w:r>
              <w:proofErr w:type="spellStart"/>
              <w:r w:rsidR="005C3C72" w:rsidRPr="003D070E">
                <w:rPr>
                  <w:rStyle w:val="Hyperkobling"/>
                  <w:rFonts w:ascii="Calibri" w:hAnsi="Calibri" w:cs="Calibri"/>
                  <w:sz w:val="18"/>
                  <w:szCs w:val="18"/>
                </w:rPr>
                <w:t>preoperativ</w:t>
              </w:r>
              <w:proofErr w:type="spellEnd"/>
              <w:r w:rsidR="005C3C72" w:rsidRPr="003D070E">
                <w:rPr>
                  <w:rStyle w:val="Hyperkobling"/>
                  <w:rFonts w:ascii="Calibri" w:hAnsi="Calibri" w:cs="Calibri"/>
                  <w:sz w:val="18"/>
                  <w:szCs w:val="18"/>
                </w:rPr>
                <w:t xml:space="preserve"> kartlegging av risiko for leiringsskade</w:t>
              </w:r>
            </w:hyperlink>
          </w:p>
        </w:tc>
        <w:tc>
          <w:tcPr>
            <w:tcW w:w="545" w:type="pct"/>
            <w:shd w:val="clear" w:color="auto" w:fill="D9D9D9" w:themeFill="background1" w:themeFillShade="D9"/>
            <w:vAlign w:val="bottom"/>
          </w:tcPr>
          <w:p w:rsidR="005C3C72" w:rsidRPr="009441CA" w:rsidRDefault="005C3C72" w:rsidP="005C3C72">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11</w:t>
            </w: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 xml:space="preserve">Akutt forvirringstilstand </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10000449</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Ingen forvirringstilstand</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10028847</w:t>
            </w: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p>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 xml:space="preserve">Håndtere delirium </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10035989</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Bedret orienteringsevne</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10028586</w:t>
            </w: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Forvirring</w:t>
            </w:r>
            <w:r>
              <w:rPr>
                <w:rFonts w:ascii="Calibri" w:hAnsi="Calibri" w:cs="Calibri"/>
                <w:color w:val="000000"/>
                <w:sz w:val="18"/>
                <w:szCs w:val="18"/>
              </w:rPr>
              <w:t xml:space="preserve"> – akutt</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11</w:t>
            </w:r>
          </w:p>
        </w:tc>
        <w:tc>
          <w:tcPr>
            <w:tcW w:w="781"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Redsel</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10000703</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Redusert redsel</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10027889</w:t>
            </w:r>
          </w:p>
        </w:tc>
        <w:tc>
          <w:tcPr>
            <w:tcW w:w="1329"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Vurdere frykt</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10024267</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22" w:type="pct"/>
            <w:shd w:val="clear" w:color="auto" w:fill="D9D9D9" w:themeFill="background1" w:themeFillShade="D9"/>
            <w:vAlign w:val="bottom"/>
          </w:tcPr>
          <w:p w:rsidR="00092011" w:rsidRPr="009441CA" w:rsidRDefault="00092011" w:rsidP="00092011">
            <w:pP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r>
              <w:rPr>
                <w:rFonts w:ascii="Calibri" w:hAnsi="Calibri" w:cs="Calibri"/>
                <w:color w:val="000000"/>
                <w:sz w:val="18"/>
                <w:szCs w:val="18"/>
              </w:rPr>
              <w:t>Se NVP: Angst</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b/>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9</w:t>
            </w: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S</w:t>
            </w:r>
            <w:r w:rsidRPr="009441CA">
              <w:rPr>
                <w:rFonts w:ascii="Calibri" w:hAnsi="Calibri" w:cs="Calibri"/>
                <w:b/>
                <w:color w:val="000000"/>
                <w:sz w:val="18"/>
                <w:szCs w:val="18"/>
              </w:rPr>
              <w:t xml:space="preserve">merter </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10023130</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Tilfredshet med smertebehandling</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10040118</w:t>
            </w: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 xml:space="preserve">Smertebehandling </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10011660</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FE172C" w:rsidP="00092011">
            <w:pPr>
              <w:rPr>
                <w:rFonts w:ascii="Calibri" w:hAnsi="Calibri" w:cs="Calibri"/>
                <w:b/>
                <w:color w:val="000000"/>
                <w:sz w:val="18"/>
                <w:szCs w:val="18"/>
              </w:rPr>
            </w:pPr>
            <w:r w:rsidRPr="00FE172C">
              <w:rPr>
                <w:rFonts w:ascii="Calibri" w:hAnsi="Calibri" w:cs="Calibri"/>
                <w:b/>
                <w:color w:val="000000"/>
                <w:sz w:val="18"/>
                <w:szCs w:val="18"/>
              </w:rPr>
              <w:t>Ingen smerter</w:t>
            </w:r>
          </w:p>
        </w:tc>
        <w:tc>
          <w:tcPr>
            <w:tcW w:w="547" w:type="pct"/>
            <w:shd w:val="clear" w:color="auto" w:fill="F2F2F2" w:themeFill="background1" w:themeFillShade="F2"/>
            <w:vAlign w:val="bottom"/>
          </w:tcPr>
          <w:p w:rsidR="00092011" w:rsidRPr="009441CA" w:rsidRDefault="00FE172C" w:rsidP="00092011">
            <w:pPr>
              <w:rPr>
                <w:rFonts w:ascii="Calibri" w:hAnsi="Calibri" w:cs="Calibri"/>
                <w:color w:val="000000" w:themeColor="text1"/>
                <w:sz w:val="18"/>
                <w:szCs w:val="18"/>
              </w:rPr>
            </w:pPr>
            <w:r w:rsidRPr="00FE172C">
              <w:rPr>
                <w:rFonts w:ascii="Calibri" w:hAnsi="Calibri" w:cs="Calibri"/>
                <w:color w:val="000000" w:themeColor="text1"/>
                <w:sz w:val="18"/>
                <w:szCs w:val="18"/>
              </w:rPr>
              <w:t>10029008</w:t>
            </w: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Smerte </w:t>
            </w:r>
            <w:r>
              <w:rPr>
                <w:rFonts w:ascii="Calibri" w:hAnsi="Calibri" w:cs="Calibri"/>
                <w:color w:val="000000"/>
                <w:sz w:val="18"/>
                <w:szCs w:val="18"/>
              </w:rPr>
              <w:t>- a</w:t>
            </w:r>
            <w:r w:rsidRPr="009441CA">
              <w:rPr>
                <w:rFonts w:ascii="Calibri" w:hAnsi="Calibri" w:cs="Calibri"/>
                <w:color w:val="000000"/>
                <w:sz w:val="18"/>
                <w:szCs w:val="18"/>
              </w:rPr>
              <w:t>kutt</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 Smerte - kronisk</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C13A72" w:rsidRDefault="00092011" w:rsidP="00092011">
            <w:pPr>
              <w:rPr>
                <w:rFonts w:ascii="Calibri" w:hAnsi="Calibri" w:cs="Calibri"/>
                <w:b/>
                <w:color w:val="000000"/>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8</w:t>
            </w:r>
          </w:p>
        </w:tc>
        <w:tc>
          <w:tcPr>
            <w:tcW w:w="781"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Pr>
                <w:rFonts w:ascii="Calibri" w:hAnsi="Calibri" w:cs="Calibri"/>
                <w:b/>
                <w:color w:val="000000"/>
                <w:sz w:val="18"/>
                <w:szCs w:val="18"/>
              </w:rPr>
              <w:t>Problem med søvn</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w:t>
            </w:r>
            <w:r>
              <w:rPr>
                <w:rFonts w:ascii="Calibri" w:hAnsi="Calibri" w:cs="Calibri"/>
                <w:color w:val="000000" w:themeColor="text1"/>
                <w:sz w:val="18"/>
                <w:szCs w:val="18"/>
              </w:rPr>
              <w:t>0027226</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 xml:space="preserve">Tilstrekkelig søvn </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10024930</w:t>
            </w: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Fremme søvn</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10050949</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Søvn</w:t>
            </w:r>
            <w:r>
              <w:rPr>
                <w:rFonts w:ascii="Calibri" w:hAnsi="Calibri" w:cs="Calibri"/>
                <w:color w:val="000000"/>
                <w:sz w:val="18"/>
                <w:szCs w:val="18"/>
              </w:rPr>
              <w:t>forstyrrelser</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1</w:t>
            </w: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Svekket verbal kommunikasjon</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10025104</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Har evne til verbal kommunikasjon</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10028230</w:t>
            </w: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Vurdere evne til å kommunisere ved samtale</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10030515</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Identifisere hinder for kommunikasjon</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10009683</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 xml:space="preserve">Forsterke kommunikasjon </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10050309</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Vurdere hørsel</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10050140</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2242AA" w:rsidP="00092011">
            <w:pPr>
              <w:rPr>
                <w:rFonts w:ascii="Calibri" w:hAnsi="Calibri" w:cs="Calibri"/>
                <w:color w:val="000000"/>
                <w:sz w:val="18"/>
                <w:szCs w:val="18"/>
              </w:rPr>
            </w:pPr>
            <w:hyperlink r:id="rId67" w:history="1">
              <w:r w:rsidR="00092011" w:rsidRPr="009441CA">
                <w:rPr>
                  <w:rStyle w:val="Hyperkobling"/>
                  <w:rFonts w:ascii="Calibri" w:hAnsi="Calibri" w:cs="Calibri"/>
                  <w:sz w:val="18"/>
                  <w:szCs w:val="18"/>
                </w:rPr>
                <w:t>VAR: Stell av høreapparat</w:t>
              </w:r>
            </w:hyperlink>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Vurdere syn</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10050138</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5</w:t>
            </w:r>
          </w:p>
        </w:tc>
        <w:tc>
          <w:tcPr>
            <w:tcW w:w="781"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Pr>
                <w:rFonts w:ascii="Calibri" w:hAnsi="Calibri" w:cs="Calibri"/>
                <w:b/>
                <w:color w:val="000000"/>
                <w:sz w:val="18"/>
                <w:szCs w:val="18"/>
              </w:rPr>
              <w:t>Problem med vannlating</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10021790</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Tilfreds</w:t>
            </w:r>
            <w:r w:rsidR="008806F1">
              <w:rPr>
                <w:rFonts w:ascii="Calibri" w:hAnsi="Calibri" w:cs="Calibri"/>
                <w:b/>
                <w:color w:val="000000"/>
                <w:sz w:val="18"/>
                <w:szCs w:val="18"/>
              </w:rPr>
              <w:t>s</w:t>
            </w:r>
            <w:r>
              <w:rPr>
                <w:rFonts w:ascii="Calibri" w:hAnsi="Calibri" w:cs="Calibri"/>
                <w:b/>
                <w:color w:val="000000"/>
                <w:sz w:val="18"/>
                <w:szCs w:val="18"/>
              </w:rPr>
              <w:t>tillende vannlating</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10047245</w:t>
            </w:r>
          </w:p>
        </w:tc>
        <w:tc>
          <w:tcPr>
            <w:tcW w:w="1329" w:type="pct"/>
            <w:shd w:val="clear" w:color="auto" w:fill="D9D9D9" w:themeFill="background1" w:themeFillShade="D9"/>
            <w:vAlign w:val="bottom"/>
          </w:tcPr>
          <w:p w:rsidR="00092011" w:rsidRPr="00FE172C" w:rsidRDefault="00092011" w:rsidP="00092011">
            <w:pPr>
              <w:rPr>
                <w:rFonts w:ascii="Calibri" w:hAnsi="Calibri" w:cs="Calibri"/>
                <w:color w:val="000000"/>
                <w:sz w:val="18"/>
                <w:szCs w:val="18"/>
              </w:rPr>
            </w:pPr>
            <w:r w:rsidRPr="00C13A72">
              <w:rPr>
                <w:rFonts w:ascii="Calibri" w:hAnsi="Calibri" w:cs="Calibri"/>
                <w:b/>
                <w:color w:val="000000"/>
                <w:sz w:val="18"/>
                <w:szCs w:val="18"/>
              </w:rPr>
              <w:t>Håndtere vannlating</w:t>
            </w:r>
            <w:r w:rsidR="00FE172C">
              <w:rPr>
                <w:rFonts w:ascii="Calibri" w:hAnsi="Calibri" w:cs="Calibri"/>
                <w:b/>
                <w:color w:val="000000"/>
                <w:sz w:val="18"/>
                <w:szCs w:val="18"/>
              </w:rPr>
              <w:t xml:space="preserve"> </w:t>
            </w:r>
            <w:r w:rsidR="00FE172C">
              <w:rPr>
                <w:rFonts w:ascii="Calibri" w:hAnsi="Calibri" w:cs="Calibri"/>
                <w:color w:val="000000"/>
                <w:sz w:val="18"/>
                <w:szCs w:val="18"/>
              </w:rPr>
              <w:t>(7)</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10035238</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Tilfredsstillende nyrefunksjon</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10028490</w:t>
            </w:r>
          </w:p>
        </w:tc>
        <w:tc>
          <w:tcPr>
            <w:tcW w:w="1329" w:type="pct"/>
            <w:shd w:val="clear" w:color="auto" w:fill="D9D9D9" w:themeFill="background1" w:themeFillShade="D9"/>
            <w:vAlign w:val="bottom"/>
          </w:tcPr>
          <w:p w:rsidR="00092011" w:rsidRPr="00FE172C" w:rsidRDefault="00092011" w:rsidP="00092011">
            <w:pPr>
              <w:rPr>
                <w:rFonts w:ascii="Calibri" w:hAnsi="Calibri" w:cs="Calibri"/>
                <w:color w:val="000000"/>
                <w:sz w:val="18"/>
                <w:szCs w:val="18"/>
              </w:rPr>
            </w:pPr>
            <w:r w:rsidRPr="00C13A72">
              <w:rPr>
                <w:rFonts w:ascii="Calibri" w:hAnsi="Calibri" w:cs="Calibri"/>
                <w:b/>
                <w:color w:val="000000"/>
                <w:sz w:val="18"/>
                <w:szCs w:val="18"/>
              </w:rPr>
              <w:t>Vurdere urin</w:t>
            </w:r>
            <w:r w:rsidR="00FE172C">
              <w:rPr>
                <w:rFonts w:ascii="Calibri" w:hAnsi="Calibri" w:cs="Calibri"/>
                <w:b/>
                <w:color w:val="000000"/>
                <w:sz w:val="18"/>
                <w:szCs w:val="18"/>
              </w:rPr>
              <w:t xml:space="preserve"> </w:t>
            </w:r>
            <w:r w:rsidR="00FE172C">
              <w:rPr>
                <w:rFonts w:ascii="Calibri" w:hAnsi="Calibri" w:cs="Calibri"/>
                <w:color w:val="000000"/>
                <w:sz w:val="18"/>
                <w:szCs w:val="18"/>
              </w:rPr>
              <w:t>(7)</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10050164</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C13A72" w:rsidRDefault="00092011" w:rsidP="00092011">
            <w:pPr>
              <w:rPr>
                <w:rFonts w:ascii="Calibri" w:hAnsi="Calibri" w:cs="Calibri"/>
                <w:b/>
                <w:color w:val="000000"/>
                <w:sz w:val="18"/>
                <w:szCs w:val="18"/>
              </w:rPr>
            </w:pPr>
            <w:r w:rsidRPr="00C13A72">
              <w:rPr>
                <w:rFonts w:ascii="Calibri" w:hAnsi="Calibri" w:cs="Calibri"/>
                <w:b/>
                <w:color w:val="000000"/>
                <w:sz w:val="18"/>
                <w:szCs w:val="18"/>
              </w:rPr>
              <w:t xml:space="preserve">Blærekateterisering </w:t>
            </w:r>
            <w:r w:rsidRPr="00C13A72">
              <w:rPr>
                <w:rFonts w:ascii="Calibri" w:hAnsi="Calibri" w:cs="Calibri"/>
                <w:color w:val="000000"/>
                <w:sz w:val="18"/>
                <w:szCs w:val="18"/>
              </w:rPr>
              <w:t>(7)</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10030884</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68" w:history="1">
              <w:r w:rsidR="00092011" w:rsidRPr="00C13A72">
                <w:rPr>
                  <w:rStyle w:val="Hyperkobling"/>
                  <w:rFonts w:ascii="Calibri" w:hAnsi="Calibri" w:cs="Calibri"/>
                  <w:sz w:val="18"/>
                  <w:szCs w:val="18"/>
                </w:rPr>
                <w:t>VAR: Innsett</w:t>
              </w:r>
              <w:r w:rsidR="00ED5F1E">
                <w:rPr>
                  <w:rStyle w:val="Hyperkobling"/>
                  <w:rFonts w:ascii="Calibri" w:hAnsi="Calibri" w:cs="Calibri"/>
                  <w:sz w:val="18"/>
                  <w:szCs w:val="18"/>
                </w:rPr>
                <w:t>ing av permanent kateter (KAD</w:t>
              </w:r>
              <w:r w:rsidR="00092011" w:rsidRPr="00C13A72">
                <w:rPr>
                  <w:rStyle w:val="Hyperkobling"/>
                  <w:rFonts w:ascii="Calibri" w:hAnsi="Calibri" w:cs="Calibri"/>
                  <w:sz w:val="18"/>
                  <w:szCs w:val="18"/>
                </w:rPr>
                <w:t>)</w:t>
              </w:r>
            </w:hyperlink>
            <w:r w:rsidR="00ED5F1E">
              <w:rPr>
                <w:rStyle w:val="Hyperkobling"/>
                <w:rFonts w:ascii="Calibri" w:hAnsi="Calibri" w:cs="Calibri"/>
                <w:sz w:val="18"/>
                <w:szCs w:val="18"/>
              </w:rPr>
              <w:t xml:space="preserve"> på kvinne</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69" w:history="1">
              <w:r w:rsidR="00092011" w:rsidRPr="00C13A72">
                <w:rPr>
                  <w:rStyle w:val="Hyperkobling"/>
                  <w:rFonts w:ascii="Calibri" w:hAnsi="Calibri" w:cs="Calibri"/>
                  <w:sz w:val="18"/>
                  <w:szCs w:val="18"/>
                </w:rPr>
                <w:t>VAR: Innsetting av perm</w:t>
              </w:r>
              <w:r w:rsidR="00ED5F1E">
                <w:rPr>
                  <w:rStyle w:val="Hyperkobling"/>
                  <w:rFonts w:ascii="Calibri" w:hAnsi="Calibri" w:cs="Calibri"/>
                  <w:sz w:val="18"/>
                  <w:szCs w:val="18"/>
                </w:rPr>
                <w:t>anent kateter (KAD</w:t>
              </w:r>
              <w:r w:rsidR="00092011" w:rsidRPr="00C13A72">
                <w:rPr>
                  <w:rStyle w:val="Hyperkobling"/>
                  <w:rFonts w:ascii="Calibri" w:hAnsi="Calibri" w:cs="Calibri"/>
                  <w:sz w:val="18"/>
                  <w:szCs w:val="18"/>
                </w:rPr>
                <w:t>)</w:t>
              </w:r>
            </w:hyperlink>
            <w:r w:rsidR="00ED5F1E">
              <w:rPr>
                <w:rStyle w:val="Hyperkobling"/>
                <w:rFonts w:ascii="Calibri" w:hAnsi="Calibri" w:cs="Calibri"/>
                <w:sz w:val="18"/>
                <w:szCs w:val="18"/>
              </w:rPr>
              <w:t xml:space="preserve"> på mann </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0" w:history="1">
              <w:r w:rsidR="00092011" w:rsidRPr="00C13A72">
                <w:rPr>
                  <w:rStyle w:val="Hyperkobling"/>
                  <w:rFonts w:ascii="Calibri" w:hAnsi="Calibri" w:cs="Calibri"/>
                  <w:sz w:val="18"/>
                  <w:szCs w:val="18"/>
                </w:rPr>
                <w:t>VAR: Steril intermitterende katerisering (SIK) av kvinne</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1" w:history="1">
              <w:r w:rsidR="00092011" w:rsidRPr="003F338E">
                <w:rPr>
                  <w:rStyle w:val="Hyperkobling"/>
                  <w:rFonts w:ascii="Calibri" w:hAnsi="Calibri" w:cs="Calibri"/>
                  <w:sz w:val="18"/>
                  <w:szCs w:val="18"/>
                </w:rPr>
                <w:t>VAR: Steril intermitterende katerterisering (SIK) av mann</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FE172C" w:rsidRDefault="00092011" w:rsidP="00FE172C">
            <w:pPr>
              <w:rPr>
                <w:rFonts w:ascii="Calibri" w:hAnsi="Calibri" w:cs="Calibri"/>
                <w:color w:val="000000"/>
                <w:sz w:val="18"/>
                <w:szCs w:val="18"/>
              </w:rPr>
            </w:pPr>
            <w:r w:rsidRPr="003F338E">
              <w:rPr>
                <w:rFonts w:ascii="Calibri" w:hAnsi="Calibri" w:cs="Calibri"/>
                <w:b/>
                <w:color w:val="000000"/>
                <w:sz w:val="18"/>
                <w:szCs w:val="18"/>
              </w:rPr>
              <w:t>Håndtere prøvetaking</w:t>
            </w:r>
            <w:r w:rsidR="00FE172C">
              <w:rPr>
                <w:rFonts w:ascii="Calibri" w:hAnsi="Calibri" w:cs="Calibri"/>
                <w:b/>
                <w:color w:val="000000"/>
                <w:sz w:val="18"/>
                <w:szCs w:val="18"/>
              </w:rPr>
              <w:t xml:space="preserve"> </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10011639</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2" w:history="1">
              <w:r w:rsidR="00092011" w:rsidRPr="003F338E">
                <w:rPr>
                  <w:rStyle w:val="Hyperkobling"/>
                  <w:rFonts w:ascii="Calibri" w:hAnsi="Calibri" w:cs="Calibri"/>
                  <w:sz w:val="18"/>
                  <w:szCs w:val="18"/>
                </w:rPr>
                <w:t>VAR: Ren urinprøvetaking ved spontan vannlatning</w:t>
              </w:r>
            </w:hyperlink>
            <w:r w:rsidR="00092011" w:rsidRPr="009441CA">
              <w:rPr>
                <w:rFonts w:ascii="Calibri" w:hAnsi="Calibri" w:cs="Calibri"/>
                <w:color w:val="000000"/>
                <w:sz w:val="18"/>
                <w:szCs w:val="18"/>
              </w:rPr>
              <w:t xml:space="preserve"> </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sz w:val="18"/>
                <w:szCs w:val="18"/>
              </w:rPr>
            </w:pPr>
            <w:hyperlink r:id="rId73" w:history="1">
              <w:r w:rsidR="00092011" w:rsidRPr="003F338E">
                <w:rPr>
                  <w:rStyle w:val="Hyperkobling"/>
                  <w:rFonts w:ascii="Calibri" w:hAnsi="Calibri" w:cs="Calibri"/>
                  <w:sz w:val="18"/>
                  <w:szCs w:val="18"/>
                </w:rPr>
                <w:t>VAR: Ren urinprøvetaking med engangskateter- kvinne</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sz w:val="18"/>
                <w:szCs w:val="18"/>
              </w:rPr>
            </w:pPr>
            <w:hyperlink r:id="rId74" w:history="1">
              <w:r w:rsidR="00092011" w:rsidRPr="003F338E">
                <w:rPr>
                  <w:rStyle w:val="Hyperkobling"/>
                  <w:rFonts w:ascii="Calibri" w:hAnsi="Calibri" w:cs="Calibri"/>
                  <w:sz w:val="18"/>
                  <w:szCs w:val="18"/>
                </w:rPr>
                <w:t>VAR: Ren urinprøvetaking med engangskateter- mann</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5" w:history="1">
              <w:r w:rsidR="00092011" w:rsidRPr="003F338E">
                <w:rPr>
                  <w:rStyle w:val="Hyperkobling"/>
                  <w:rFonts w:ascii="Calibri" w:hAnsi="Calibri" w:cs="Calibri"/>
                  <w:sz w:val="18"/>
                  <w:szCs w:val="18"/>
                </w:rPr>
                <w:t>VAR: Urinprøvetaking uten prøvetakingsmembran ved permanent kateter</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6" w:history="1">
              <w:r w:rsidR="00092011" w:rsidRPr="003F338E">
                <w:rPr>
                  <w:rStyle w:val="Hyperkobling"/>
                  <w:rFonts w:ascii="Calibri" w:hAnsi="Calibri" w:cs="Calibri"/>
                  <w:sz w:val="18"/>
                  <w:szCs w:val="18"/>
                </w:rPr>
                <w:t>VAR: Urinprøvetaking via prøvetakingsmembran ved permanent kateter</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3F338E" w:rsidRDefault="00092011" w:rsidP="00092011">
            <w:pPr>
              <w:rPr>
                <w:rFonts w:ascii="Calibri" w:hAnsi="Calibri" w:cs="Calibri"/>
                <w:b/>
                <w:color w:val="000000"/>
                <w:sz w:val="18"/>
                <w:szCs w:val="18"/>
              </w:rPr>
            </w:pPr>
            <w:r w:rsidRPr="003F338E">
              <w:rPr>
                <w:rFonts w:ascii="Calibri" w:hAnsi="Calibri" w:cs="Calibri"/>
                <w:b/>
                <w:color w:val="000000"/>
                <w:sz w:val="18"/>
                <w:szCs w:val="18"/>
              </w:rPr>
              <w:t>Håndtere urinkateter</w:t>
            </w:r>
            <w:r w:rsidR="00FE172C">
              <w:rPr>
                <w:rFonts w:ascii="Calibri" w:hAnsi="Calibri" w:cs="Calibri"/>
                <w:b/>
                <w:color w:val="000000"/>
                <w:sz w:val="18"/>
                <w:szCs w:val="18"/>
              </w:rPr>
              <w:t xml:space="preserve"> </w:t>
            </w:r>
            <w:r w:rsidR="00FE172C">
              <w:rPr>
                <w:rFonts w:ascii="Calibri" w:hAnsi="Calibri" w:cs="Calibri"/>
                <w:color w:val="000000"/>
                <w:sz w:val="18"/>
                <w:szCs w:val="18"/>
              </w:rPr>
              <w:t>(7)</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10031977</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7" w:history="1">
              <w:r w:rsidR="00092011" w:rsidRPr="003F338E">
                <w:rPr>
                  <w:rStyle w:val="Hyperkobling"/>
                  <w:rFonts w:ascii="Calibri" w:hAnsi="Calibri" w:cs="Calibri"/>
                  <w:sz w:val="18"/>
                  <w:szCs w:val="18"/>
                </w:rPr>
                <w:t>VAR: Stell og observasjoner ved inneliggende permanent kateter (KAD)</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3F338E" w:rsidRDefault="00092011" w:rsidP="00092011">
            <w:pPr>
              <w:rPr>
                <w:rFonts w:ascii="Calibri" w:hAnsi="Calibri" w:cs="Calibri"/>
                <w:b/>
                <w:color w:val="000000"/>
                <w:sz w:val="18"/>
                <w:szCs w:val="18"/>
              </w:rPr>
            </w:pPr>
            <w:r w:rsidRPr="003F338E">
              <w:rPr>
                <w:rFonts w:ascii="Calibri" w:hAnsi="Calibri" w:cs="Calibri"/>
                <w:b/>
                <w:color w:val="000000"/>
                <w:sz w:val="18"/>
                <w:szCs w:val="18"/>
              </w:rPr>
              <w:t>Seponere urinkateter</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10036680</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color w:val="000000"/>
                <w:sz w:val="18"/>
                <w:szCs w:val="18"/>
              </w:rPr>
            </w:pPr>
            <w:hyperlink r:id="rId78" w:history="1">
              <w:r w:rsidR="00092011" w:rsidRPr="003F338E">
                <w:rPr>
                  <w:rStyle w:val="Hyperkobling"/>
                  <w:rFonts w:ascii="Calibri" w:hAnsi="Calibri" w:cs="Calibri"/>
                  <w:sz w:val="18"/>
                  <w:szCs w:val="18"/>
                </w:rPr>
                <w:t>VAR: Fjerning av permanent kateter (KAD) på mann</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2242AA" w:rsidP="00092011">
            <w:pPr>
              <w:rPr>
                <w:rFonts w:ascii="Calibri" w:hAnsi="Calibri" w:cs="Calibri"/>
                <w:sz w:val="18"/>
                <w:szCs w:val="18"/>
              </w:rPr>
            </w:pPr>
            <w:hyperlink r:id="rId79" w:history="1">
              <w:r w:rsidR="00092011" w:rsidRPr="003F338E">
                <w:rPr>
                  <w:rStyle w:val="Hyperkobling"/>
                  <w:rFonts w:ascii="Calibri" w:hAnsi="Calibri" w:cs="Calibri"/>
                  <w:sz w:val="18"/>
                  <w:szCs w:val="18"/>
                </w:rPr>
                <w:t>VAR: Fjerning av permanent kateter (KAD) på kvinne</w:t>
              </w:r>
            </w:hyperlink>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3F338E" w:rsidRDefault="00092011" w:rsidP="00092011">
            <w:pPr>
              <w:rPr>
                <w:rFonts w:ascii="Calibri" w:hAnsi="Calibri" w:cs="Calibri"/>
                <w:b/>
                <w:color w:val="000000"/>
                <w:sz w:val="18"/>
                <w:szCs w:val="18"/>
              </w:rPr>
            </w:pPr>
            <w:r w:rsidRPr="003F338E">
              <w:rPr>
                <w:rFonts w:ascii="Calibri" w:hAnsi="Calibri" w:cs="Calibri"/>
                <w:b/>
                <w:color w:val="000000"/>
                <w:sz w:val="18"/>
                <w:szCs w:val="18"/>
              </w:rPr>
              <w:t>Vurdere urinretensjon med ultralyd</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w:t>
            </w:r>
            <w:r>
              <w:rPr>
                <w:rFonts w:ascii="Calibri" w:hAnsi="Calibri" w:cs="Calibri"/>
                <w:color w:val="000000" w:themeColor="text1"/>
                <w:sz w:val="18"/>
                <w:szCs w:val="18"/>
              </w:rPr>
              <w:t>030656</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5</w:t>
            </w:r>
          </w:p>
        </w:tc>
        <w:tc>
          <w:tcPr>
            <w:tcW w:w="781" w:type="pct"/>
            <w:shd w:val="clear" w:color="auto" w:fill="F2F2F2" w:themeFill="background1" w:themeFillShade="F2"/>
            <w:vAlign w:val="bottom"/>
          </w:tcPr>
          <w:p w:rsidR="00092011" w:rsidRPr="003F338E" w:rsidRDefault="00092011" w:rsidP="00092011">
            <w:pPr>
              <w:rPr>
                <w:rFonts w:ascii="Calibri" w:hAnsi="Calibri" w:cs="Calibri"/>
                <w:b/>
                <w:color w:val="000000"/>
                <w:sz w:val="18"/>
                <w:szCs w:val="18"/>
              </w:rPr>
            </w:pPr>
            <w:r>
              <w:rPr>
                <w:rFonts w:ascii="Calibri" w:hAnsi="Calibri" w:cs="Calibri"/>
                <w:b/>
                <w:color w:val="000000"/>
                <w:sz w:val="18"/>
                <w:szCs w:val="18"/>
              </w:rPr>
              <w:t>Risiko for obstipasjon</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10015053</w:t>
            </w: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 xml:space="preserve">Normal avføring </w:t>
            </w: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10047250</w:t>
            </w:r>
          </w:p>
        </w:tc>
        <w:tc>
          <w:tcPr>
            <w:tcW w:w="1329" w:type="pct"/>
            <w:shd w:val="clear" w:color="auto" w:fill="F2F2F2" w:themeFill="background1" w:themeFillShade="F2"/>
            <w:vAlign w:val="bottom"/>
          </w:tcPr>
          <w:p w:rsidR="00092011" w:rsidRPr="003F338E" w:rsidRDefault="00092011" w:rsidP="00092011">
            <w:pPr>
              <w:rPr>
                <w:rFonts w:ascii="Calibri" w:hAnsi="Calibri" w:cs="Calibri"/>
                <w:b/>
                <w:color w:val="000000"/>
                <w:sz w:val="18"/>
                <w:szCs w:val="18"/>
              </w:rPr>
            </w:pPr>
            <w:r w:rsidRPr="003F338E">
              <w:rPr>
                <w:rFonts w:ascii="Calibri" w:hAnsi="Calibri" w:cs="Calibri"/>
                <w:b/>
                <w:color w:val="000000"/>
                <w:sz w:val="18"/>
                <w:szCs w:val="18"/>
              </w:rPr>
              <w:t>Fremme tilfredsstillende eliminasjon av tarmtømming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10036717</w:t>
            </w: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2242AA" w:rsidP="00092011">
            <w:pPr>
              <w:rPr>
                <w:rFonts w:ascii="Calibri" w:hAnsi="Calibri" w:cs="Calibri"/>
                <w:color w:val="000000"/>
                <w:sz w:val="18"/>
                <w:szCs w:val="18"/>
              </w:rPr>
            </w:pPr>
            <w:hyperlink r:id="rId80" w:history="1">
              <w:r w:rsidR="00092011" w:rsidRPr="003F338E">
                <w:rPr>
                  <w:rStyle w:val="Hyperkobling"/>
                  <w:rFonts w:ascii="Calibri" w:hAnsi="Calibri" w:cs="Calibri"/>
                  <w:sz w:val="18"/>
                  <w:szCs w:val="18"/>
                </w:rPr>
                <w:t>VAR: Kartlegging av risiko for obstipasjon</w:t>
              </w:r>
            </w:hyperlink>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2242AA" w:rsidP="00092011">
            <w:pPr>
              <w:rPr>
                <w:rFonts w:ascii="Calibri" w:hAnsi="Calibri" w:cs="Calibri"/>
                <w:color w:val="000000"/>
                <w:sz w:val="18"/>
                <w:szCs w:val="18"/>
              </w:rPr>
            </w:pPr>
            <w:hyperlink r:id="rId81" w:history="1">
              <w:r w:rsidR="00092011" w:rsidRPr="003F338E">
                <w:rPr>
                  <w:rStyle w:val="Hyperkobling"/>
                  <w:rFonts w:ascii="Calibri" w:hAnsi="Calibri" w:cs="Calibri"/>
                  <w:sz w:val="18"/>
                  <w:szCs w:val="18"/>
                </w:rPr>
                <w:t>VAR: Forebygging og behandling av obstipasjon</w:t>
              </w:r>
            </w:hyperlink>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p>
        </w:tc>
        <w:tc>
          <w:tcPr>
            <w:tcW w:w="547"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vAlign w:val="bottom"/>
          </w:tcPr>
          <w:p w:rsidR="00092011" w:rsidRPr="009441CA" w:rsidRDefault="00092011" w:rsidP="00092011">
            <w:pPr>
              <w:rPr>
                <w:rFonts w:ascii="Calibri" w:hAnsi="Calibri" w:cs="Calibri"/>
                <w:color w:val="000000"/>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5</w:t>
            </w:r>
          </w:p>
        </w:tc>
        <w:tc>
          <w:tcPr>
            <w:tcW w:w="781" w:type="pct"/>
            <w:shd w:val="clear" w:color="auto" w:fill="D9D9D9" w:themeFill="background1" w:themeFillShade="D9"/>
            <w:vAlign w:val="bottom"/>
          </w:tcPr>
          <w:p w:rsidR="00092011" w:rsidRPr="003F338E" w:rsidRDefault="00092011" w:rsidP="00092011">
            <w:pPr>
              <w:rPr>
                <w:rFonts w:ascii="Calibri" w:hAnsi="Calibri" w:cs="Calibri"/>
                <w:b/>
                <w:color w:val="000000"/>
                <w:sz w:val="18"/>
                <w:szCs w:val="18"/>
              </w:rPr>
            </w:pPr>
            <w:r>
              <w:rPr>
                <w:rFonts w:ascii="Calibri" w:hAnsi="Calibri" w:cs="Calibri"/>
                <w:b/>
                <w:color w:val="000000"/>
                <w:sz w:val="18"/>
                <w:szCs w:val="18"/>
              </w:rPr>
              <w:t xml:space="preserve">Risiko for diaré </w:t>
            </w: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10037564</w:t>
            </w: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r>
              <w:rPr>
                <w:rFonts w:ascii="Calibri" w:hAnsi="Calibri" w:cs="Calibri"/>
                <w:b/>
                <w:color w:val="000000"/>
                <w:sz w:val="18"/>
                <w:szCs w:val="18"/>
              </w:rPr>
              <w:t>Ingen diaré</w:t>
            </w: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10040063</w:t>
            </w:r>
          </w:p>
        </w:tc>
        <w:tc>
          <w:tcPr>
            <w:tcW w:w="1329" w:type="pct"/>
            <w:shd w:val="clear" w:color="auto" w:fill="D9D9D9" w:themeFill="background1" w:themeFillShade="D9"/>
            <w:vAlign w:val="bottom"/>
          </w:tcPr>
          <w:p w:rsidR="00092011" w:rsidRPr="003F338E" w:rsidRDefault="00092011" w:rsidP="00092011">
            <w:pPr>
              <w:rPr>
                <w:rFonts w:ascii="Calibri" w:hAnsi="Calibri" w:cs="Calibri"/>
                <w:b/>
                <w:color w:val="000000"/>
                <w:sz w:val="18"/>
                <w:szCs w:val="18"/>
              </w:rPr>
            </w:pPr>
            <w:r w:rsidRPr="003F338E">
              <w:rPr>
                <w:rFonts w:ascii="Calibri" w:hAnsi="Calibri" w:cs="Calibri"/>
                <w:b/>
                <w:color w:val="000000"/>
                <w:sz w:val="18"/>
                <w:szCs w:val="18"/>
              </w:rPr>
              <w:t xml:space="preserve">Håndtere diaré </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r>
              <w:rPr>
                <w:rFonts w:ascii="Calibri" w:hAnsi="Calibri" w:cs="Calibri"/>
                <w:color w:val="000000" w:themeColor="text1"/>
                <w:sz w:val="18"/>
                <w:szCs w:val="18"/>
              </w:rPr>
              <w:t>10043641</w:t>
            </w: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3F338E" w:rsidRDefault="00092011" w:rsidP="00092011">
            <w:pPr>
              <w:rPr>
                <w:rFonts w:ascii="Calibri" w:hAnsi="Calibri" w:cs="Calibri"/>
                <w:color w:val="000000"/>
                <w:sz w:val="18"/>
                <w:szCs w:val="18"/>
              </w:rPr>
            </w:pPr>
            <w:r w:rsidRPr="009441CA">
              <w:rPr>
                <w:rFonts w:ascii="Calibri" w:hAnsi="Calibri" w:cs="Calibri"/>
                <w:color w:val="000000"/>
                <w:sz w:val="18"/>
                <w:szCs w:val="18"/>
              </w:rPr>
              <w:t xml:space="preserve">Se </w:t>
            </w:r>
            <w:r>
              <w:rPr>
                <w:rFonts w:ascii="Calibri" w:hAnsi="Calibri" w:cs="Calibri"/>
                <w:color w:val="000000"/>
                <w:sz w:val="18"/>
                <w:szCs w:val="18"/>
              </w:rPr>
              <w:t>N</w:t>
            </w:r>
            <w:r w:rsidRPr="009441CA">
              <w:rPr>
                <w:rFonts w:ascii="Calibri" w:hAnsi="Calibri" w:cs="Calibri"/>
                <w:color w:val="000000"/>
                <w:sz w:val="18"/>
                <w:szCs w:val="18"/>
              </w:rPr>
              <w:t>VP</w:t>
            </w:r>
            <w:r>
              <w:rPr>
                <w:rFonts w:ascii="Calibri" w:hAnsi="Calibri" w:cs="Calibri"/>
                <w:color w:val="000000"/>
                <w:sz w:val="18"/>
                <w:szCs w:val="18"/>
              </w:rPr>
              <w:t>:</w:t>
            </w:r>
            <w:r w:rsidRPr="009441CA">
              <w:rPr>
                <w:rFonts w:ascii="Calibri" w:hAnsi="Calibri" w:cs="Calibri"/>
                <w:color w:val="000000"/>
                <w:sz w:val="18"/>
                <w:szCs w:val="18"/>
              </w:rPr>
              <w:t xml:space="preserve"> D</w:t>
            </w:r>
            <w:r>
              <w:rPr>
                <w:rFonts w:ascii="Calibri" w:hAnsi="Calibri" w:cs="Calibri"/>
                <w:color w:val="000000"/>
                <w:sz w:val="18"/>
                <w:szCs w:val="18"/>
              </w:rPr>
              <w:t>iar</w:t>
            </w:r>
            <w:r w:rsidRPr="003F338E">
              <w:rPr>
                <w:rFonts w:ascii="Calibri" w:hAnsi="Calibri" w:cs="Calibri"/>
                <w:color w:val="000000"/>
                <w:sz w:val="18"/>
                <w:szCs w:val="18"/>
              </w:rPr>
              <w:t>é</w:t>
            </w: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D9D9D9" w:themeFill="background1" w:themeFillShade="D9"/>
            <w:vAlign w:val="bottom"/>
          </w:tcPr>
          <w:p w:rsidR="00092011" w:rsidRPr="009441CA" w:rsidRDefault="00092011" w:rsidP="00092011">
            <w:pPr>
              <w:jc w:val="center"/>
              <w:rPr>
                <w:rFonts w:ascii="Calibri" w:hAnsi="Calibri" w:cs="Calibri"/>
                <w:b/>
                <w:sz w:val="18"/>
                <w:szCs w:val="18"/>
              </w:rPr>
            </w:pPr>
          </w:p>
        </w:tc>
        <w:tc>
          <w:tcPr>
            <w:tcW w:w="781" w:type="pct"/>
            <w:shd w:val="clear" w:color="auto" w:fill="D9D9D9" w:themeFill="background1" w:themeFillShade="D9"/>
            <w:vAlign w:val="bottom"/>
          </w:tcPr>
          <w:p w:rsidR="00092011" w:rsidRPr="009441CA" w:rsidRDefault="00092011" w:rsidP="00092011">
            <w:pPr>
              <w:rPr>
                <w:rFonts w:ascii="Calibri" w:hAnsi="Calibri" w:cs="Calibri"/>
                <w:b/>
                <w:bCs/>
                <w:color w:val="000000"/>
                <w:sz w:val="18"/>
                <w:szCs w:val="18"/>
              </w:rPr>
            </w:pPr>
          </w:p>
        </w:tc>
        <w:tc>
          <w:tcPr>
            <w:tcW w:w="522"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D9D9D9" w:themeFill="background1" w:themeFillShade="D9"/>
            <w:vAlign w:val="bottom"/>
          </w:tcPr>
          <w:p w:rsidR="00092011" w:rsidRPr="009441CA" w:rsidRDefault="00092011" w:rsidP="00092011">
            <w:pPr>
              <w:rPr>
                <w:rFonts w:ascii="Calibri" w:hAnsi="Calibri" w:cs="Calibri"/>
                <w:b/>
                <w:color w:val="000000"/>
                <w:sz w:val="18"/>
                <w:szCs w:val="18"/>
              </w:rPr>
            </w:pPr>
          </w:p>
        </w:tc>
        <w:tc>
          <w:tcPr>
            <w:tcW w:w="547"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D9D9D9" w:themeFill="background1" w:themeFillShade="D9"/>
            <w:vAlign w:val="bottom"/>
          </w:tcPr>
          <w:p w:rsidR="00092011" w:rsidRPr="009441CA" w:rsidRDefault="00092011" w:rsidP="00092011">
            <w:pPr>
              <w:rPr>
                <w:rFonts w:ascii="Calibri" w:hAnsi="Calibri" w:cs="Calibri"/>
                <w:color w:val="000000"/>
                <w:sz w:val="18"/>
                <w:szCs w:val="18"/>
              </w:rPr>
            </w:pPr>
          </w:p>
        </w:tc>
        <w:tc>
          <w:tcPr>
            <w:tcW w:w="545" w:type="pct"/>
            <w:shd w:val="clear" w:color="auto" w:fill="D9D9D9" w:themeFill="background1" w:themeFillShade="D9"/>
            <w:vAlign w:val="bottom"/>
          </w:tcPr>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vAlign w:val="bottom"/>
          </w:tcPr>
          <w:p w:rsidR="00092011" w:rsidRPr="009441CA" w:rsidRDefault="00092011" w:rsidP="00092011">
            <w:pPr>
              <w:jc w:val="center"/>
              <w:rPr>
                <w:rFonts w:ascii="Calibri" w:hAnsi="Calibri" w:cs="Calibri"/>
                <w:b/>
                <w:sz w:val="18"/>
                <w:szCs w:val="18"/>
              </w:rPr>
            </w:pPr>
            <w:r w:rsidRPr="009441CA">
              <w:rPr>
                <w:rFonts w:ascii="Calibri" w:hAnsi="Calibri" w:cs="Calibri"/>
                <w:b/>
                <w:sz w:val="18"/>
                <w:szCs w:val="18"/>
              </w:rPr>
              <w:t>2</w:t>
            </w: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r w:rsidRPr="009441CA">
              <w:rPr>
                <w:rFonts w:ascii="Calibri" w:hAnsi="Calibri" w:cs="Calibri"/>
                <w:b/>
                <w:color w:val="000000"/>
                <w:sz w:val="18"/>
                <w:szCs w:val="18"/>
              </w:rPr>
              <w:t>Behov for kunnskap</w:t>
            </w:r>
          </w:p>
        </w:tc>
        <w:tc>
          <w:tcPr>
            <w:tcW w:w="522"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10000837</w:t>
            </w:r>
          </w:p>
        </w:tc>
        <w:tc>
          <w:tcPr>
            <w:tcW w:w="966" w:type="pct"/>
            <w:shd w:val="clear" w:color="auto" w:fill="F2F2F2" w:themeFill="background1" w:themeFillShade="F2"/>
            <w:vAlign w:val="bottom"/>
          </w:tcPr>
          <w:p w:rsidR="00092011" w:rsidRPr="009441CA" w:rsidRDefault="00092011" w:rsidP="00ED5F1E">
            <w:pPr>
              <w:rPr>
                <w:rFonts w:ascii="Calibri" w:hAnsi="Calibri" w:cs="Calibri"/>
                <w:b/>
                <w:color w:val="000000"/>
                <w:sz w:val="18"/>
                <w:szCs w:val="18"/>
              </w:rPr>
            </w:pPr>
            <w:r w:rsidRPr="009441CA">
              <w:rPr>
                <w:rFonts w:ascii="Calibri" w:hAnsi="Calibri" w:cs="Calibri"/>
                <w:b/>
                <w:color w:val="000000"/>
                <w:sz w:val="18"/>
                <w:szCs w:val="18"/>
              </w:rPr>
              <w:t>Adekvat kunnskap</w:t>
            </w: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10027112</w:t>
            </w:r>
          </w:p>
        </w:tc>
        <w:tc>
          <w:tcPr>
            <w:tcW w:w="1329" w:type="pct"/>
            <w:shd w:val="clear" w:color="auto" w:fill="F2F2F2" w:themeFill="background1" w:themeFillShade="F2"/>
            <w:vAlign w:val="bottom"/>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pasient</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10033126</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behandlingsregime</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10024625</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gipsbehandling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10043493</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forebygging av trykksår</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10036861</w:t>
            </w:r>
          </w:p>
          <w:p w:rsidR="00092011" w:rsidRPr="009441CA" w:rsidRDefault="00092011" w:rsidP="00092011">
            <w:pPr>
              <w:jc w:val="center"/>
              <w:rPr>
                <w:rFonts w:ascii="Calibri" w:hAnsi="Calibri" w:cs="Calibri"/>
                <w:color w:val="000000" w:themeColor="text1"/>
                <w:sz w:val="18"/>
                <w:szCs w:val="18"/>
              </w:rPr>
            </w:pP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immobilisering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10043504</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teknikk for å bevege seg omkring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10037461</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forflytningsteknikk</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10041489</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mobiliseringsutstyr</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10037474</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rehabilitering</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10033017</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b/>
                <w:color w:val="000000"/>
                <w:sz w:val="18"/>
                <w:szCs w:val="18"/>
              </w:rPr>
            </w:pPr>
            <w:r w:rsidRPr="009441CA">
              <w:rPr>
                <w:rFonts w:ascii="Calibri" w:hAnsi="Calibri" w:cs="Calibri"/>
                <w:b/>
                <w:color w:val="000000"/>
                <w:sz w:val="18"/>
                <w:szCs w:val="18"/>
              </w:rPr>
              <w:t>Undervise om kosthold</w:t>
            </w: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r w:rsidRPr="009441CA">
              <w:rPr>
                <w:rFonts w:ascii="Calibri" w:hAnsi="Calibri" w:cs="Calibri"/>
                <w:color w:val="000000" w:themeColor="text1"/>
                <w:sz w:val="18"/>
                <w:szCs w:val="18"/>
              </w:rPr>
              <w:t>10046533</w:t>
            </w:r>
          </w:p>
        </w:tc>
      </w:tr>
      <w:tr w:rsidR="008806F1" w:rsidRPr="009441CA" w:rsidTr="002242AA">
        <w:tc>
          <w:tcPr>
            <w:tcW w:w="310" w:type="pct"/>
            <w:shd w:val="clear" w:color="auto" w:fill="F2F2F2" w:themeFill="background1" w:themeFillShade="F2"/>
          </w:tcPr>
          <w:p w:rsidR="00092011" w:rsidRPr="009441CA" w:rsidRDefault="00092011" w:rsidP="00092011">
            <w:pPr>
              <w:jc w:val="center"/>
              <w:rPr>
                <w:rFonts w:ascii="Calibri" w:hAnsi="Calibri" w:cs="Calibri"/>
                <w:b/>
                <w:sz w:val="18"/>
                <w:szCs w:val="18"/>
              </w:rPr>
            </w:pPr>
          </w:p>
        </w:tc>
        <w:tc>
          <w:tcPr>
            <w:tcW w:w="781"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22"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966" w:type="pct"/>
            <w:shd w:val="clear" w:color="auto" w:fill="F2F2F2" w:themeFill="background1" w:themeFillShade="F2"/>
          </w:tcPr>
          <w:p w:rsidR="00092011" w:rsidRPr="009441CA" w:rsidRDefault="00092011" w:rsidP="00092011">
            <w:pPr>
              <w:rPr>
                <w:rFonts w:ascii="Calibri" w:hAnsi="Calibri" w:cs="Calibri"/>
                <w:b/>
                <w:bCs/>
                <w:color w:val="000000"/>
                <w:sz w:val="18"/>
                <w:szCs w:val="18"/>
              </w:rPr>
            </w:pPr>
          </w:p>
        </w:tc>
        <w:tc>
          <w:tcPr>
            <w:tcW w:w="547" w:type="pct"/>
            <w:shd w:val="clear" w:color="auto" w:fill="F2F2F2" w:themeFill="background1" w:themeFillShade="F2"/>
          </w:tcPr>
          <w:p w:rsidR="00092011" w:rsidRPr="009441CA" w:rsidRDefault="00092011" w:rsidP="00092011">
            <w:pPr>
              <w:jc w:val="center"/>
              <w:rPr>
                <w:rFonts w:ascii="Calibri" w:hAnsi="Calibri" w:cs="Calibri"/>
                <w:color w:val="000000" w:themeColor="text1"/>
                <w:sz w:val="18"/>
                <w:szCs w:val="18"/>
              </w:rPr>
            </w:pPr>
          </w:p>
        </w:tc>
        <w:tc>
          <w:tcPr>
            <w:tcW w:w="1329" w:type="pct"/>
            <w:shd w:val="clear" w:color="auto" w:fill="F2F2F2" w:themeFill="background1" w:themeFillShade="F2"/>
          </w:tcPr>
          <w:p w:rsidR="00092011" w:rsidRPr="009441CA" w:rsidRDefault="00092011" w:rsidP="00092011">
            <w:pPr>
              <w:rPr>
                <w:rFonts w:ascii="Calibri" w:hAnsi="Calibri" w:cs="Calibri"/>
                <w:color w:val="000000"/>
                <w:sz w:val="18"/>
                <w:szCs w:val="18"/>
              </w:rPr>
            </w:pPr>
          </w:p>
        </w:tc>
        <w:tc>
          <w:tcPr>
            <w:tcW w:w="545" w:type="pct"/>
            <w:shd w:val="clear" w:color="auto" w:fill="F2F2F2" w:themeFill="background1" w:themeFillShade="F2"/>
            <w:vAlign w:val="bottom"/>
          </w:tcPr>
          <w:p w:rsidR="00092011" w:rsidRPr="009441CA" w:rsidRDefault="00092011" w:rsidP="00092011">
            <w:pPr>
              <w:jc w:val="center"/>
              <w:rPr>
                <w:rFonts w:ascii="Calibri" w:hAnsi="Calibri" w:cs="Calibri"/>
                <w:color w:val="000000" w:themeColor="text1"/>
                <w:sz w:val="18"/>
                <w:szCs w:val="18"/>
              </w:rPr>
            </w:pPr>
          </w:p>
        </w:tc>
      </w:tr>
    </w:tbl>
    <w:p w:rsidR="00366C86" w:rsidRDefault="00366C86">
      <w:pPr>
        <w:rPr>
          <w:rFonts w:ascii="Calibri" w:hAnsi="Calibri" w:cs="Calibri"/>
          <w:sz w:val="18"/>
          <w:szCs w:val="18"/>
        </w:rPr>
      </w:pPr>
    </w:p>
    <w:p w:rsidR="00366C86" w:rsidRDefault="00E816D2" w:rsidP="00366C86">
      <w:pPr>
        <w:rPr>
          <w:rFonts w:ascii="Calibri" w:eastAsia="Times New Roman" w:hAnsi="Calibri" w:cs="Times New Roman"/>
          <w:b/>
          <w:bCs/>
        </w:rPr>
      </w:pPr>
      <w:r>
        <w:rPr>
          <w:rFonts w:ascii="Calibri" w:eastAsia="Times New Roman" w:hAnsi="Calibri" w:cs="Times New Roman"/>
          <w:b/>
          <w:bCs/>
        </w:rPr>
        <w:t>Referanser</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Frostad Oftedal m. fl. (2016) </w:t>
      </w:r>
      <w:hyperlink r:id="rId82" w:history="1">
        <w:r w:rsidRPr="00366C86">
          <w:rPr>
            <w:rStyle w:val="Hyperkobling"/>
            <w:rFonts w:ascii="Calibri" w:hAnsi="Calibri" w:cs="Calibri"/>
            <w:sz w:val="20"/>
            <w:szCs w:val="20"/>
          </w:rPr>
          <w:t>Oksygenbehandling for voksne pasienter innlagt på sykehus</w:t>
        </w:r>
      </w:hyperlink>
      <w:r w:rsidRPr="00366C86">
        <w:rPr>
          <w:rFonts w:ascii="Calibri" w:hAnsi="Calibri" w:cs="Calibri"/>
          <w:color w:val="000000"/>
          <w:sz w:val="20"/>
          <w:szCs w:val="20"/>
        </w:rPr>
        <w:t>. Nedlastet fra: </w:t>
      </w:r>
      <w:hyperlink r:id="rId83" w:history="1">
        <w:r w:rsidRPr="00366C86">
          <w:rPr>
            <w:rStyle w:val="Hyperkobling"/>
            <w:rFonts w:ascii="Calibri" w:hAnsi="Calibri" w:cs="Calibri"/>
            <w:color w:val="428BCA"/>
            <w:sz w:val="20"/>
            <w:szCs w:val="20"/>
          </w:rPr>
          <w:t>http://www.helsebiblioteket.no</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Gabrielsen m. fl.(2016) </w:t>
      </w:r>
      <w:hyperlink r:id="rId84" w:history="1">
        <w:r w:rsidRPr="00366C86">
          <w:rPr>
            <w:rStyle w:val="Hyperkobling"/>
            <w:rFonts w:ascii="Calibri" w:hAnsi="Calibri" w:cs="Calibri"/>
            <w:sz w:val="20"/>
            <w:szCs w:val="20"/>
          </w:rPr>
          <w:t>Postoperative tiltak for forebygging av lungekomplikasjoner</w:t>
        </w:r>
      </w:hyperlink>
      <w:r w:rsidRPr="00366C86">
        <w:rPr>
          <w:rFonts w:ascii="Calibri" w:hAnsi="Calibri" w:cs="Calibri"/>
          <w:color w:val="000000"/>
          <w:sz w:val="20"/>
          <w:szCs w:val="20"/>
        </w:rPr>
        <w:t>. Nedlastet fra: </w:t>
      </w:r>
      <w:hyperlink r:id="rId85" w:history="1">
        <w:r w:rsidRPr="00366C86">
          <w:rPr>
            <w:rStyle w:val="Hyperkobling"/>
            <w:rFonts w:ascii="Calibri" w:hAnsi="Calibri" w:cs="Calibri"/>
            <w:color w:val="428BCA"/>
            <w:sz w:val="20"/>
            <w:szCs w:val="20"/>
          </w:rPr>
          <w:t>http://www.helsebiblioteket.no</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Vårdprogram. Stigendal m.fl (1998, revidert sist 2014). </w:t>
      </w:r>
      <w:hyperlink r:id="rId86" w:history="1">
        <w:r w:rsidRPr="00366C86">
          <w:rPr>
            <w:rStyle w:val="Hyperkobling"/>
            <w:rFonts w:ascii="Calibri" w:hAnsi="Calibri" w:cs="Calibri"/>
            <w:sz w:val="20"/>
            <w:szCs w:val="20"/>
          </w:rPr>
          <w:t>Venös tromboembolism. Antiakoagulantia behandling av vuzna. Venös tromboelism och graviditet</w:t>
        </w:r>
      </w:hyperlink>
      <w:r w:rsidRPr="00366C86">
        <w:rPr>
          <w:rFonts w:ascii="Calibri" w:hAnsi="Calibri" w:cs="Calibri"/>
          <w:color w:val="000000"/>
          <w:sz w:val="20"/>
          <w:szCs w:val="20"/>
        </w:rPr>
        <w:t> Nedlastet fra: </w:t>
      </w:r>
      <w:hyperlink r:id="rId87" w:history="1">
        <w:r w:rsidRPr="00366C86">
          <w:rPr>
            <w:rStyle w:val="Hyperkobling"/>
            <w:rFonts w:ascii="Calibri" w:hAnsi="Calibri" w:cs="Calibri"/>
            <w:color w:val="428BCA"/>
            <w:sz w:val="20"/>
            <w:szCs w:val="20"/>
          </w:rPr>
          <w:t>https://www2.sahlgrenska.se</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Helsedirktoratet. Guttormsen m. fl. (2013) </w:t>
      </w:r>
      <w:hyperlink r:id="rId88" w:history="1">
        <w:r w:rsidRPr="00366C86">
          <w:rPr>
            <w:rStyle w:val="Hyperkobling"/>
            <w:rFonts w:ascii="Calibri" w:hAnsi="Calibri" w:cs="Calibri"/>
            <w:sz w:val="20"/>
            <w:szCs w:val="20"/>
          </w:rPr>
          <w:t>Nasjonal faglig retningslinje for forebygging og behandling av underernæring</w:t>
        </w:r>
      </w:hyperlink>
      <w:r w:rsidRPr="00366C86">
        <w:rPr>
          <w:rFonts w:ascii="Calibri" w:hAnsi="Calibri" w:cs="Calibri"/>
          <w:color w:val="000000"/>
          <w:sz w:val="20"/>
          <w:szCs w:val="20"/>
        </w:rPr>
        <w:t>. Nedlastet fra: </w:t>
      </w:r>
      <w:hyperlink r:id="rId89" w:history="1">
        <w:r w:rsidRPr="00366C86">
          <w:rPr>
            <w:rStyle w:val="Hyperkobling"/>
            <w:rFonts w:ascii="Calibri" w:hAnsi="Calibri" w:cs="Calibri"/>
            <w:color w:val="428BCA"/>
            <w:sz w:val="20"/>
            <w:szCs w:val="20"/>
          </w:rPr>
          <w:t>https://helsedirektoratet.no</w:t>
        </w:r>
      </w:hyperlink>
      <w:r>
        <w:rPr>
          <w:rFonts w:ascii="Calibri" w:hAnsi="Calibri" w:cs="Calibri"/>
          <w:color w:val="000000"/>
          <w:sz w:val="20"/>
          <w:szCs w:val="20"/>
        </w:rPr>
        <w:t xml:space="preserve">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Helsedirektoratet (2012). </w:t>
      </w:r>
      <w:hyperlink r:id="rId90" w:history="1">
        <w:r w:rsidRPr="00366C86">
          <w:rPr>
            <w:rStyle w:val="Hyperkobling"/>
            <w:rFonts w:ascii="Calibri" w:hAnsi="Calibri" w:cs="Calibri"/>
            <w:sz w:val="20"/>
            <w:szCs w:val="20"/>
          </w:rPr>
          <w:t>Kosthåndboken – veileder i ernæringsarbeid i helse- og omsorgstjenesten</w:t>
        </w:r>
      </w:hyperlink>
      <w:r w:rsidRPr="00366C86">
        <w:rPr>
          <w:rFonts w:ascii="Calibri" w:hAnsi="Calibri" w:cs="Calibri"/>
          <w:color w:val="000000"/>
          <w:sz w:val="20"/>
          <w:szCs w:val="20"/>
        </w:rPr>
        <w:t>. Nedlastet fra </w:t>
      </w:r>
      <w:hyperlink r:id="rId91" w:history="1">
        <w:r w:rsidRPr="00366C86">
          <w:rPr>
            <w:rStyle w:val="Hyperkobling"/>
            <w:rFonts w:ascii="Calibri" w:hAnsi="Calibri" w:cs="Calibri"/>
            <w:color w:val="428BCA"/>
            <w:sz w:val="20"/>
            <w:szCs w:val="20"/>
          </w:rPr>
          <w:t>https://helsedirektoratet.no</w:t>
        </w:r>
      </w:hyperlink>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Helsedirektoratet. Claudi m. fl.(2009). </w:t>
      </w:r>
      <w:hyperlink r:id="rId92" w:history="1">
        <w:r w:rsidRPr="00366C86">
          <w:rPr>
            <w:rStyle w:val="Hyperkobling"/>
            <w:rFonts w:ascii="Calibri" w:hAnsi="Calibri" w:cs="Calibri"/>
            <w:sz w:val="20"/>
            <w:szCs w:val="20"/>
          </w:rPr>
          <w:t>Nasjonale faglige retningslinjer Diabetes Forebygging, diagnostikk og behandling</w:t>
        </w:r>
      </w:hyperlink>
      <w:r w:rsidRPr="00366C86">
        <w:rPr>
          <w:rFonts w:ascii="Calibri" w:hAnsi="Calibri" w:cs="Calibri"/>
          <w:color w:val="000000"/>
          <w:sz w:val="20"/>
          <w:szCs w:val="20"/>
        </w:rPr>
        <w:t>. Nedlastet fra: </w:t>
      </w:r>
      <w:hyperlink r:id="rId93" w:history="1">
        <w:r w:rsidRPr="00366C86">
          <w:rPr>
            <w:rStyle w:val="Hyperkobling"/>
            <w:rFonts w:ascii="Calibri" w:hAnsi="Calibri" w:cs="Calibri"/>
            <w:color w:val="428BCA"/>
            <w:sz w:val="20"/>
            <w:szCs w:val="20"/>
          </w:rPr>
          <w:t>https://helsedirektoratet.no</w:t>
        </w:r>
      </w:hyperlink>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Folkehelseinstituttet. Mette Fagernes m.fl (2013) </w:t>
      </w:r>
      <w:hyperlink r:id="rId94" w:history="1">
        <w:r w:rsidRPr="00366C86">
          <w:rPr>
            <w:rStyle w:val="Hyperkobling"/>
            <w:rFonts w:ascii="Calibri" w:hAnsi="Calibri" w:cs="Calibri"/>
            <w:sz w:val="20"/>
            <w:szCs w:val="20"/>
          </w:rPr>
          <w:t>Forebygging av kateterassosierte urinveisinfeksjoner – nasjonal veileder</w:t>
        </w:r>
      </w:hyperlink>
      <w:r w:rsidRPr="00366C86">
        <w:rPr>
          <w:rFonts w:ascii="Calibri" w:hAnsi="Calibri" w:cs="Calibri"/>
          <w:color w:val="000000"/>
          <w:sz w:val="20"/>
          <w:szCs w:val="20"/>
        </w:rPr>
        <w:t>. Nedlastet fra: </w:t>
      </w:r>
      <w:hyperlink r:id="rId95" w:history="1">
        <w:r w:rsidRPr="00366C86">
          <w:rPr>
            <w:rStyle w:val="Hyperkobling"/>
            <w:rFonts w:ascii="Calibri" w:hAnsi="Calibri" w:cs="Calibri"/>
            <w:color w:val="428BCA"/>
            <w:sz w:val="20"/>
            <w:szCs w:val="20"/>
          </w:rPr>
          <w:t>http://www.fhi.no</w:t>
        </w:r>
      </w:hyperlink>
      <w:r w:rsidRPr="00366C86">
        <w:rPr>
          <w:rFonts w:ascii="Calibri" w:hAnsi="Calibri" w:cs="Calibri"/>
          <w:color w:val="000000"/>
          <w:sz w:val="20"/>
          <w:szCs w:val="20"/>
        </w:rPr>
        <w:t> </w:t>
      </w:r>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Wæhle og Dalheim.(2013) </w:t>
      </w:r>
      <w:hyperlink r:id="rId96" w:history="1">
        <w:r w:rsidRPr="00366C86">
          <w:rPr>
            <w:rStyle w:val="Hyperkobling"/>
            <w:rFonts w:ascii="Calibri" w:hAnsi="Calibri" w:cs="Calibri"/>
            <w:sz w:val="20"/>
            <w:szCs w:val="20"/>
          </w:rPr>
          <w:t>Vakuumdren- prosedyre for håndtering og fjerning.</w:t>
        </w:r>
      </w:hyperlink>
      <w:r w:rsidRPr="00366C86">
        <w:rPr>
          <w:rFonts w:ascii="Calibri" w:hAnsi="Calibri" w:cs="Calibri"/>
          <w:color w:val="000000"/>
          <w:sz w:val="20"/>
          <w:szCs w:val="20"/>
        </w:rPr>
        <w:t> Nedlastet fra: </w:t>
      </w:r>
      <w:hyperlink r:id="rId97" w:history="1">
        <w:r w:rsidRPr="00366C86">
          <w:rPr>
            <w:rStyle w:val="Hyperkobling"/>
            <w:rFonts w:ascii="Calibri" w:hAnsi="Calibri" w:cs="Calibri"/>
            <w:color w:val="428BCA"/>
            <w:sz w:val="20"/>
            <w:szCs w:val="20"/>
          </w:rPr>
          <w:t>http://www.helsebiblioteket.no</w:t>
        </w:r>
      </w:hyperlink>
    </w:p>
    <w:p w:rsidR="00366C86" w:rsidRPr="00366C86" w:rsidRDefault="00366C86" w:rsidP="00366C86">
      <w:pPr>
        <w:pStyle w:val="Listeavsnitt"/>
        <w:numPr>
          <w:ilvl w:val="0"/>
          <w:numId w:val="3"/>
        </w:numPr>
        <w:rPr>
          <w:rFonts w:ascii="Calibri" w:eastAsia="Times New Roman" w:hAnsi="Calibri" w:cs="Times New Roman"/>
          <w:b/>
          <w:bCs/>
        </w:rPr>
      </w:pPr>
      <w:r w:rsidRPr="00366C86">
        <w:rPr>
          <w:rFonts w:ascii="Calibri" w:hAnsi="Calibri" w:cs="Calibri"/>
          <w:color w:val="000000"/>
          <w:sz w:val="20"/>
          <w:szCs w:val="20"/>
        </w:rPr>
        <w:t>Kunnskapssenteret. Dalheim m.fl. (2017) </w:t>
      </w:r>
      <w:hyperlink r:id="rId98" w:history="1">
        <w:r w:rsidRPr="00366C86">
          <w:rPr>
            <w:rStyle w:val="Hyperkobling"/>
            <w:rFonts w:ascii="Calibri" w:hAnsi="Calibri" w:cs="Calibri"/>
            <w:sz w:val="20"/>
            <w:szCs w:val="20"/>
          </w:rPr>
          <w:t>Håndtering av kirurgiske sår, primært lukket</w:t>
        </w:r>
      </w:hyperlink>
      <w:r w:rsidRPr="00366C86">
        <w:rPr>
          <w:rFonts w:ascii="Calibri" w:hAnsi="Calibri" w:cs="Calibri"/>
          <w:color w:val="000000"/>
          <w:sz w:val="20"/>
          <w:szCs w:val="20"/>
        </w:rPr>
        <w:t>. Nedlastet fra: </w:t>
      </w:r>
      <w:hyperlink r:id="rId99" w:tgtFrame="_blank" w:history="1">
        <w:r w:rsidRPr="00366C86">
          <w:rPr>
            <w:rStyle w:val="Hyperkobling"/>
            <w:rFonts w:ascii="Calibri" w:hAnsi="Calibri" w:cs="Calibri"/>
            <w:color w:val="428BCA"/>
            <w:sz w:val="20"/>
            <w:szCs w:val="20"/>
          </w:rPr>
          <w:t>http://www.helsebiblioteket.no</w:t>
        </w:r>
      </w:hyperlink>
    </w:p>
    <w:p w:rsidR="00E816D2" w:rsidRDefault="00E816D2">
      <w:pPr>
        <w:rPr>
          <w:rFonts w:ascii="Calibri" w:hAnsi="Calibri" w:cs="Calibri"/>
          <w:sz w:val="18"/>
          <w:szCs w:val="18"/>
        </w:rPr>
      </w:pPr>
    </w:p>
    <w:p w:rsidR="00AA5495" w:rsidRDefault="00AA5495">
      <w:pPr>
        <w:rPr>
          <w:rFonts w:ascii="Calibri" w:hAnsi="Calibri" w:cs="Calibri"/>
          <w:sz w:val="18"/>
          <w:szCs w:val="18"/>
        </w:rPr>
      </w:pPr>
    </w:p>
    <w:p w:rsidR="00AA5495" w:rsidRDefault="00AA5495">
      <w:pPr>
        <w:rPr>
          <w:rFonts w:ascii="Calibri" w:hAnsi="Calibri" w:cs="Calibri"/>
          <w:sz w:val="18"/>
          <w:szCs w:val="18"/>
        </w:rPr>
      </w:pPr>
      <w:r>
        <w:rPr>
          <w:rFonts w:ascii="Calibri" w:hAnsi="Calibri" w:cs="Calibri"/>
          <w:sz w:val="18"/>
          <w:szCs w:val="18"/>
        </w:rPr>
        <w:br w:type="page"/>
      </w:r>
    </w:p>
    <w:p w:rsidR="00AA5495"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AVGRENSNING OG FORMÅL</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Overordnede mål for VP:</w:t>
            </w:r>
            <w:r w:rsidRPr="00AA5495">
              <w:rPr>
                <w:rFonts w:ascii="Calibri" w:eastAsia="Times New Roman" w:hAnsi="Calibri" w:cs="Times New Roman"/>
                <w:sz w:val="20"/>
                <w:szCs w:val="20"/>
                <w:lang w:eastAsia="nb-NO"/>
              </w:rPr>
              <w:t xml:space="preserve"> </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Føler seg trygg, ivaretatt og godt informert</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orientert for tid og sted</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stabil respiratorisk og sirkulatorisk, er normotemperert og har optimal vevsperfusjon</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i væske- og elektrolyttbalanse</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Har tilfredsstillende ernæringsstatus</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optimalt smertelindret, VAS under 3, og fri for kvalme</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Har tømt urinblæra og har tilfredsstillende urinproduksjon</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ikke obstipert</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Har hel hud og operasjonssår uten komplikasjoner</w:t>
            </w:r>
          </w:p>
          <w:p w:rsidR="00AA5495"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 optimalt mobilisert</w:t>
            </w:r>
          </w:p>
          <w:p w:rsidR="00B22EEB" w:rsidRDefault="00B22EEB" w:rsidP="00B22EEB">
            <w:pPr>
              <w:spacing w:after="0" w:line="240" w:lineRule="auto"/>
              <w:rPr>
                <w:rFonts w:ascii="Calibri" w:hAnsi="Calibri"/>
                <w:bCs/>
              </w:rPr>
            </w:pP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Hva er de viktigste sykepleieintervensjonene til ortopediske pasienter?</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Finnes det oversiktsartikler over sykepleieintervensjoner til innlagte ortopediske pasienter?</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Hva slags sykepleie skal gis til pasienter med aktivt eller potensielt delir?</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Hvordan forebygge og overvåke compartmentsyndrom i ekstremiteter hos ortopediske pasienter?</w:t>
            </w:r>
          </w:p>
          <w:p w:rsid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Hvordan forebygge ernæringssvikt hos kirurgiske pasienter på sykehus?</w:t>
            </w:r>
          </w:p>
          <w:p w:rsidR="00B22EEB" w:rsidRPr="00AA5495" w:rsidRDefault="00B22EEB" w:rsidP="00B22EEB">
            <w:pPr>
              <w:spacing w:after="0" w:line="240" w:lineRule="auto"/>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2</w:t>
            </w:r>
          </w:p>
        </w:tc>
        <w:tc>
          <w:tcPr>
            <w:tcW w:w="4711" w:type="pct"/>
          </w:tcPr>
          <w:p w:rsidR="00AA5495" w:rsidRPr="00AA5495" w:rsidRDefault="00AA5495" w:rsidP="00AA5495">
            <w:pPr>
              <w:spacing w:after="0" w:line="240" w:lineRule="auto"/>
              <w:ind w:firstLine="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Hvem gjelder VP for (populasjon, pasient):</w:t>
            </w:r>
            <w:r w:rsidRPr="00AA5495">
              <w:rPr>
                <w:rFonts w:ascii="Calibri" w:eastAsia="Times New Roman" w:hAnsi="Calibri" w:cs="Times New Roman"/>
                <w:sz w:val="20"/>
                <w:szCs w:val="20"/>
                <w:lang w:eastAsia="nb-NO"/>
              </w:rPr>
              <w:t xml:space="preserve"> </w:t>
            </w:r>
          </w:p>
          <w:p w:rsidR="00AA5495" w:rsidRPr="00AA5495" w:rsidRDefault="00B22EEB" w:rsidP="00AA5495">
            <w:pPr>
              <w:spacing w:after="0" w:line="240" w:lineRule="auto"/>
              <w:ind w:firstLine="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Ortopediske pasienter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3</w:t>
            </w:r>
          </w:p>
        </w:tc>
        <w:tc>
          <w:tcPr>
            <w:tcW w:w="4711" w:type="pct"/>
          </w:tcPr>
          <w:p w:rsidR="00AA5495" w:rsidRPr="00AA5495" w:rsidRDefault="00AA5495" w:rsidP="00AA5495">
            <w:pPr>
              <w:spacing w:after="0" w:line="240" w:lineRule="auto"/>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Navn, tittel og arbeidssted på medlemmer av arbeidsgruppen som har utarbeidet VP-en</w:t>
            </w:r>
            <w:r w:rsidRPr="00AA5495">
              <w:rPr>
                <w:rFonts w:ascii="Calibri" w:eastAsia="Times New Roman" w:hAnsi="Calibri" w:cs="Times New Roman"/>
                <w:bCs/>
                <w:sz w:val="20"/>
                <w:szCs w:val="20"/>
                <w:lang w:eastAsia="nb-NO"/>
              </w:rPr>
              <w:t xml:space="preserve">: </w:t>
            </w:r>
          </w:p>
          <w:p w:rsidR="009A769F" w:rsidRDefault="009A769F"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9A769F" w:rsidRDefault="009A769F"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Planen er besluttet nasjonal. Lagt i nasjonalt format v/Annika Brandal, sykepleier SSHF, innleie HSØ.</w:t>
            </w:r>
          </w:p>
          <w:p w:rsidR="009A769F" w:rsidRDefault="009A769F"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Planene er vurdert av arbeidsgruppe spesialist somatikk i Helseplattformen.</w:t>
            </w:r>
          </w:p>
          <w:p w:rsidR="009A769F" w:rsidRDefault="009A769F" w:rsidP="00B22EEB">
            <w:pPr>
              <w:spacing w:after="0" w:line="240" w:lineRule="auto"/>
              <w:rPr>
                <w:rFonts w:ascii="Calibri" w:eastAsia="Times New Roman" w:hAnsi="Calibri" w:cs="Times New Roman"/>
                <w:sz w:val="20"/>
                <w:szCs w:val="20"/>
                <w:lang w:eastAsia="nb-NO"/>
              </w:rPr>
            </w:pPr>
          </w:p>
          <w:p w:rsidR="00B22EEB" w:rsidRDefault="00830EEA"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2019</w:t>
            </w:r>
            <w:r w:rsidR="00B22EEB">
              <w:rPr>
                <w:rFonts w:ascii="Calibri" w:eastAsia="Times New Roman" w:hAnsi="Calibri" w:cs="Times New Roman"/>
                <w:sz w:val="20"/>
                <w:szCs w:val="20"/>
                <w:lang w:eastAsia="nb-NO"/>
              </w:rPr>
              <w:t xml:space="preserve"> overføring ICNP: </w:t>
            </w:r>
          </w:p>
          <w:p w:rsidR="00B22EEB" w:rsidRDefault="00B22EEB"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Arbeidsgruppe Helse Nord</w:t>
            </w:r>
          </w:p>
          <w:p w:rsidR="00830EEA" w:rsidRP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Hege Jensen, Klinikkrådgiver, HLK, Unn Tromsø</w:t>
            </w:r>
          </w:p>
          <w:p w:rsidR="00830EEA" w:rsidRP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 xml:space="preserve">Tina </w:t>
            </w:r>
            <w:proofErr w:type="spellStart"/>
            <w:r w:rsidRPr="00830EEA">
              <w:rPr>
                <w:rFonts w:ascii="Calibri" w:eastAsia="Times New Roman" w:hAnsi="Calibri" w:cs="Times New Roman"/>
                <w:sz w:val="20"/>
                <w:szCs w:val="20"/>
                <w:lang w:eastAsia="nb-NO"/>
              </w:rPr>
              <w:t>Bønå</w:t>
            </w:r>
            <w:proofErr w:type="spellEnd"/>
            <w:r w:rsidRPr="00830EEA">
              <w:rPr>
                <w:rFonts w:ascii="Calibri" w:eastAsia="Times New Roman" w:hAnsi="Calibri" w:cs="Times New Roman"/>
                <w:sz w:val="20"/>
                <w:szCs w:val="20"/>
                <w:lang w:eastAsia="nb-NO"/>
              </w:rPr>
              <w:t>, sykepleier, Kir/ort, KISY</w:t>
            </w:r>
          </w:p>
          <w:p w:rsidR="00830EEA" w:rsidRP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Lisa Johansen, spesialsykepleier, AKUM, Unn Tromsø</w:t>
            </w:r>
          </w:p>
          <w:p w:rsidR="00830EEA" w:rsidRDefault="00830EEA" w:rsidP="00830EEA">
            <w:pPr>
              <w:spacing w:after="0" w:line="240" w:lineRule="auto"/>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 xml:space="preserve">Rita </w:t>
            </w:r>
            <w:proofErr w:type="spellStart"/>
            <w:r w:rsidRPr="00830EEA">
              <w:rPr>
                <w:rFonts w:ascii="Calibri" w:eastAsia="Times New Roman" w:hAnsi="Calibri" w:cs="Times New Roman"/>
                <w:sz w:val="20"/>
                <w:szCs w:val="20"/>
                <w:lang w:eastAsia="nb-NO"/>
              </w:rPr>
              <w:t>Hofsøy</w:t>
            </w:r>
            <w:proofErr w:type="spellEnd"/>
            <w:r w:rsidRPr="00830EEA">
              <w:rPr>
                <w:rFonts w:ascii="Calibri" w:eastAsia="Times New Roman" w:hAnsi="Calibri" w:cs="Times New Roman"/>
                <w:sz w:val="20"/>
                <w:szCs w:val="20"/>
                <w:lang w:eastAsia="nb-NO"/>
              </w:rPr>
              <w:t>, spesialsykepleier, Med klinikk, UNN Harstad</w:t>
            </w:r>
          </w:p>
          <w:p w:rsidR="00830EEA" w:rsidRDefault="00830EEA" w:rsidP="00B22EEB">
            <w:pPr>
              <w:spacing w:after="0" w:line="240" w:lineRule="auto"/>
              <w:rPr>
                <w:rFonts w:ascii="Calibri" w:eastAsia="Times New Roman" w:hAnsi="Calibri" w:cs="Times New Roman"/>
                <w:sz w:val="20"/>
                <w:szCs w:val="20"/>
                <w:lang w:eastAsia="nb-NO"/>
              </w:rPr>
            </w:pPr>
          </w:p>
          <w:p w:rsidR="00830EEA" w:rsidRDefault="00830EEA"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Satt i riktig format 2021: </w:t>
            </w:r>
          </w:p>
          <w:p w:rsidR="00B22EEB" w:rsidRDefault="00B22EEB"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Annika Brandal, sykepleier SSHF, innleie HSØ</w:t>
            </w:r>
          </w:p>
          <w:p w:rsidR="00B22EEB" w:rsidRDefault="00AB7C55"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Sidsel R. </w:t>
            </w:r>
            <w:proofErr w:type="spellStart"/>
            <w:r>
              <w:rPr>
                <w:rFonts w:ascii="Calibri" w:eastAsia="Times New Roman" w:hAnsi="Calibri" w:cs="Times New Roman"/>
                <w:sz w:val="20"/>
                <w:szCs w:val="20"/>
                <w:lang w:eastAsia="nb-NO"/>
              </w:rPr>
              <w:t>Bø</w:t>
            </w:r>
            <w:r w:rsidR="00B22EEB">
              <w:rPr>
                <w:rFonts w:ascii="Calibri" w:eastAsia="Times New Roman" w:hAnsi="Calibri" w:cs="Times New Roman"/>
                <w:sz w:val="20"/>
                <w:szCs w:val="20"/>
                <w:lang w:eastAsia="nb-NO"/>
              </w:rPr>
              <w:t>rmark</w:t>
            </w:r>
            <w:proofErr w:type="spellEnd"/>
            <w:r w:rsidR="00B22EEB">
              <w:rPr>
                <w:rFonts w:ascii="Calibri" w:eastAsia="Times New Roman" w:hAnsi="Calibri" w:cs="Times New Roman"/>
                <w:sz w:val="20"/>
                <w:szCs w:val="20"/>
                <w:lang w:eastAsia="nb-NO"/>
              </w:rPr>
              <w:t>, HSØ</w:t>
            </w:r>
          </w:p>
          <w:p w:rsidR="00B22EEB" w:rsidRDefault="00B22EEB" w:rsidP="00B22EEB">
            <w:pPr>
              <w:spacing w:after="0" w:line="240" w:lineRule="auto"/>
              <w:rPr>
                <w:rFonts w:ascii="Calibri" w:eastAsia="Times New Roman" w:hAnsi="Calibri" w:cs="Times New Roman"/>
                <w:sz w:val="20"/>
                <w:szCs w:val="20"/>
                <w:lang w:eastAsia="nb-NO"/>
              </w:rPr>
            </w:pPr>
          </w:p>
          <w:p w:rsidR="00B22EEB" w:rsidRDefault="00B22EEB" w:rsidP="00B22EEB">
            <w:pPr>
              <w:spacing w:after="0" w:line="240" w:lineRule="auto"/>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2019: </w:t>
            </w:r>
          </w:p>
          <w:p w:rsidR="00B22EEB" w:rsidRPr="00B22EEB"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Fagråd for sykepleietjenesten i Ortopedisk avdeling, OUS, har utarbeidet VBP-en. Marianne Stavseth, Christopher Ekholdt, Linda Nordgulen, Kari Seim Ihlen, Elisabeth Alstad, Karianne L. Grønsleth, Ingvild Omdahl Erichsen, Greta Langvad. </w:t>
            </w:r>
          </w:p>
          <w:p w:rsidR="00AA5495" w:rsidRDefault="00B22EEB" w:rsidP="00B22EEB">
            <w:pPr>
              <w:spacing w:after="0" w:line="240" w:lineRule="auto"/>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De samme og Veronica Damry har jobbet med revisjonen.</w:t>
            </w:r>
          </w:p>
          <w:p w:rsidR="00B22EEB" w:rsidRPr="00AA5495" w:rsidRDefault="00B22EEB" w:rsidP="00B22EEB">
            <w:pPr>
              <w:spacing w:after="0" w:line="240" w:lineRule="auto"/>
              <w:rPr>
                <w:rFonts w:ascii="Calibri" w:eastAsia="Times New Roman" w:hAnsi="Calibri" w:cs="Times New Roman"/>
                <w:sz w:val="20"/>
                <w:szCs w:val="20"/>
                <w:lang w:eastAsia="nb-NO"/>
              </w:rPr>
            </w:pP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INVOLVERING AV INTERESSENTER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4</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 xml:space="preserve">Synspunkter og preferanser fra </w:t>
            </w:r>
            <w:r w:rsidRPr="00AA5495">
              <w:rPr>
                <w:rFonts w:ascii="Calibri" w:eastAsia="Times New Roman" w:hAnsi="Calibri" w:cs="Times New Roman"/>
                <w:b/>
                <w:bCs/>
                <w:iCs/>
                <w:sz w:val="20"/>
                <w:szCs w:val="20"/>
                <w:lang w:eastAsia="nb-NO"/>
              </w:rPr>
              <w:t xml:space="preserve">målgruppen som VP-en gjelder for: </w:t>
            </w:r>
            <w:r w:rsidRPr="00AA5495">
              <w:rPr>
                <w:rFonts w:ascii="Calibri" w:eastAsia="Times New Roman" w:hAnsi="Calibri" w:cs="Times New Roman"/>
                <w:bCs/>
                <w:iCs/>
                <w:sz w:val="20"/>
                <w:szCs w:val="20"/>
                <w:lang w:eastAsia="nb-NO"/>
              </w:rPr>
              <w:t xml:space="preserve">  </w:t>
            </w:r>
          </w:p>
          <w:p w:rsidR="00AA5495" w:rsidRDefault="00830EEA"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Ikke undersøkt</w:t>
            </w:r>
            <w:r w:rsidRPr="00830EEA">
              <w:rPr>
                <w:rFonts w:ascii="Calibri" w:eastAsia="Times New Roman" w:hAnsi="Calibri" w:cs="Times New Roman"/>
                <w:sz w:val="20"/>
                <w:szCs w:val="20"/>
                <w:lang w:eastAsia="nb-NO"/>
              </w:rPr>
              <w:t>.</w:t>
            </w:r>
          </w:p>
          <w:p w:rsidR="00B22EEB" w:rsidRPr="00AA5495" w:rsidRDefault="00B22EEB" w:rsidP="00AA5495">
            <w:pPr>
              <w:spacing w:after="0" w:line="240" w:lineRule="auto"/>
              <w:ind w:left="20"/>
              <w:rPr>
                <w:rFonts w:ascii="Calibri" w:eastAsia="Times New Roman" w:hAnsi="Calibri" w:cs="Times New Roman"/>
                <w:sz w:val="20"/>
                <w:szCs w:val="20"/>
                <w:lang w:eastAsia="nb-NO"/>
              </w:rPr>
            </w:pPr>
          </w:p>
        </w:tc>
      </w:tr>
      <w:tr w:rsidR="00AA5495" w:rsidRPr="00AA5495" w:rsidTr="00AA5495">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METODISK NØYAKTIGHET</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5</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Systematiske metoder ble benyttet for å søke etter kunnskapsgrunnlaget</w:t>
            </w:r>
            <w:r w:rsidRPr="00AA5495">
              <w:rPr>
                <w:rFonts w:ascii="Calibri" w:eastAsia="Times New Roman" w:hAnsi="Calibri" w:cs="Times New Roman"/>
                <w:sz w:val="20"/>
                <w:szCs w:val="20"/>
                <w:lang w:eastAsia="nb-NO"/>
              </w:rPr>
              <w:t xml:space="preserve">: </w:t>
            </w:r>
          </w:p>
          <w:p w:rsidR="009A769F" w:rsidRDefault="009A769F"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2021:</w:t>
            </w:r>
          </w:p>
          <w:p w:rsidR="009A769F" w:rsidRDefault="009A769F"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Det bør være flere henvisninger til referanse bak intervensjoner i denne planen. </w:t>
            </w:r>
          </w:p>
          <w:p w:rsidR="009A769F" w:rsidRDefault="009A769F"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Se egne vedlegg om PICO-skjema, søkestrategi. Litteratursøk utført i mai 2015 sammen med bibliotekar. Det ble søkt i et begrenset antall databaser og det ble først og fremst søkt etter systematiske oversikter, retningslinjer og prosedyrer. Litteraturen vi fant ble fordelt på de ulike sykepleierne som deltok i arbeidet med VBP-en etter tema. Den som leste litteraturen for aktuelle tema la den fram for resten av gruppa.</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AA5495"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Erfaringsbasert kunnskap er innhentet og tilføyd.</w:t>
            </w:r>
          </w:p>
          <w:p w:rsidR="00B22EEB" w:rsidRDefault="00B22EEB" w:rsidP="00B22EEB">
            <w:pPr>
              <w:spacing w:after="0" w:line="240" w:lineRule="auto"/>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Metodene som er brukt for å utarbeide anbefalingene er: </w:t>
            </w: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Ressursgruppa startet med en brainstorming rundt viktige elementer i en VBP for ortopediske pasienter. NANDA-diagnoser, mål og NIC-intervensjoner ble gjennomgått ut fra erfaringer. Det ble videre innhentet forskning, og referert til funn i litteraturen.</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Da ingen av medlemmene i ressursgruppa hadde erfaring med å arbeide med VBP og BP viste det seg at det var behov for en revidering etter å ha benyttet VBP-en et års tid. Denne revisjonen ble hovedsakelig gjort for å gjøre VBP-en lettere å bruke for sykepleierne på sengepostene. </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I arbeidet med revideringen har vi henvendt oss til sykepleierne på sengepostene på e-post og ved hjelp av oppslag i enhetene og bedt dem komme med punkter de syns mangler i VBP-en. Sykepleiernes tilbakemeldinger har blitt vurdert av sykepleierne i ressursgruppen og vi har diskutert oss fram til hva som skal tas med inn i den reviderte VBP-en.</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Spesielt tiltak og forordninger knyttet til kvalme og kløe var ønsket da mange ortopediske pasienter er plaget av dette av ulike årsaker. Selv om det finnes en egen VBP for kvalme opplever sykepleierne det som tungvint å måtte gå inn i flere planer. Vi har derfor valgt å ta med noen forordninger fra VBP-en om kvalme. </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På to av enhetene utføres det mye overekstremitetskirurgi og et tiltak hvor man enkelt kunne få med de ulike observasjonene var savnet. Vi ønsket derfor valgt å opprette et *-NIC som heter Overvåkning av overekstremiteter. Dette fant vi i INCP.</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Da vi arbeidet med VBP-en tenkte vi at den bare skulle brukes postoperativt. Men erfaring viser at vi også har behov for å kunne bruke VBP-en preoperativt. Vi har derfor opprettet tiltak for at det skal bli lettere å gjøre.</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Til slutt var det ønsker at NIC-tiltaket Planlegge utskrivelse ble gjort enklere å bruke.</w:t>
            </w:r>
          </w:p>
          <w:p w:rsidR="00B22EEB" w:rsidRPr="00AA5495" w:rsidRDefault="00B22EEB" w:rsidP="009A769F">
            <w:pPr>
              <w:spacing w:after="0" w:line="240" w:lineRule="auto"/>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6</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Kriterier for utvelgelse av kunnskapsgrunnlaget er</w:t>
            </w:r>
            <w:r w:rsidRPr="00AA5495">
              <w:rPr>
                <w:rFonts w:ascii="Calibri" w:eastAsia="Times New Roman" w:hAnsi="Calibri" w:cs="Times New Roman"/>
                <w:sz w:val="20"/>
                <w:szCs w:val="20"/>
                <w:lang w:eastAsia="nb-NO"/>
              </w:rPr>
              <w:t xml:space="preserve">: </w:t>
            </w:r>
          </w:p>
          <w:p w:rsidR="00E7256D" w:rsidRDefault="00E7256D"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Arbeidsgruppen i HN har valgt å samle alle intervensjonene som omhandler undervisning under egen diagnose, behov for kunnskap, disse kunne også vært fordelt på de aktuelle diagnosene, dette bør vurderes ved neste oppdatering. </w:t>
            </w:r>
          </w:p>
          <w:p w:rsidR="00E7256D" w:rsidRDefault="00E7256D" w:rsidP="00B22EEB">
            <w:pPr>
              <w:spacing w:after="0" w:line="240" w:lineRule="auto"/>
              <w:ind w:left="20"/>
              <w:rPr>
                <w:rFonts w:ascii="Calibri" w:eastAsia="Times New Roman" w:hAnsi="Calibri" w:cs="Times New Roman"/>
                <w:sz w:val="20"/>
                <w:szCs w:val="20"/>
                <w:lang w:eastAsia="nb-NO"/>
              </w:rPr>
            </w:pPr>
          </w:p>
          <w:p w:rsidR="00B22EEB" w:rsidRPr="00B22EEB" w:rsidRDefault="00E7256D" w:rsidP="00B22EEB">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2019: </w:t>
            </w:r>
            <w:r w:rsidR="00B22EEB" w:rsidRPr="00B22EEB">
              <w:rPr>
                <w:rFonts w:ascii="Calibri" w:eastAsia="Times New Roman" w:hAnsi="Calibri" w:cs="Times New Roman"/>
                <w:sz w:val="20"/>
                <w:szCs w:val="20"/>
                <w:lang w:eastAsia="nb-NO"/>
              </w:rPr>
              <w:t>Arbeidsgruppen har utarbeidet VBP-en med anbefalinger basert på kontekst og konsensus i gruppen. Artikler som er valgt ut og anses som relevante i forhold til PICO-skjema er benyttet. Kun artikler høyt oppe i kunnskapspyramiden er vurdert og benyttet. Kun norsk og engelsk språk. Vi har i tillegg benyttet OUS’ kunnskapsbaserte prosedyrer og VBP-er, VAR-prosedyrer og aktuelle lærebøker.</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Vurdering av innsamlet materiale fra PICO-skjemaer</w:t>
            </w: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PICO-skjema compartment syndrom</w:t>
            </w:r>
          </w:p>
          <w:p w:rsidR="00B22EEB" w:rsidRPr="00B22EEB"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Mesteparten av litteraturen omhandlet spesifikk kirurgi, samt andre tilstander som abdominalt compartment syndrom. To retningslinjer var aktuelle, men hadde lite relevans for sykepleietiltak, og derfor er i hovedsak etablert praksis blitt benyttet som kunnskapsgrunnlag.</w:t>
            </w:r>
          </w:p>
          <w:p w:rsidR="00B22EEB" w:rsidRPr="00B22EEB" w:rsidRDefault="00B22EEB" w:rsidP="00B22EEB">
            <w:pPr>
              <w:spacing w:after="0" w:line="240" w:lineRule="auto"/>
              <w:ind w:left="20"/>
              <w:rPr>
                <w:rFonts w:ascii="Calibri" w:eastAsia="Times New Roman" w:hAnsi="Calibri" w:cs="Times New Roman"/>
                <w:sz w:val="20"/>
                <w:szCs w:val="20"/>
                <w:lang w:eastAsia="nb-NO"/>
              </w:rPr>
            </w:pPr>
          </w:p>
          <w:p w:rsidR="00AA5495" w:rsidRDefault="00B22EEB" w:rsidP="00B22EEB">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Det ble vurdert å gjøre nye litteratursøk høsten 2017</w:t>
            </w:r>
            <w:r w:rsidR="00ED5F1E">
              <w:rPr>
                <w:rFonts w:ascii="Calibri" w:eastAsia="Times New Roman" w:hAnsi="Calibri" w:cs="Times New Roman"/>
                <w:sz w:val="20"/>
                <w:szCs w:val="20"/>
                <w:lang w:eastAsia="nb-NO"/>
              </w:rPr>
              <w:t xml:space="preserve">. </w:t>
            </w:r>
            <w:r w:rsidRPr="00B22EEB">
              <w:rPr>
                <w:rFonts w:ascii="Calibri" w:eastAsia="Times New Roman" w:hAnsi="Calibri" w:cs="Times New Roman"/>
                <w:sz w:val="20"/>
                <w:szCs w:val="20"/>
                <w:lang w:eastAsia="nb-NO"/>
              </w:rPr>
              <w:t>Da det var forholdsvis kort tid siden vi foretok søk ble det ikke gjort nye søk ved revisjonen. Dette ble godkjent av leder KDS 2017. Mange av både de interne og eksterne kildene har blitt oppdatert siden vi skrev den opprinnelige VBP-en. Oppdaterte kilder er gått igjennom og vurdert.</w:t>
            </w:r>
          </w:p>
          <w:p w:rsidR="00B22EEB" w:rsidRPr="00AA5495" w:rsidRDefault="00B22EEB" w:rsidP="00B22EEB">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7</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bCs/>
                <w:sz w:val="20"/>
                <w:szCs w:val="20"/>
                <w:lang w:eastAsia="nb-NO"/>
              </w:rPr>
              <w:t>Det fremgår tydelig hvordan anbefalingene henger sammen med kunnskapsgrunnlaget:</w:t>
            </w:r>
            <w:r w:rsidRPr="00AA5495">
              <w:rPr>
                <w:rFonts w:ascii="Calibri" w:eastAsia="Times New Roman" w:hAnsi="Calibri" w:cs="Times New Roman"/>
                <w:bCs/>
                <w:sz w:val="20"/>
                <w:szCs w:val="20"/>
                <w:lang w:eastAsia="nb-NO"/>
              </w:rPr>
              <w:t xml:space="preserve"> </w:t>
            </w:r>
          </w:p>
          <w:p w:rsidR="00B22EEB" w:rsidRDefault="00B22EEB"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2021: Få intervensjoner er merket med referanse </w:t>
            </w:r>
            <w:r w:rsidR="00ED5F1E">
              <w:rPr>
                <w:rFonts w:ascii="Calibri" w:eastAsia="Times New Roman" w:hAnsi="Calibri" w:cs="Times New Roman"/>
                <w:sz w:val="20"/>
                <w:szCs w:val="20"/>
                <w:lang w:eastAsia="nb-NO"/>
              </w:rPr>
              <w:t>dette henger igjen fra original planen</w:t>
            </w:r>
            <w:r>
              <w:rPr>
                <w:rFonts w:ascii="Calibri" w:eastAsia="Times New Roman" w:hAnsi="Calibri" w:cs="Times New Roman"/>
                <w:sz w:val="20"/>
                <w:szCs w:val="20"/>
                <w:lang w:eastAsia="nb-NO"/>
              </w:rPr>
              <w:t xml:space="preserve">, dette er en svakhet i planen og må tas med i neste revisjon. </w:t>
            </w:r>
          </w:p>
          <w:p w:rsidR="00B22EEB" w:rsidRDefault="00B22EEB" w:rsidP="00AA5495">
            <w:pPr>
              <w:spacing w:after="0" w:line="240" w:lineRule="auto"/>
              <w:ind w:left="20"/>
              <w:rPr>
                <w:rFonts w:ascii="Calibri" w:eastAsia="Times New Roman" w:hAnsi="Calibri" w:cs="Times New Roman"/>
                <w:sz w:val="20"/>
                <w:szCs w:val="20"/>
                <w:lang w:eastAsia="nb-NO"/>
              </w:rPr>
            </w:pPr>
          </w:p>
          <w:p w:rsidR="00AA5495" w:rsidRPr="00AA5495" w:rsidRDefault="00B22EEB"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 xml:space="preserve">2019: </w:t>
            </w:r>
            <w:r w:rsidRPr="00B22EEB">
              <w:rPr>
                <w:rFonts w:ascii="Calibri" w:eastAsia="Times New Roman" w:hAnsi="Calibri" w:cs="Times New Roman"/>
                <w:sz w:val="20"/>
                <w:szCs w:val="20"/>
                <w:lang w:eastAsia="nb-NO"/>
              </w:rPr>
              <w:t>NIC-er som er støttet av innhentet evidens er synliggjort i VBP-en med tallreferanser bak.</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8</w:t>
            </w:r>
          </w:p>
        </w:tc>
        <w:tc>
          <w:tcPr>
            <w:tcW w:w="4711" w:type="pct"/>
          </w:tcPr>
          <w:p w:rsidR="00AA5495" w:rsidRPr="00AA5495" w:rsidRDefault="00AA5495" w:rsidP="00AA5495">
            <w:pPr>
              <w:spacing w:after="0" w:line="240" w:lineRule="auto"/>
              <w:ind w:left="20"/>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Styrker og svakheter ved kunnskapsgrunnlaget:</w:t>
            </w:r>
          </w:p>
          <w:p w:rsidR="00B22EEB" w:rsidRPr="00B22EEB" w:rsidRDefault="00B22EEB" w:rsidP="00B22EEB">
            <w:pPr>
              <w:spacing w:after="0" w:line="240" w:lineRule="auto"/>
              <w:ind w:left="20"/>
              <w:rPr>
                <w:rFonts w:ascii="Calibri" w:eastAsia="Times New Roman" w:hAnsi="Calibri" w:cs="Times New Roman"/>
                <w:bCs/>
                <w:sz w:val="20"/>
                <w:szCs w:val="20"/>
                <w:lang w:eastAsia="nb-NO"/>
              </w:rPr>
            </w:pPr>
            <w:r w:rsidRPr="00B22EEB">
              <w:rPr>
                <w:rFonts w:ascii="Calibri" w:eastAsia="Times New Roman" w:hAnsi="Calibri" w:cs="Times New Roman"/>
                <w:bCs/>
                <w:sz w:val="20"/>
                <w:szCs w:val="20"/>
                <w:lang w:eastAsia="nb-NO"/>
              </w:rPr>
              <w:t>- En svakhet ved utarbeidelsen av VBP-en er at den er generell. Dette medfører vanskeligheter med å definere populasjon som samsvarer med forskningsartikler. En annen svakhet er at litteratursøkene er noe gamle og dermed også deler av kunnskapsgrunnlaget.</w:t>
            </w:r>
          </w:p>
          <w:p w:rsidR="00AA5495" w:rsidRDefault="00B22EEB" w:rsidP="00B22EEB">
            <w:pPr>
              <w:spacing w:after="0" w:line="240" w:lineRule="auto"/>
              <w:ind w:left="20"/>
              <w:rPr>
                <w:rFonts w:ascii="Calibri" w:eastAsia="Times New Roman" w:hAnsi="Calibri" w:cs="Times New Roman"/>
                <w:bCs/>
                <w:sz w:val="20"/>
                <w:szCs w:val="20"/>
                <w:lang w:eastAsia="nb-NO"/>
              </w:rPr>
            </w:pPr>
            <w:r w:rsidRPr="00B22EEB">
              <w:rPr>
                <w:rFonts w:ascii="Calibri" w:eastAsia="Times New Roman" w:hAnsi="Calibri" w:cs="Times New Roman"/>
                <w:bCs/>
                <w:sz w:val="20"/>
                <w:szCs w:val="20"/>
                <w:lang w:eastAsia="nb-NO"/>
              </w:rPr>
              <w:t>- En styrke ved utarbeidelsen av VBP-en er at det har blitt utarbeidet PICO-skjema og blitt søkt systematisk etter enkelte intervensjoner.</w:t>
            </w:r>
          </w:p>
          <w:p w:rsidR="00B22EEB" w:rsidRPr="00AA5495" w:rsidRDefault="00B22EEB" w:rsidP="00B22EEB">
            <w:pPr>
              <w:spacing w:after="0" w:line="240" w:lineRule="auto"/>
              <w:ind w:left="20"/>
              <w:rPr>
                <w:rFonts w:ascii="Calibri" w:eastAsia="Times New Roman" w:hAnsi="Calibri" w:cs="Times New Roman"/>
                <w:bCs/>
                <w:sz w:val="20"/>
                <w:szCs w:val="20"/>
                <w:lang w:eastAsia="nb-NO"/>
              </w:rPr>
            </w:pP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9</w:t>
            </w:r>
          </w:p>
        </w:tc>
        <w:tc>
          <w:tcPr>
            <w:tcW w:w="4711" w:type="pct"/>
          </w:tcPr>
          <w:p w:rsidR="00AA5495" w:rsidRPr="00AA5495" w:rsidRDefault="00AA5495" w:rsidP="00AA5495">
            <w:pPr>
              <w:spacing w:after="0" w:line="240" w:lineRule="auto"/>
              <w:ind w:left="20"/>
              <w:rPr>
                <w:rFonts w:ascii="Calibri" w:eastAsia="Times New Roman" w:hAnsi="Calibri" w:cs="Times New Roman"/>
                <w:b/>
                <w:sz w:val="20"/>
                <w:szCs w:val="20"/>
                <w:lang w:eastAsia="nb-NO"/>
              </w:rPr>
            </w:pPr>
            <w:r w:rsidRPr="00AA5495">
              <w:rPr>
                <w:rFonts w:ascii="Calibri" w:eastAsia="Times New Roman" w:hAnsi="Calibri" w:cs="Times New Roman"/>
                <w:b/>
                <w:bCs/>
                <w:sz w:val="20"/>
                <w:szCs w:val="20"/>
                <w:lang w:eastAsia="nb-NO"/>
              </w:rPr>
              <w:t>VP er blitt vurdert internt/eksternt av relevante fagressurser (tittel, navn, arbeidssted)</w:t>
            </w:r>
            <w:r w:rsidRPr="00AA5495">
              <w:rPr>
                <w:rFonts w:ascii="Calibri" w:eastAsia="Times New Roman" w:hAnsi="Calibri" w:cs="Times New Roman"/>
                <w:bCs/>
                <w:sz w:val="20"/>
                <w:szCs w:val="20"/>
                <w:lang w:eastAsia="nb-NO"/>
              </w:rPr>
              <w:t xml:space="preserve">:  </w:t>
            </w:r>
          </w:p>
          <w:p w:rsidR="00830EEA" w:rsidRDefault="00830EEA"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2019:</w:t>
            </w:r>
          </w:p>
          <w:p w:rsidR="00830EEA" w:rsidRDefault="00830EEA" w:rsidP="00AA5495">
            <w:pPr>
              <w:spacing w:after="0" w:line="240" w:lineRule="auto"/>
              <w:ind w:left="20"/>
              <w:rPr>
                <w:rFonts w:ascii="Calibri" w:eastAsia="Times New Roman" w:hAnsi="Calibri" w:cs="Times New Roman"/>
                <w:sz w:val="20"/>
                <w:szCs w:val="20"/>
                <w:lang w:eastAsia="nb-NO"/>
              </w:rPr>
            </w:pPr>
            <w:r w:rsidRPr="00830EEA">
              <w:rPr>
                <w:rFonts w:ascii="Calibri" w:eastAsia="Times New Roman" w:hAnsi="Calibri" w:cs="Times New Roman"/>
                <w:sz w:val="20"/>
                <w:szCs w:val="20"/>
                <w:lang w:eastAsia="nb-NO"/>
              </w:rPr>
              <w:t>I Helse Nord er planene sendt på intern høring i aktuelle fagmiljø før ekstern høring</w:t>
            </w:r>
          </w:p>
          <w:p w:rsidR="00830EEA" w:rsidRDefault="00830EEA" w:rsidP="00AA5495">
            <w:pPr>
              <w:spacing w:after="0" w:line="240" w:lineRule="auto"/>
              <w:ind w:left="20"/>
              <w:rPr>
                <w:rFonts w:ascii="Calibri" w:eastAsia="Times New Roman" w:hAnsi="Calibri" w:cs="Times New Roman"/>
                <w:sz w:val="20"/>
                <w:szCs w:val="20"/>
                <w:lang w:eastAsia="nb-NO"/>
              </w:rPr>
            </w:pPr>
          </w:p>
          <w:p w:rsidR="00AA5495" w:rsidRDefault="00B22EEB" w:rsidP="00AA5495">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 xml:space="preserve">VBP-en er ikke sendt til høring, men er utarbeidet av fagutviklingssykepleiere med bred klinisk erfaring og alle de ortopediske enhetene har vært representert i utviklingen av VBP-en og i revisjonen.  </w:t>
            </w:r>
          </w:p>
          <w:p w:rsidR="00B22EEB" w:rsidRPr="00AA5495" w:rsidRDefault="00B22EEB" w:rsidP="00AA5495">
            <w:pPr>
              <w:spacing w:after="0" w:line="240" w:lineRule="auto"/>
              <w:ind w:left="20"/>
              <w:rPr>
                <w:rFonts w:ascii="Calibri" w:eastAsia="Times New Roman" w:hAnsi="Calibri" w:cs="Times New Roman"/>
                <w:sz w:val="20"/>
                <w:szCs w:val="20"/>
                <w:lang w:eastAsia="nb-NO"/>
              </w:rPr>
            </w:pPr>
          </w:p>
        </w:tc>
      </w:tr>
      <w:tr w:rsidR="00AA5495" w:rsidRPr="00AA5495" w:rsidTr="00AA5495">
        <w:trPr>
          <w:trHeight w:val="206"/>
        </w:trPr>
        <w:tc>
          <w:tcPr>
            <w:tcW w:w="5000" w:type="pct"/>
            <w:gridSpan w:val="2"/>
            <w:shd w:val="clear" w:color="auto" w:fill="EAF1DD"/>
            <w:vAlign w:val="center"/>
          </w:tcPr>
          <w:p w:rsidR="00AA5495" w:rsidRPr="00AA5495" w:rsidRDefault="00AA5495" w:rsidP="00AA5495">
            <w:pPr>
              <w:spacing w:after="0" w:line="240" w:lineRule="auto"/>
              <w:rPr>
                <w:rFonts w:ascii="Calibri" w:eastAsia="Times New Roman" w:hAnsi="Calibri" w:cs="Times New Roman"/>
                <w:b/>
                <w:bCs/>
                <w:sz w:val="20"/>
                <w:szCs w:val="20"/>
                <w:lang w:eastAsia="nb-NO"/>
              </w:rPr>
            </w:pPr>
            <w:r w:rsidRPr="00AA5495">
              <w:rPr>
                <w:rFonts w:ascii="Calibri" w:eastAsia="Times New Roman" w:hAnsi="Calibri" w:cs="Times New Roman"/>
                <w:b/>
                <w:bCs/>
                <w:sz w:val="20"/>
                <w:szCs w:val="20"/>
                <w:lang w:eastAsia="nb-NO"/>
              </w:rPr>
              <w:t>ANSVAR</w:t>
            </w:r>
          </w:p>
        </w:tc>
      </w:tr>
      <w:tr w:rsidR="00AA5495" w:rsidRPr="00AA5495" w:rsidTr="00AA5495">
        <w:trPr>
          <w:trHeight w:val="680"/>
        </w:trPr>
        <w:tc>
          <w:tcPr>
            <w:tcW w:w="289" w:type="pct"/>
            <w:vAlign w:val="center"/>
          </w:tcPr>
          <w:p w:rsidR="00AA5495" w:rsidRPr="00AA5495" w:rsidRDefault="00AA5495" w:rsidP="00AA5495">
            <w:pPr>
              <w:spacing w:after="0" w:line="240" w:lineRule="auto"/>
              <w:ind w:left="142"/>
              <w:jc w:val="center"/>
              <w:rPr>
                <w:rFonts w:ascii="Calibri" w:eastAsia="Times New Roman" w:hAnsi="Calibri" w:cs="Times New Roman"/>
                <w:b/>
                <w:sz w:val="20"/>
                <w:szCs w:val="20"/>
                <w:lang w:eastAsia="nb-NO"/>
              </w:rPr>
            </w:pPr>
            <w:r w:rsidRPr="00AA5495">
              <w:rPr>
                <w:rFonts w:ascii="Calibri" w:eastAsia="Times New Roman" w:hAnsi="Calibri" w:cs="Times New Roman"/>
                <w:b/>
                <w:sz w:val="20"/>
                <w:szCs w:val="20"/>
                <w:lang w:eastAsia="nb-NO"/>
              </w:rPr>
              <w:t>10</w:t>
            </w:r>
          </w:p>
        </w:tc>
        <w:tc>
          <w:tcPr>
            <w:tcW w:w="4711" w:type="pct"/>
          </w:tcPr>
          <w:p w:rsidR="00AA5495" w:rsidRPr="00AA5495" w:rsidRDefault="00AA5495" w:rsidP="00AA5495">
            <w:pPr>
              <w:spacing w:after="0" w:line="240" w:lineRule="auto"/>
              <w:ind w:left="20"/>
              <w:rPr>
                <w:rFonts w:ascii="Calibri" w:eastAsia="Times New Roman" w:hAnsi="Calibri" w:cs="Times New Roman"/>
                <w:sz w:val="20"/>
                <w:szCs w:val="20"/>
                <w:lang w:eastAsia="nb-NO"/>
              </w:rPr>
            </w:pPr>
            <w:r w:rsidRPr="00AA5495">
              <w:rPr>
                <w:rFonts w:ascii="Calibri" w:eastAsia="Times New Roman" w:hAnsi="Calibri" w:cs="Times New Roman"/>
                <w:b/>
                <w:sz w:val="20"/>
                <w:szCs w:val="20"/>
                <w:lang w:eastAsia="nb-NO"/>
              </w:rPr>
              <w:t>Tidsplan og ansvarlige personer for oppdatering av VP-en er</w:t>
            </w:r>
            <w:r w:rsidRPr="00AA5495">
              <w:rPr>
                <w:rFonts w:ascii="Calibri" w:eastAsia="Times New Roman" w:hAnsi="Calibri" w:cs="Times New Roman"/>
                <w:sz w:val="20"/>
                <w:szCs w:val="20"/>
                <w:lang w:eastAsia="nb-NO"/>
              </w:rPr>
              <w:t xml:space="preserve">: </w:t>
            </w:r>
          </w:p>
          <w:p w:rsidR="00AA5495" w:rsidRDefault="00B22EEB" w:rsidP="00AA5495">
            <w:pPr>
              <w:spacing w:after="0" w:line="240" w:lineRule="auto"/>
              <w:ind w:left="20"/>
              <w:rPr>
                <w:rFonts w:ascii="Calibri" w:eastAsia="Times New Roman" w:hAnsi="Calibri" w:cs="Times New Roman"/>
                <w:sz w:val="20"/>
                <w:szCs w:val="20"/>
                <w:lang w:eastAsia="nb-NO"/>
              </w:rPr>
            </w:pPr>
            <w:r w:rsidRPr="00B22EEB">
              <w:rPr>
                <w:rFonts w:ascii="Calibri" w:eastAsia="Times New Roman" w:hAnsi="Calibri" w:cs="Times New Roman"/>
                <w:sz w:val="20"/>
                <w:szCs w:val="20"/>
                <w:lang w:eastAsia="nb-NO"/>
              </w:rPr>
              <w:t>VBP-en oppdateres etter OUS gjeldene retningslinjer for oppdatering av styrende dokumenter, dvs</w:t>
            </w:r>
            <w:r>
              <w:rPr>
                <w:rFonts w:ascii="Calibri" w:eastAsia="Times New Roman" w:hAnsi="Calibri" w:cs="Times New Roman"/>
                <w:sz w:val="20"/>
                <w:szCs w:val="20"/>
                <w:lang w:eastAsia="nb-NO"/>
              </w:rPr>
              <w:t>.</w:t>
            </w:r>
            <w:r w:rsidRPr="00B22EEB">
              <w:rPr>
                <w:rFonts w:ascii="Calibri" w:eastAsia="Times New Roman" w:hAnsi="Calibri" w:cs="Times New Roman"/>
                <w:sz w:val="20"/>
                <w:szCs w:val="20"/>
                <w:lang w:eastAsia="nb-NO"/>
              </w:rPr>
              <w:t xml:space="preserve"> 3 år. Det er Fagråd for sykepleietjenesten ved Ortopedisk avdeling som har ansvar for oppdatering.</w:t>
            </w:r>
          </w:p>
          <w:p w:rsidR="00B22EEB" w:rsidRPr="00AA5495" w:rsidRDefault="00B22EEB" w:rsidP="00AA5495">
            <w:pPr>
              <w:spacing w:after="0" w:line="240" w:lineRule="auto"/>
              <w:ind w:left="20"/>
              <w:rPr>
                <w:rFonts w:ascii="Calibri" w:eastAsia="Times New Roman" w:hAnsi="Calibri" w:cs="Times New Roman"/>
                <w:sz w:val="20"/>
                <w:szCs w:val="20"/>
                <w:lang w:eastAsia="nb-NO"/>
              </w:rPr>
            </w:pPr>
          </w:p>
        </w:tc>
      </w:tr>
    </w:tbl>
    <w:p w:rsidR="00AA5495" w:rsidRDefault="00AA5495">
      <w:pPr>
        <w:rPr>
          <w:rFonts w:ascii="Calibri" w:hAnsi="Calibri" w:cs="Calibri"/>
          <w:sz w:val="18"/>
          <w:szCs w:val="18"/>
        </w:rPr>
      </w:pPr>
    </w:p>
    <w:p w:rsidR="00B22EEB" w:rsidRDefault="00B22EEB">
      <w:pPr>
        <w:rPr>
          <w:rFonts w:ascii="Calibri" w:hAnsi="Calibri" w:cs="Calibri"/>
          <w:sz w:val="18"/>
          <w:szCs w:val="18"/>
        </w:rPr>
      </w:pPr>
      <w:r>
        <w:rPr>
          <w:rFonts w:ascii="Calibri" w:hAnsi="Calibri" w:cs="Calibri"/>
          <w:sz w:val="18"/>
          <w:szCs w:val="18"/>
        </w:rPr>
        <w:br w:type="page"/>
      </w:r>
    </w:p>
    <w:p w:rsidR="00B22EEB" w:rsidRDefault="00B22EEB">
      <w:pPr>
        <w:rPr>
          <w:rFonts w:ascii="Calibri" w:hAnsi="Calibri" w:cs="Calibri"/>
          <w:sz w:val="18"/>
          <w:szCs w:val="18"/>
        </w:rPr>
      </w:pPr>
      <w:r>
        <w:rPr>
          <w:noProof/>
          <w:lang w:eastAsia="nb-NO"/>
        </w:rPr>
        <w:drawing>
          <wp:inline distT="0" distB="0" distL="0" distR="0">
            <wp:extent cx="1688465" cy="34734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688465" cy="347345"/>
                    </a:xfrm>
                    <a:prstGeom prst="rect">
                      <a:avLst/>
                    </a:prstGeom>
                    <a:noFill/>
                  </pic:spPr>
                </pic:pic>
              </a:graphicData>
            </a:graphic>
          </wp:inline>
        </w:drawing>
      </w:r>
    </w:p>
    <w:p w:rsidR="00B22EEB" w:rsidRDefault="00B22EEB">
      <w:pPr>
        <w:rPr>
          <w:rFonts w:ascii="Calibri" w:hAnsi="Calibri" w:cs="Calibri"/>
          <w:sz w:val="18"/>
          <w:szCs w:val="18"/>
        </w:rPr>
      </w:pPr>
    </w:p>
    <w:p w:rsidR="00B22EEB" w:rsidRPr="00B22EEB" w:rsidRDefault="00B22EEB" w:rsidP="00B22EEB">
      <w:pPr>
        <w:spacing w:after="0" w:line="240" w:lineRule="auto"/>
        <w:rPr>
          <w:rFonts w:ascii="Calibri" w:eastAsia="Times New Roman" w:hAnsi="Calibri" w:cs="Times New Roman"/>
          <w:noProof/>
          <w:sz w:val="32"/>
          <w:szCs w:val="32"/>
          <w:lang w:eastAsia="nb-NO"/>
        </w:rPr>
      </w:pPr>
      <w:r w:rsidRPr="00B22EEB">
        <w:rPr>
          <w:rFonts w:ascii="Calibri" w:eastAsia="Times New Roman" w:hAnsi="Calibri" w:cs="Times New Roman"/>
          <w:noProof/>
          <w:sz w:val="32"/>
          <w:szCs w:val="32"/>
          <w:lang w:eastAsia="nb-NO"/>
        </w:rPr>
        <w:t>Dokumentasjon av litteratursøk for VBP</w:t>
      </w:r>
    </w:p>
    <w:p w:rsidR="00B22EEB" w:rsidRPr="00B22EEB" w:rsidRDefault="00B22EEB" w:rsidP="00B22EEB">
      <w:pPr>
        <w:spacing w:after="0" w:line="240" w:lineRule="auto"/>
        <w:rPr>
          <w:rFonts w:ascii="Calibri" w:eastAsia="Times New Roman" w:hAnsi="Calibri" w:cs="Times New Roman"/>
          <w:noProof/>
          <w:color w:val="800000"/>
          <w:sz w:val="32"/>
          <w:szCs w:val="32"/>
          <w:lang w:eastAsia="nb-NO"/>
        </w:rPr>
      </w:pPr>
    </w:p>
    <w:p w:rsidR="00B22EEB" w:rsidRPr="00B22EEB" w:rsidRDefault="00B22EEB" w:rsidP="00B22EEB">
      <w:pPr>
        <w:spacing w:after="0" w:line="240" w:lineRule="auto"/>
        <w:rPr>
          <w:rFonts w:ascii="Calibri" w:eastAsia="Times New Roman" w:hAnsi="Calibri" w:cs="Times New Roman"/>
          <w:noProof/>
          <w:color w:val="800000"/>
          <w:sz w:val="20"/>
          <w:szCs w:val="20"/>
          <w:lang w:eastAsia="nb-NO"/>
        </w:rPr>
      </w:pPr>
      <w:r w:rsidRPr="00B22EEB">
        <w:rPr>
          <w:rFonts w:ascii="Calibri" w:eastAsia="Times New Roman" w:hAnsi="Calibri" w:cs="Times New Roman"/>
          <w:noProof/>
          <w:color w:val="800000"/>
          <w:sz w:val="20"/>
          <w:szCs w:val="20"/>
          <w:lang w:eastAsia="nb-NO"/>
        </w:rPr>
        <w:t xml:space="preserve">Til søk for VBP utfører vi søk i de basene som er beskrevet nedenfor, dette etter avtale med Sidsel R. Børmark, Leder Klinisk Dokumentasjon Sykepleie (KDS) - DP Løsning Regional EPJ. </w:t>
      </w:r>
    </w:p>
    <w:p w:rsidR="00B22EEB" w:rsidRPr="00B22EEB" w:rsidRDefault="00B22EEB" w:rsidP="00B22EEB">
      <w:pPr>
        <w:spacing w:after="0" w:line="240" w:lineRule="auto"/>
        <w:rPr>
          <w:rFonts w:ascii="Calibri" w:eastAsia="Times New Roman" w:hAnsi="Calibri" w:cs="Times New Roman"/>
          <w:noProof/>
          <w:color w:val="800000"/>
          <w:sz w:val="20"/>
          <w:szCs w:val="20"/>
          <w:lang w:eastAsia="nb-NO"/>
        </w:rPr>
      </w:pPr>
    </w:p>
    <w:p w:rsidR="00B22EEB" w:rsidRPr="00B22EEB" w:rsidRDefault="00B22EEB" w:rsidP="00B22EEB">
      <w:pPr>
        <w:spacing w:after="0" w:line="240" w:lineRule="auto"/>
        <w:rPr>
          <w:rFonts w:ascii="Calibri" w:eastAsia="Times New Roman" w:hAnsi="Calibri" w:cs="Times New Roman"/>
          <w:noProof/>
          <w:color w:val="800000"/>
          <w:sz w:val="20"/>
          <w:szCs w:val="20"/>
          <w:lang w:eastAsia="nb-NO"/>
        </w:rPr>
      </w:pPr>
      <w:r w:rsidRPr="00B22EEB">
        <w:rPr>
          <w:rFonts w:ascii="Calibri" w:eastAsia="Times New Roman" w:hAnsi="Calibri" w:cs="Times New Roman"/>
          <w:noProof/>
          <w:color w:val="800000"/>
          <w:sz w:val="20"/>
          <w:szCs w:val="20"/>
          <w:lang w:eastAsia="nb-NO"/>
        </w:rPr>
        <w:t>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w:t>
      </w:r>
    </w:p>
    <w:p w:rsidR="00B22EEB" w:rsidRPr="00B22EEB" w:rsidRDefault="00B22EEB" w:rsidP="00B22EEB">
      <w:pPr>
        <w:spacing w:after="0" w:line="240" w:lineRule="auto"/>
        <w:rPr>
          <w:rFonts w:ascii="Calibri" w:eastAsia="Times New Roman" w:hAnsi="Calibri" w:cs="Arial"/>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888"/>
        <w:gridCol w:w="7576"/>
      </w:tblGrid>
      <w:tr w:rsidR="00B22EEB" w:rsidRPr="00B22EEB" w:rsidTr="00B22EEB">
        <w:trPr>
          <w:trHeight w:val="397"/>
        </w:trPr>
        <w:tc>
          <w:tcPr>
            <w:tcW w:w="1875"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Problemstilling</w:t>
            </w:r>
          </w:p>
        </w:tc>
        <w:tc>
          <w:tcPr>
            <w:tcW w:w="7589"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 xml:space="preserve">Ortopedi – generell sykepleie: </w:t>
            </w:r>
            <w:r w:rsidRPr="00B22EEB">
              <w:rPr>
                <w:rFonts w:ascii="Calibri" w:eastAsia="Times New Roman" w:hAnsi="Calibri" w:cs="Times New Roman"/>
                <w:bCs/>
                <w:noProof/>
                <w:sz w:val="20"/>
                <w:szCs w:val="20"/>
                <w:lang w:eastAsia="nb-NO"/>
              </w:rPr>
              <w:t>Finnes det oversiktsartikler over sykepleieintervensjoner til innlagte ortopediske pasienter?</w:t>
            </w:r>
          </w:p>
        </w:tc>
      </w:tr>
      <w:tr w:rsidR="00B22EEB" w:rsidRPr="00B22EEB" w:rsidTr="00B22EEB">
        <w:trPr>
          <w:trHeight w:val="397"/>
        </w:trPr>
        <w:tc>
          <w:tcPr>
            <w:tcW w:w="1875"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Bibliotekar som utførte/veiledet søket:</w:t>
            </w:r>
          </w:p>
        </w:tc>
        <w:tc>
          <w:tcPr>
            <w:tcW w:w="7589" w:type="dxa"/>
          </w:tcPr>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sz w:val="20"/>
                <w:szCs w:val="20"/>
                <w:lang w:eastAsia="nb-NO"/>
              </w:rPr>
              <w:t xml:space="preserve">Terese </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tc>
      </w:tr>
      <w:tr w:rsidR="00B22EEB" w:rsidRPr="00B22EEB" w:rsidTr="00B22EEB">
        <w:trPr>
          <w:trHeight w:val="397"/>
        </w:trPr>
        <w:tc>
          <w:tcPr>
            <w:tcW w:w="1875"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Kontaktperson/avd.</w:t>
            </w:r>
          </w:p>
        </w:tc>
        <w:tc>
          <w:tcPr>
            <w:tcW w:w="7589" w:type="dxa"/>
          </w:tcPr>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Times New Roman"/>
                <w:noProof/>
                <w:sz w:val="20"/>
                <w:szCs w:val="20"/>
                <w:lang w:eastAsia="nb-NO"/>
              </w:rPr>
              <w:t>Christopher Ekholdt, Chrekhous/hf.no. Ortopedisk avdeling</w:t>
            </w:r>
          </w:p>
        </w:tc>
      </w:tr>
      <w:tr w:rsidR="00B22EEB" w:rsidRPr="00B22EEB" w:rsidTr="00B22EEB">
        <w:trPr>
          <w:trHeight w:val="397"/>
        </w:trPr>
        <w:tc>
          <w:tcPr>
            <w:tcW w:w="1875"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Dato for søk:</w:t>
            </w:r>
          </w:p>
        </w:tc>
        <w:tc>
          <w:tcPr>
            <w:tcW w:w="7589"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noProof/>
                <w:color w:val="00B0F0"/>
                <w:sz w:val="20"/>
                <w:szCs w:val="20"/>
                <w:u w:val="single"/>
                <w:lang w:eastAsia="nb-NO"/>
              </w:rPr>
            </w:pPr>
            <w:hyperlink r:id="rId101" w:history="1">
              <w:r w:rsidR="00B22EEB" w:rsidRPr="00B22EEB">
                <w:rPr>
                  <w:rFonts w:ascii="Calibri" w:eastAsia="Times New Roman" w:hAnsi="Calibri" w:cs="Times New Roman"/>
                  <w:b/>
                  <w:bCs/>
                  <w:noProof/>
                  <w:color w:val="00B0F0"/>
                  <w:sz w:val="20"/>
                  <w:szCs w:val="20"/>
                  <w:u w:val="single"/>
                  <w:lang w:eastAsia="nb-NO"/>
                </w:rPr>
                <w:t>Nasjonalt nettverk for fagprosedyrer</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Sett gjennom liste</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2" w:history="1">
              <w:r w:rsidR="00B22EEB" w:rsidRPr="00B22EEB">
                <w:rPr>
                  <w:rFonts w:ascii="Calibri" w:eastAsia="Times New Roman" w:hAnsi="Calibri" w:cs="Times New Roman"/>
                  <w:bCs/>
                  <w:noProof/>
                  <w:color w:val="0000FF"/>
                  <w:sz w:val="20"/>
                  <w:szCs w:val="20"/>
                  <w:u w:val="single"/>
                  <w:lang w:eastAsia="nb-NO"/>
                </w:rPr>
                <w:t>Fallforebygging hos voksne pasienter på sykehus</w:t>
              </w:r>
            </w:hyperlink>
            <w:r w:rsidR="00B22EEB" w:rsidRPr="00B22EEB">
              <w:rPr>
                <w:rFonts w:ascii="Calibri" w:eastAsia="Times New Roman" w:hAnsi="Calibri" w:cs="Times New Roman"/>
                <w:bCs/>
                <w:noProof/>
                <w:sz w:val="20"/>
                <w:szCs w:val="20"/>
                <w:lang w:eastAsia="nb-NO"/>
              </w:rPr>
              <w:t xml:space="preserve"> </w:t>
            </w:r>
          </w:p>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3" w:history="1">
              <w:r w:rsidR="00B22EEB" w:rsidRPr="00B22EEB">
                <w:rPr>
                  <w:rFonts w:ascii="Calibri" w:eastAsia="Times New Roman" w:hAnsi="Calibri" w:cs="Times New Roman"/>
                  <w:bCs/>
                  <w:noProof/>
                  <w:color w:val="0000FF"/>
                  <w:sz w:val="20"/>
                  <w:szCs w:val="20"/>
                  <w:u w:val="single"/>
                  <w:lang w:eastAsia="nb-NO"/>
                </w:rPr>
                <w:t>Håndtering av kirurgiske sår, primært lukket</w:t>
              </w:r>
            </w:hyperlink>
            <w:r w:rsidR="00B22EEB" w:rsidRPr="00B22EEB">
              <w:rPr>
                <w:rFonts w:ascii="Calibri" w:eastAsia="Times New Roman" w:hAnsi="Calibri" w:cs="Times New Roman"/>
                <w:bCs/>
                <w:noProof/>
                <w:sz w:val="20"/>
                <w:szCs w:val="20"/>
                <w:lang w:eastAsia="nb-NO"/>
              </w:rPr>
              <w:t xml:space="preserve"> </w:t>
            </w:r>
          </w:p>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4" w:history="1">
              <w:r w:rsidR="00B22EEB" w:rsidRPr="00B22EEB">
                <w:rPr>
                  <w:rFonts w:ascii="Calibri" w:eastAsia="Times New Roman" w:hAnsi="Calibri" w:cs="Times New Roman"/>
                  <w:bCs/>
                  <w:noProof/>
                  <w:color w:val="0000FF"/>
                  <w:sz w:val="20"/>
                  <w:szCs w:val="20"/>
                  <w:u w:val="single"/>
                  <w:lang w:eastAsia="nb-NO"/>
                </w:rPr>
                <w:t>Lungekomplikasjoner – postoperative tiltak for forebygging</w:t>
              </w:r>
            </w:hyperlink>
            <w:r w:rsidR="00B22EEB" w:rsidRPr="00B22EEB">
              <w:rPr>
                <w:rFonts w:ascii="Calibri" w:eastAsia="Times New Roman" w:hAnsi="Calibri" w:cs="Times New Roman"/>
                <w:bCs/>
                <w:noProof/>
                <w:sz w:val="20"/>
                <w:szCs w:val="20"/>
                <w:lang w:eastAsia="nb-NO"/>
              </w:rPr>
              <w:t xml:space="preserve"> </w:t>
            </w:r>
          </w:p>
          <w:p w:rsidR="00B22EEB" w:rsidRPr="00B22EEB" w:rsidRDefault="002242AA" w:rsidP="00B22EEB">
            <w:pPr>
              <w:spacing w:after="0" w:line="276" w:lineRule="auto"/>
              <w:rPr>
                <w:rFonts w:ascii="Calibri" w:eastAsia="Times New Roman" w:hAnsi="Calibri" w:cs="Times New Roman"/>
                <w:noProof/>
                <w:sz w:val="20"/>
                <w:szCs w:val="20"/>
                <w:lang w:eastAsia="nb-NO"/>
              </w:rPr>
            </w:pPr>
            <w:hyperlink r:id="rId105" w:history="1">
              <w:r w:rsidR="00B22EEB" w:rsidRPr="00B22EEB">
                <w:rPr>
                  <w:rFonts w:ascii="Calibri" w:eastAsia="Times New Roman" w:hAnsi="Calibri" w:cs="Times New Roman"/>
                  <w:bCs/>
                  <w:noProof/>
                  <w:color w:val="0000FF"/>
                  <w:sz w:val="20"/>
                  <w:szCs w:val="20"/>
                  <w:u w:val="single"/>
                  <w:lang w:eastAsia="nb-NO"/>
                </w:rPr>
                <w:t>Oksygenbehandling for voksne pasienter innlagt på sykehus</w:t>
              </w:r>
            </w:hyperlink>
          </w:p>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6" w:history="1">
              <w:r w:rsidR="00B22EEB" w:rsidRPr="00B22EEB">
                <w:rPr>
                  <w:rFonts w:ascii="Calibri" w:eastAsia="Times New Roman" w:hAnsi="Calibri" w:cs="Times New Roman"/>
                  <w:bCs/>
                  <w:noProof/>
                  <w:color w:val="0000FF"/>
                  <w:sz w:val="20"/>
                  <w:szCs w:val="20"/>
                  <w:u w:val="single"/>
                  <w:lang w:eastAsia="nb-NO"/>
                </w:rPr>
                <w:t>Pasientmedvirkning på individnivå</w:t>
              </w:r>
            </w:hyperlink>
            <w:r w:rsidR="00B22EEB" w:rsidRPr="00B22EEB">
              <w:rPr>
                <w:rFonts w:ascii="Calibri" w:eastAsia="Times New Roman" w:hAnsi="Calibri" w:cs="Times New Roman"/>
                <w:bCs/>
                <w:noProof/>
                <w:sz w:val="20"/>
                <w:szCs w:val="20"/>
                <w:lang w:eastAsia="nb-NO"/>
              </w:rPr>
              <w:t xml:space="preserve"> </w:t>
            </w:r>
          </w:p>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7" w:history="1">
              <w:r w:rsidR="00B22EEB" w:rsidRPr="00B22EEB">
                <w:rPr>
                  <w:rFonts w:ascii="Calibri" w:eastAsia="Times New Roman" w:hAnsi="Calibri" w:cs="Times New Roman"/>
                  <w:bCs/>
                  <w:noProof/>
                  <w:color w:val="0000FF"/>
                  <w:sz w:val="20"/>
                  <w:szCs w:val="20"/>
                  <w:u w:val="single"/>
                  <w:lang w:eastAsia="nb-NO"/>
                </w:rPr>
                <w:t>Vakuumdren – prosedyre for håndtering og fjerning</w:t>
              </w:r>
            </w:hyperlink>
            <w:r w:rsidR="00B22EEB" w:rsidRPr="00B22EEB">
              <w:rPr>
                <w:rFonts w:ascii="Calibri" w:eastAsia="Times New Roman" w:hAnsi="Calibri" w:cs="Times New Roman"/>
                <w:bCs/>
                <w:noProof/>
                <w:sz w:val="20"/>
                <w:szCs w:val="20"/>
                <w:lang w:eastAsia="nb-NO"/>
              </w:rPr>
              <w:t xml:space="preserve"> </w:t>
            </w:r>
          </w:p>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8" w:history="1">
              <w:r w:rsidR="00B22EEB" w:rsidRPr="00B22EEB">
                <w:rPr>
                  <w:rFonts w:ascii="Calibri" w:eastAsia="Times New Roman" w:hAnsi="Calibri" w:cs="Times New Roman"/>
                  <w:bCs/>
                  <w:noProof/>
                  <w:color w:val="0000FF"/>
                  <w:sz w:val="20"/>
                  <w:szCs w:val="20"/>
                  <w:u w:val="single"/>
                  <w:lang w:eastAsia="nb-NO"/>
                </w:rPr>
                <w:t>Akutt funksjonssvikt</w:t>
              </w:r>
            </w:hyperlink>
            <w:r w:rsidR="00B22EEB" w:rsidRPr="00B22EEB">
              <w:rPr>
                <w:rFonts w:ascii="Calibri" w:eastAsia="Times New Roman" w:hAnsi="Calibri" w:cs="Times New Roman"/>
                <w:bCs/>
                <w:noProof/>
                <w:sz w:val="20"/>
                <w:szCs w:val="20"/>
                <w:lang w:eastAsia="nb-NO"/>
              </w:rPr>
              <w:t xml:space="preserve">  (under arbeid)</w:t>
            </w:r>
          </w:p>
          <w:p w:rsidR="00B22EEB" w:rsidRPr="00B22EEB" w:rsidRDefault="002242AA" w:rsidP="00B22EEB">
            <w:pPr>
              <w:spacing w:after="0" w:line="276" w:lineRule="auto"/>
              <w:rPr>
                <w:rFonts w:ascii="Calibri" w:eastAsia="Times New Roman" w:hAnsi="Calibri" w:cs="Times New Roman"/>
                <w:bCs/>
                <w:noProof/>
                <w:sz w:val="20"/>
                <w:szCs w:val="20"/>
                <w:lang w:eastAsia="nb-NO"/>
              </w:rPr>
            </w:pPr>
            <w:hyperlink r:id="rId109" w:history="1">
              <w:r w:rsidR="00B22EEB" w:rsidRPr="00B22EEB">
                <w:rPr>
                  <w:rFonts w:ascii="Calibri" w:eastAsia="Times New Roman" w:hAnsi="Calibri" w:cs="Times New Roman"/>
                  <w:bCs/>
                  <w:noProof/>
                  <w:color w:val="0000FF"/>
                  <w:sz w:val="20"/>
                  <w:szCs w:val="20"/>
                  <w:u w:val="single"/>
                  <w:lang w:eastAsia="nb-NO"/>
                </w:rPr>
                <w:t>Delirium – diagnostikk og behandling</w:t>
              </w:r>
            </w:hyperlink>
            <w:r w:rsidR="00B22EEB" w:rsidRPr="00B22EEB">
              <w:rPr>
                <w:rFonts w:ascii="Calibri" w:eastAsia="Times New Roman" w:hAnsi="Calibri" w:cs="Times New Roman"/>
                <w:bCs/>
                <w:noProof/>
                <w:sz w:val="20"/>
                <w:szCs w:val="20"/>
                <w:lang w:eastAsia="nb-NO"/>
              </w:rPr>
              <w:t xml:space="preserve"> (under arbeid)</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B22EEB" w:rsidP="00B22EEB">
            <w:pPr>
              <w:spacing w:after="0" w:line="240" w:lineRule="auto"/>
              <w:rPr>
                <w:rFonts w:ascii="Calibri" w:eastAsia="Times New Roman" w:hAnsi="Calibri" w:cs="Times New Roman"/>
                <w:noProof/>
                <w:color w:val="00B0F0"/>
                <w:sz w:val="20"/>
                <w:szCs w:val="20"/>
                <w:lang w:eastAsia="nb-NO"/>
              </w:rPr>
            </w:pPr>
            <w:r w:rsidRPr="00B22EEB">
              <w:rPr>
                <w:rFonts w:ascii="Calibri" w:eastAsia="Times New Roman" w:hAnsi="Calibri" w:cs="Times New Roman"/>
                <w:b/>
                <w:bCs/>
                <w:noProof/>
                <w:color w:val="00B0F0"/>
                <w:sz w:val="20"/>
                <w:szCs w:val="20"/>
                <w:lang w:eastAsia="nb-NO"/>
              </w:rPr>
              <w:t>Praktiske prosedyrer i sykepleietjenesten (Akribe)</w:t>
            </w:r>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r w:rsidRPr="00B22EEB">
              <w:rPr>
                <w:rFonts w:ascii="Calibri" w:eastAsia="Times New Roman" w:hAnsi="Calibri" w:cs="Times New Roman"/>
                <w:noProof/>
                <w:color w:val="FF0000"/>
                <w:sz w:val="20"/>
                <w:szCs w:val="20"/>
                <w:lang w:eastAsia="nb-NO"/>
              </w:rPr>
              <w:t>Dere ser selv i E-håndboka -&gt; Kunnskapskilder</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51"/>
        <w:gridCol w:w="7474"/>
      </w:tblGrid>
      <w:tr w:rsidR="00B22EEB" w:rsidRPr="00B22EEB" w:rsidTr="00B22EEB">
        <w:trPr>
          <w:trHeight w:val="416"/>
        </w:trPr>
        <w:tc>
          <w:tcPr>
            <w:tcW w:w="1951"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474" w:type="dxa"/>
          </w:tcPr>
          <w:p w:rsidR="00B22EEB" w:rsidRPr="00B22EEB" w:rsidRDefault="002242AA" w:rsidP="00B22EEB">
            <w:pPr>
              <w:spacing w:after="0" w:line="240" w:lineRule="auto"/>
              <w:rPr>
                <w:rFonts w:ascii="Calibri" w:eastAsia="Times New Roman" w:hAnsi="Calibri" w:cs="Times New Roman"/>
                <w:noProof/>
                <w:color w:val="00B0F0"/>
                <w:sz w:val="20"/>
                <w:szCs w:val="20"/>
                <w:u w:val="single"/>
                <w:lang w:eastAsia="nb-NO"/>
              </w:rPr>
            </w:pPr>
            <w:hyperlink r:id="rId110" w:history="1">
              <w:r w:rsidR="00B22EEB" w:rsidRPr="00B22EEB">
                <w:rPr>
                  <w:rFonts w:ascii="Calibri" w:eastAsia="Times New Roman" w:hAnsi="Calibri" w:cs="Times New Roman"/>
                  <w:b/>
                  <w:bCs/>
                  <w:noProof/>
                  <w:color w:val="00B0F0"/>
                  <w:sz w:val="20"/>
                  <w:szCs w:val="20"/>
                  <w:u w:val="single"/>
                  <w:lang w:eastAsia="nb-NO"/>
                </w:rPr>
                <w:t>Nasjonale retningslinjer fra Helsedirektoratet</w:t>
              </w:r>
            </w:hyperlink>
          </w:p>
        </w:tc>
      </w:tr>
      <w:tr w:rsidR="00B22EEB" w:rsidRPr="00B22EEB" w:rsidTr="00B22EEB">
        <w:trPr>
          <w:trHeight w:val="416"/>
        </w:trPr>
        <w:tc>
          <w:tcPr>
            <w:tcW w:w="1951"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474"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Sett gjennom liste (+ evt «nye under arbeid»)</w:t>
            </w:r>
          </w:p>
        </w:tc>
      </w:tr>
      <w:tr w:rsidR="00B22EEB" w:rsidRPr="00B22EEB" w:rsidTr="00B22EEB">
        <w:trPr>
          <w:trHeight w:val="416"/>
        </w:trPr>
        <w:tc>
          <w:tcPr>
            <w:tcW w:w="1951"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474"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360" w:lineRule="auto"/>
              <w:rPr>
                <w:rFonts w:ascii="Calibri" w:eastAsia="Times New Roman" w:hAnsi="Calibri" w:cs="Times New Roman"/>
                <w:noProof/>
                <w:color w:val="0000FF"/>
                <w:sz w:val="20"/>
                <w:szCs w:val="20"/>
                <w:u w:val="single"/>
                <w:lang w:eastAsia="nb-NO"/>
              </w:rPr>
            </w:pPr>
            <w:r w:rsidRPr="00B22EEB">
              <w:rPr>
                <w:rFonts w:ascii="Calibri" w:eastAsia="Times New Roman" w:hAnsi="Calibri" w:cs="Times New Roman"/>
                <w:noProof/>
                <w:sz w:val="20"/>
                <w:szCs w:val="20"/>
                <w:lang w:eastAsia="nb-NO"/>
              </w:rPr>
              <w:fldChar w:fldCharType="begin"/>
            </w:r>
            <w:r w:rsidRPr="00B22EEB">
              <w:rPr>
                <w:rFonts w:ascii="Calibri" w:eastAsia="Times New Roman" w:hAnsi="Calibri" w:cs="Times New Roman"/>
                <w:noProof/>
                <w:sz w:val="20"/>
                <w:szCs w:val="20"/>
                <w:lang w:eastAsia="nb-NO"/>
              </w:rPr>
              <w:instrText xml:space="preserve"> HYPERLINK "https://helsedirektoratet.no/retningslinjer/nasjonal-faglig-retningslinje-for-legemiddelassistert-rehabilitering-ved-opioidavhengighet" \o "Nasjonal faglig retningslinje for legemiddelassistert rehabilitering ved opioidavhengighet" </w:instrText>
            </w:r>
            <w:r w:rsidRPr="00B22EEB">
              <w:rPr>
                <w:rFonts w:ascii="Calibri" w:eastAsia="Times New Roman" w:hAnsi="Calibri" w:cs="Times New Roman"/>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 xml:space="preserve">Legemiddelassistert rehabilitering ved opioidavhengighet </w:t>
            </w:r>
          </w:p>
          <w:p w:rsidR="00B22EEB" w:rsidRPr="00B22EEB" w:rsidRDefault="00B22EEB" w:rsidP="00B22EEB">
            <w:pPr>
              <w:spacing w:after="0" w:line="36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fldChar w:fldCharType="end"/>
            </w:r>
            <w:hyperlink r:id="rId111" w:tooltip="Diabetes - Nasjonal faglig retningslinje " w:history="1">
              <w:r w:rsidRPr="00B22EEB">
                <w:rPr>
                  <w:rFonts w:ascii="Calibri" w:eastAsia="Times New Roman" w:hAnsi="Calibri" w:cs="Times New Roman"/>
                  <w:bCs/>
                  <w:noProof/>
                  <w:color w:val="0000FF"/>
                  <w:sz w:val="20"/>
                  <w:szCs w:val="20"/>
                  <w:u w:val="single"/>
                  <w:lang w:eastAsia="nb-NO"/>
                </w:rPr>
                <w:t xml:space="preserve">Diabetes </w:t>
              </w:r>
            </w:hyperlink>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eastAsia="nb-NO"/>
              </w:rPr>
            </w:pPr>
            <w:hyperlink r:id="rId112" w:history="1">
              <w:r w:rsidR="00B22EEB" w:rsidRPr="00B22EEB">
                <w:rPr>
                  <w:rFonts w:ascii="Calibri" w:eastAsia="Times New Roman" w:hAnsi="Calibri" w:cs="Times New Roman"/>
                  <w:b/>
                  <w:bCs/>
                  <w:noProof/>
                  <w:color w:val="00B0F0"/>
                  <w:sz w:val="20"/>
                  <w:szCs w:val="20"/>
                  <w:u w:val="single"/>
                  <w:lang w:eastAsia="nb-NO"/>
                </w:rPr>
                <w:t>Nasjonalt kunnskapssenter for helsetjenesten - rapporter og notater</w:t>
              </w:r>
            </w:hyperlink>
          </w:p>
        </w:tc>
      </w:tr>
      <w:tr w:rsidR="00B22EEB" w:rsidRPr="00763735"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r w:rsidRPr="00B22EEB">
              <w:rPr>
                <w:rFonts w:ascii="Calibri" w:eastAsia="Times New Roman" w:hAnsi="Calibri" w:cs="Times New Roman"/>
                <w:noProof/>
                <w:color w:val="FF0000"/>
                <w:sz w:val="20"/>
                <w:szCs w:val="20"/>
                <w:lang w:eastAsia="nb-NO"/>
              </w:rPr>
              <w:t>Under «Velg type»: avgrense til Rapporter fra Kunnskapssenteret, Pasopprapporter, Notater og Læringsnotater.</w:t>
            </w:r>
          </w:p>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p>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r w:rsidRPr="00B22EEB">
              <w:rPr>
                <w:rFonts w:ascii="Calibri" w:eastAsia="Times New Roman" w:hAnsi="Calibri" w:cs="Times New Roman"/>
                <w:noProof/>
                <w:color w:val="FF0000"/>
                <w:sz w:val="20"/>
                <w:szCs w:val="20"/>
                <w:lang w:eastAsia="nb-NO"/>
              </w:rPr>
              <w:t>Alternativt søke i ORIA – alle bibliotek, f.eks. ;</w:t>
            </w:r>
          </w:p>
          <w:p w:rsidR="00B22EEB" w:rsidRPr="00B22EEB" w:rsidRDefault="00B22EEB" w:rsidP="00B22EEB">
            <w:pPr>
              <w:spacing w:after="0" w:line="240" w:lineRule="auto"/>
              <w:rPr>
                <w:rFonts w:ascii="Calibri" w:eastAsia="Times New Roman" w:hAnsi="Calibri" w:cs="Times New Roman"/>
                <w:noProof/>
                <w:color w:val="FF0000"/>
                <w:sz w:val="20"/>
                <w:szCs w:val="20"/>
                <w:lang w:val="en-US" w:eastAsia="nb-NO"/>
              </w:rPr>
            </w:pPr>
            <w:r w:rsidRPr="00B22EEB">
              <w:rPr>
                <w:rFonts w:ascii="Calibri" w:eastAsia="Times New Roman" w:hAnsi="Calibri" w:cs="Times New Roman"/>
                <w:noProof/>
                <w:color w:val="FF0000"/>
                <w:sz w:val="20"/>
                <w:szCs w:val="20"/>
                <w:lang w:val="en-US" w:eastAsia="nb-NO"/>
              </w:rPr>
              <w:t>((kreft* OR cancer* OR neoplasm*) AND («nasjonalt kunnskapssenter for helsetjenesten» OR «norwegian knowledge centre for the health services»))</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2242AA" w:rsidP="00B22EEB">
            <w:pPr>
              <w:spacing w:after="0" w:line="240" w:lineRule="auto"/>
              <w:rPr>
                <w:rFonts w:ascii="Calibri" w:eastAsia="Times New Roman" w:hAnsi="Calibri" w:cs="Times New Roman"/>
                <w:noProof/>
                <w:color w:val="FF0000"/>
                <w:sz w:val="20"/>
                <w:szCs w:val="20"/>
                <w:lang w:eastAsia="nb-NO"/>
              </w:rPr>
            </w:pPr>
            <w:hyperlink r:id="rId113" w:history="1">
              <w:r w:rsidR="00B22EEB" w:rsidRPr="00B22EEB">
                <w:rPr>
                  <w:rFonts w:ascii="Calibri" w:eastAsia="Times New Roman" w:hAnsi="Calibri" w:cs="Times New Roman"/>
                  <w:noProof/>
                  <w:color w:val="0000FF"/>
                  <w:sz w:val="20"/>
                  <w:szCs w:val="20"/>
                  <w:u w:val="single"/>
                  <w:lang w:eastAsia="nb-NO"/>
                </w:rPr>
                <w:t>http://bit.ly/1ecTDF2</w:t>
              </w:r>
            </w:hyperlink>
            <w:r w:rsidR="00B22EEB" w:rsidRPr="00B22EEB">
              <w:rPr>
                <w:rFonts w:ascii="Calibri" w:eastAsia="Times New Roman" w:hAnsi="Calibri" w:cs="Times New Roman"/>
                <w:noProof/>
                <w:color w:val="FF0000"/>
                <w:sz w:val="20"/>
                <w:szCs w:val="20"/>
                <w:lang w:eastAsia="nb-NO"/>
              </w:rPr>
              <w:t xml:space="preserve"> </w:t>
            </w:r>
          </w:p>
          <w:p w:rsidR="00B22EEB" w:rsidRPr="00B22EEB" w:rsidRDefault="00B22EEB" w:rsidP="00B22EEB">
            <w:pPr>
              <w:spacing w:after="0" w:line="240" w:lineRule="auto"/>
              <w:rPr>
                <w:rFonts w:ascii="Calibri" w:eastAsia="Times New Roman" w:hAnsi="Calibri" w:cs="Times New Roman"/>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noProof/>
                <w:color w:val="00B0F0"/>
                <w:sz w:val="20"/>
                <w:szCs w:val="20"/>
                <w:u w:val="single"/>
                <w:lang w:eastAsia="nb-NO"/>
              </w:rPr>
            </w:pPr>
            <w:hyperlink r:id="rId114" w:history="1">
              <w:r w:rsidR="00B22EEB" w:rsidRPr="00B22EEB">
                <w:rPr>
                  <w:rFonts w:ascii="Calibri" w:eastAsia="Times New Roman" w:hAnsi="Calibri" w:cs="Times New Roman"/>
                  <w:b/>
                  <w:bCs/>
                  <w:noProof/>
                  <w:color w:val="00B0F0"/>
                  <w:sz w:val="20"/>
                  <w:szCs w:val="20"/>
                  <w:u w:val="single"/>
                  <w:lang w:eastAsia="nb-NO"/>
                </w:rPr>
                <w:t>Helsebibliotekets retningslinjebase</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sz w:val="20"/>
                <w:szCs w:val="20"/>
                <w:lang w:eastAsia="nb-NO"/>
              </w:rPr>
            </w:pPr>
            <w:r w:rsidRPr="00B22EEB">
              <w:rPr>
                <w:rFonts w:ascii="Calibri" w:eastAsia="Times New Roman" w:hAnsi="Calibri" w:cs="Times New Roman"/>
                <w:noProof/>
                <w:sz w:val="20"/>
                <w:szCs w:val="20"/>
                <w:lang w:eastAsia="nb-NO"/>
              </w:rPr>
              <w:t>Sett gjennom emnegruppene Muskel og skjelett, Infeksjon, Eldre, Etikk, Nyrer og urinveier, Annet</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bookmarkStart w:id="1" w:name="M"/>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360" w:lineRule="auto"/>
              <w:rPr>
                <w:rFonts w:ascii="Calibri" w:eastAsia="Times New Roman" w:hAnsi="Calibri" w:cs="Times New Roman"/>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"http://metodebok-ortopedi.ihelse.net/Metodebok_leger/Metodebok_i_ortopedi.htm"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Metodebok i ortopedisk kirurgi</w:t>
            </w:r>
            <w:r w:rsidRPr="00B22EEB">
              <w:rPr>
                <w:rFonts w:ascii="Calibri" w:eastAsia="Times New Roman" w:hAnsi="Calibri" w:cs="Times New Roman"/>
                <w:noProof/>
                <w:sz w:val="20"/>
                <w:szCs w:val="20"/>
                <w:lang w:eastAsia="nb-NO"/>
              </w:rPr>
              <w:fldChar w:fldCharType="end"/>
            </w:r>
            <w:bookmarkEnd w:id="1"/>
          </w:p>
          <w:bookmarkStart w:id="2" w:name="F"/>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"http://www.fhi.no/eway/default.aspx?pid=239&amp;trg=Content_6503&amp;Main_6157=6246:0:25,5498&amp;MainContent_6246=6503:0:25,5510&amp;Content_6503=6259:104518:25,5510:0:6250:2:::0:0"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Forebygging av kateterassosierte urinveisinfeksjoner (PDF)</w:t>
            </w:r>
            <w:r w:rsidRPr="00B22EEB">
              <w:rPr>
                <w:rFonts w:ascii="Calibri" w:eastAsia="Times New Roman" w:hAnsi="Calibri" w:cs="Times New Roman"/>
                <w:noProof/>
                <w:sz w:val="20"/>
                <w:szCs w:val="20"/>
                <w:lang w:eastAsia="nb-NO"/>
              </w:rPr>
              <w:fldChar w:fldCharType="end"/>
            </w:r>
            <w:bookmarkEnd w:id="2"/>
          </w:p>
          <w:bookmarkStart w:id="3" w:name="S"/>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"http://www.fhi.no/publikasjoner-og-haandboker/smittevernboka"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Smittevernboka</w:t>
            </w:r>
            <w:r w:rsidRPr="00B22EEB">
              <w:rPr>
                <w:rFonts w:ascii="Calibri" w:eastAsia="Times New Roman" w:hAnsi="Calibri" w:cs="Times New Roman"/>
                <w:noProof/>
                <w:sz w:val="20"/>
                <w:szCs w:val="20"/>
                <w:lang w:eastAsia="nb-NO"/>
              </w:rPr>
              <w:fldChar w:fldCharType="end"/>
            </w:r>
            <w:bookmarkEnd w:id="3"/>
          </w:p>
          <w:bookmarkStart w:id="4" w:name="G"/>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"http://legeforeningen.no/fagmed/norsk-geriatrisk-forening/geriatrisk-test--og-undervisningsmateriell/offisielle-metodebok-kapitler-fra-norsk-geriatrisk-forening/"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Geriatri - Offisiell metodebok i geriatri</w:t>
            </w:r>
            <w:r w:rsidRPr="00B22EEB">
              <w:rPr>
                <w:rFonts w:ascii="Calibri" w:eastAsia="Times New Roman" w:hAnsi="Calibri" w:cs="Times New Roman"/>
                <w:noProof/>
                <w:sz w:val="20"/>
                <w:szCs w:val="20"/>
                <w:lang w:eastAsia="nb-NO"/>
              </w:rPr>
              <w:fldChar w:fldCharType="end"/>
            </w:r>
            <w:bookmarkEnd w:id="4"/>
          </w:p>
          <w:p w:rsidR="00B22EEB" w:rsidRPr="00B22EEB" w:rsidRDefault="002242AA" w:rsidP="00B22EEB">
            <w:pPr>
              <w:spacing w:after="0" w:line="360" w:lineRule="auto"/>
              <w:rPr>
                <w:rFonts w:ascii="Calibri" w:eastAsia="Times New Roman" w:hAnsi="Calibri" w:cs="Times New Roman"/>
                <w:bCs/>
                <w:noProof/>
                <w:sz w:val="20"/>
                <w:szCs w:val="20"/>
                <w:lang w:eastAsia="nb-NO"/>
              </w:rPr>
            </w:pPr>
            <w:hyperlink r:id="rId115" w:history="1">
              <w:r w:rsidR="00B22EEB" w:rsidRPr="00B22EEB">
                <w:rPr>
                  <w:rFonts w:ascii="Calibri" w:eastAsia="Times New Roman" w:hAnsi="Calibri" w:cs="Times New Roman"/>
                  <w:bCs/>
                  <w:noProof/>
                  <w:color w:val="0000FF"/>
                  <w:sz w:val="20"/>
                  <w:szCs w:val="20"/>
                  <w:u w:val="single"/>
                  <w:lang w:eastAsia="nb-NO"/>
                </w:rPr>
                <w:t xml:space="preserve">Sårbehandling - NIFS retningslinjer for behandling av ulike typer sår. </w:t>
              </w:r>
            </w:hyperlink>
          </w:p>
          <w:bookmarkStart w:id="5" w:name="D"/>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"http://www.helsebiblioteket.no/retningslinjer/diabetes/11.komplikasjoner/11.9-diabetiske-fotproblemer"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Diabetiske fotproblemer</w:t>
            </w:r>
            <w:r w:rsidRPr="00B22EEB">
              <w:rPr>
                <w:rFonts w:ascii="Calibri" w:eastAsia="Times New Roman" w:hAnsi="Calibri" w:cs="Times New Roman"/>
                <w:noProof/>
                <w:sz w:val="20"/>
                <w:szCs w:val="20"/>
                <w:lang w:eastAsia="nb-NO"/>
              </w:rPr>
              <w:fldChar w:fldCharType="end"/>
            </w:r>
            <w:bookmarkEnd w:id="5"/>
          </w:p>
          <w:bookmarkStart w:id="6" w:name="V"/>
          <w:p w:rsidR="00B22EEB" w:rsidRPr="00B22EEB" w:rsidRDefault="00B22EEB" w:rsidP="00B22EEB">
            <w:pPr>
              <w:spacing w:after="0" w:line="360" w:lineRule="auto"/>
              <w:rPr>
                <w:rFonts w:ascii="Calibri" w:eastAsia="Times New Roman" w:hAnsi="Calibri" w:cs="Times New Roman"/>
                <w:bCs/>
                <w:noProof/>
                <w:sz w:val="20"/>
                <w:szCs w:val="20"/>
                <w:lang w:eastAsia="nb-NO"/>
              </w:rPr>
            </w:pPr>
            <w:r w:rsidRPr="00B22EEB">
              <w:rPr>
                <w:rFonts w:ascii="Calibri" w:eastAsia="Times New Roman" w:hAnsi="Calibri" w:cs="Times New Roman"/>
                <w:bCs/>
                <w:noProof/>
                <w:sz w:val="20"/>
                <w:szCs w:val="20"/>
                <w:lang w:eastAsia="nb-NO"/>
              </w:rPr>
              <w:fldChar w:fldCharType="begin"/>
            </w:r>
            <w:r w:rsidRPr="00B22EEB">
              <w:rPr>
                <w:rFonts w:ascii="Calibri" w:eastAsia="Times New Roman" w:hAnsi="Calibri" w:cs="Times New Roman"/>
                <w:bCs/>
                <w:noProof/>
                <w:sz w:val="20"/>
                <w:szCs w:val="20"/>
                <w:lang w:eastAsia="nb-NO"/>
              </w:rPr>
              <w:instrText xml:space="preserve"> HYPERLINK "http://www.sahlgrenska.se/upload/SU/Dokument/medinfo/vardprogram_tromb.pdf" </w:instrText>
            </w:r>
            <w:r w:rsidRPr="00B22EEB">
              <w:rPr>
                <w:rFonts w:ascii="Calibri" w:eastAsia="Times New Roman" w:hAnsi="Calibri" w:cs="Times New Roman"/>
                <w:bCs/>
                <w:noProof/>
                <w:sz w:val="20"/>
                <w:szCs w:val="20"/>
                <w:lang w:eastAsia="nb-NO"/>
              </w:rPr>
              <w:fldChar w:fldCharType="separate"/>
            </w:r>
            <w:r w:rsidRPr="00B22EEB">
              <w:rPr>
                <w:rFonts w:ascii="Calibri" w:eastAsia="Times New Roman" w:hAnsi="Calibri" w:cs="Times New Roman"/>
                <w:bCs/>
                <w:noProof/>
                <w:color w:val="0000FF"/>
                <w:sz w:val="20"/>
                <w:szCs w:val="20"/>
                <w:u w:val="single"/>
                <w:lang w:eastAsia="nb-NO"/>
              </w:rPr>
              <w:t>Venös tromboembolism och antikoagulantiabehandling hos vuxna (PDF)</w:t>
            </w:r>
            <w:r w:rsidRPr="00B22EEB">
              <w:rPr>
                <w:rFonts w:ascii="Calibri" w:eastAsia="Times New Roman" w:hAnsi="Calibri" w:cs="Times New Roman"/>
                <w:noProof/>
                <w:sz w:val="20"/>
                <w:szCs w:val="20"/>
                <w:lang w:eastAsia="nb-NO"/>
              </w:rPr>
              <w:fldChar w:fldCharType="end"/>
            </w:r>
            <w:bookmarkEnd w:id="6"/>
            <w:r w:rsidRPr="00B22EEB">
              <w:rPr>
                <w:rFonts w:ascii="Calibri" w:eastAsia="Times New Roman" w:hAnsi="Calibri" w:cs="Times New Roman"/>
                <w:bCs/>
                <w:noProof/>
                <w:sz w:val="20"/>
                <w:szCs w:val="20"/>
                <w:lang w:eastAsia="nb-NO"/>
              </w:rPr>
              <w:t xml:space="preserve"> </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val="en-US" w:eastAsia="nb-NO"/>
              </w:rPr>
            </w:pPr>
            <w:hyperlink r:id="rId116" w:history="1">
              <w:r w:rsidR="00B22EEB" w:rsidRPr="00B22EEB">
                <w:rPr>
                  <w:rFonts w:ascii="Calibri" w:eastAsia="Times New Roman" w:hAnsi="Calibri" w:cs="Times New Roman"/>
                  <w:b/>
                  <w:noProof/>
                  <w:color w:val="00B0F0"/>
                  <w:sz w:val="20"/>
                  <w:szCs w:val="20"/>
                  <w:u w:val="single"/>
                  <w:lang w:val="en-US" w:eastAsia="nb-NO"/>
                </w:rPr>
                <w:t>NICE Guidance (UK)</w:t>
              </w:r>
            </w:hyperlink>
          </w:p>
          <w:p w:rsidR="00B22EEB" w:rsidRPr="00B22EEB" w:rsidRDefault="00B22EEB" w:rsidP="00B22EEB">
            <w:pPr>
              <w:spacing w:after="0" w:line="240" w:lineRule="auto"/>
              <w:rPr>
                <w:rFonts w:ascii="Calibri" w:eastAsia="Times New Roman" w:hAnsi="Calibri" w:cs="Times New Roman"/>
                <w:b/>
                <w:noProof/>
                <w:sz w:val="20"/>
                <w:szCs w:val="20"/>
                <w:u w:val="single"/>
                <w:lang w:val="en-US" w:eastAsia="nb-NO"/>
              </w:rPr>
            </w:pPr>
          </w:p>
        </w:tc>
      </w:tr>
      <w:tr w:rsidR="00B22EEB" w:rsidRPr="00763735"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sz w:val="20"/>
                <w:szCs w:val="20"/>
                <w:lang w:val="en-US" w:eastAsia="nb-NO"/>
              </w:rPr>
            </w:pPr>
            <w:r w:rsidRPr="00B22EEB">
              <w:rPr>
                <w:rFonts w:ascii="Calibri" w:eastAsia="Times New Roman" w:hAnsi="Calibri" w:cs="Times New Roman"/>
                <w:noProof/>
                <w:sz w:val="20"/>
                <w:szCs w:val="20"/>
                <w:lang w:val="en-US" w:eastAsia="nb-NO"/>
              </w:rPr>
              <w:t>Ortho* AND (nursing OR surgery)</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Times New Roman"/>
                <w:noProof/>
                <w:sz w:val="20"/>
                <w:szCs w:val="20"/>
                <w:lang w:val="en-US" w:eastAsia="nb-NO"/>
              </w:rPr>
            </w:pPr>
            <w:r w:rsidRPr="00B22EEB">
              <w:rPr>
                <w:rFonts w:ascii="Calibri" w:eastAsia="Times New Roman" w:hAnsi="Calibri" w:cs="Times New Roman"/>
                <w:noProof/>
                <w:sz w:val="20"/>
                <w:szCs w:val="20"/>
                <w:lang w:val="en-US" w:eastAsia="nb-NO"/>
              </w:rPr>
              <w:t>Ingen relevante</w:t>
            </w:r>
          </w:p>
        </w:tc>
      </w:tr>
    </w:tbl>
    <w:p w:rsidR="00B22EEB" w:rsidRPr="00B22EEB" w:rsidRDefault="00B22EEB" w:rsidP="00B22EEB">
      <w:pPr>
        <w:spacing w:after="0" w:line="240" w:lineRule="auto"/>
        <w:rPr>
          <w:rFonts w:ascii="Calibri" w:eastAsia="Times New Roman" w:hAnsi="Calibri" w:cs="Times New Roman"/>
          <w:noProof/>
          <w:sz w:val="20"/>
          <w:szCs w:val="20"/>
          <w:lang w:val="en-US" w:eastAsia="nb-NO"/>
        </w:rPr>
      </w:pPr>
    </w:p>
    <w:p w:rsidR="00B22EEB" w:rsidRPr="00B22EEB" w:rsidRDefault="00B22EEB" w:rsidP="00B22EEB">
      <w:pPr>
        <w:spacing w:after="0" w:line="240" w:lineRule="auto"/>
        <w:rPr>
          <w:rFonts w:ascii="Calibri" w:eastAsia="Times New Roman" w:hAnsi="Calibri" w:cs="Times New Roman"/>
          <w:noProof/>
          <w:sz w:val="20"/>
          <w:szCs w:val="20"/>
          <w:lang w:val="en-US"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p w:rsidR="00B22EEB" w:rsidRPr="00B22EEB" w:rsidRDefault="00B22EEB" w:rsidP="00B22EEB">
            <w:pPr>
              <w:spacing w:after="0" w:line="240" w:lineRule="auto"/>
              <w:rPr>
                <w:rFonts w:ascii="Calibri" w:eastAsia="Times New Roman" w:hAnsi="Calibri" w:cs="Times New Roman"/>
                <w:noProof/>
                <w:sz w:val="20"/>
                <w:szCs w:val="20"/>
                <w:lang w:eastAsia="nb-NO"/>
              </w:rPr>
            </w:pPr>
          </w:p>
        </w:tc>
        <w:tc>
          <w:tcPr>
            <w:tcW w:w="7518" w:type="dxa"/>
          </w:tcPr>
          <w:p w:rsidR="00B22EEB" w:rsidRPr="00B22EEB" w:rsidRDefault="002242AA" w:rsidP="00B22EEB">
            <w:pPr>
              <w:spacing w:after="0" w:line="240" w:lineRule="auto"/>
              <w:rPr>
                <w:rFonts w:ascii="Calibri" w:eastAsia="Times New Roman" w:hAnsi="Calibri" w:cs="Arial"/>
                <w:b/>
                <w:noProof/>
                <w:color w:val="00B0F0"/>
                <w:sz w:val="20"/>
                <w:szCs w:val="20"/>
                <w:u w:val="single"/>
                <w:lang w:val="en-US" w:eastAsia="nb-NO"/>
              </w:rPr>
            </w:pPr>
            <w:hyperlink r:id="rId117" w:history="1">
              <w:r w:rsidR="00B22EEB" w:rsidRPr="00B22EEB">
                <w:rPr>
                  <w:rFonts w:ascii="Calibri" w:eastAsia="Times New Roman" w:hAnsi="Calibri" w:cs="Arial"/>
                  <w:b/>
                  <w:noProof/>
                  <w:color w:val="00B0F0"/>
                  <w:sz w:val="20"/>
                  <w:szCs w:val="20"/>
                  <w:u w:val="single"/>
                  <w:lang w:val="en-US" w:eastAsia="nb-NO"/>
                </w:rPr>
                <w:t>National Guideline Clearinghouse</w:t>
              </w:r>
            </w:hyperlink>
            <w:r w:rsidR="00B22EEB" w:rsidRPr="00B22EEB">
              <w:rPr>
                <w:rFonts w:ascii="Calibri" w:eastAsia="Times New Roman" w:hAnsi="Calibri" w:cs="Arial"/>
                <w:b/>
                <w:noProof/>
                <w:color w:val="00B0F0"/>
                <w:sz w:val="20"/>
                <w:szCs w:val="20"/>
                <w:u w:val="single"/>
                <w:lang w:val="en-US" w:eastAsia="nb-NO"/>
              </w:rPr>
              <w:t xml:space="preserve"> </w:t>
            </w:r>
          </w:p>
          <w:p w:rsidR="00B22EEB" w:rsidRPr="00B22EEB" w:rsidRDefault="00B22EEB" w:rsidP="00B22EEB">
            <w:pPr>
              <w:spacing w:after="0" w:line="240" w:lineRule="auto"/>
              <w:rPr>
                <w:rFonts w:ascii="Calibri" w:eastAsia="Times New Roman" w:hAnsi="Calibri" w:cs="Times New Roman"/>
                <w:b/>
                <w:noProof/>
                <w:color w:val="7030A0"/>
                <w:sz w:val="20"/>
                <w:szCs w:val="20"/>
                <w:u w:val="single"/>
                <w:lang w:val="en-US" w:eastAsia="nb-NO"/>
              </w:rPr>
            </w:pPr>
          </w:p>
        </w:tc>
      </w:tr>
      <w:tr w:rsidR="00B22EEB" w:rsidRPr="00763735"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Times New Roman"/>
                <w:noProof/>
                <w:color w:val="FF0000"/>
                <w:sz w:val="20"/>
                <w:szCs w:val="20"/>
                <w:lang w:val="en-US" w:eastAsia="nb-NO"/>
              </w:rPr>
            </w:pPr>
            <w:r w:rsidRPr="00B22EEB">
              <w:rPr>
                <w:rFonts w:ascii="Calibri" w:eastAsia="Times New Roman" w:hAnsi="Calibri" w:cs="Times New Roman"/>
                <w:noProof/>
                <w:sz w:val="20"/>
                <w:szCs w:val="20"/>
                <w:lang w:val="en-US" w:eastAsia="nb-NO"/>
              </w:rPr>
              <w:t>Ortho* AND (nursing OR surgery)</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2242AA" w:rsidP="00B22EEB">
            <w:pPr>
              <w:spacing w:after="0" w:line="240" w:lineRule="auto"/>
              <w:rPr>
                <w:rFonts w:ascii="Calibri" w:eastAsia="Times New Roman" w:hAnsi="Calibri" w:cs="Times New Roman"/>
                <w:noProof/>
                <w:color w:val="7030A0"/>
                <w:sz w:val="20"/>
                <w:szCs w:val="20"/>
                <w:lang w:val="en-US" w:eastAsia="nb-NO"/>
              </w:rPr>
            </w:pPr>
            <w:hyperlink r:id="rId118" w:history="1">
              <w:r w:rsidR="00B22EEB" w:rsidRPr="00B22EEB">
                <w:rPr>
                  <w:rFonts w:ascii="Calibri" w:eastAsia="Times New Roman" w:hAnsi="Calibri" w:cs="Times New Roman"/>
                  <w:bCs/>
                  <w:noProof/>
                  <w:color w:val="0000FF"/>
                  <w:sz w:val="20"/>
                  <w:szCs w:val="20"/>
                  <w:u w:val="single"/>
                  <w:lang w:val="en-US" w:eastAsia="nb-NO"/>
                </w:rPr>
                <w:t>Delirium: diagnosis, prevention and management.</w:t>
              </w:r>
            </w:hyperlink>
            <w:r w:rsidR="00B22EEB" w:rsidRPr="00B22EEB">
              <w:rPr>
                <w:rFonts w:ascii="Calibri" w:eastAsia="Times New Roman" w:hAnsi="Calibri" w:cs="Times New Roman"/>
                <w:noProof/>
                <w:color w:val="7030A0"/>
                <w:sz w:val="20"/>
                <w:szCs w:val="20"/>
                <w:lang w:val="en-US" w:eastAsia="nb-NO"/>
              </w:rPr>
              <w:t xml:space="preserve"> 2010 Jul. NGC:008072</w:t>
            </w:r>
          </w:p>
          <w:p w:rsidR="00B22EEB" w:rsidRPr="00B22EEB" w:rsidRDefault="00B22EEB" w:rsidP="00B22EEB">
            <w:pPr>
              <w:spacing w:after="0" w:line="240" w:lineRule="auto"/>
              <w:rPr>
                <w:rFonts w:ascii="Calibri" w:eastAsia="Times New Roman" w:hAnsi="Calibri" w:cs="Times New Roman"/>
                <w:noProof/>
                <w:color w:val="7030A0"/>
                <w:sz w:val="20"/>
                <w:szCs w:val="20"/>
                <w:lang w:val="en-US" w:eastAsia="nb-NO"/>
              </w:rPr>
            </w:pPr>
          </w:p>
          <w:p w:rsidR="00B22EEB" w:rsidRPr="00B22EEB" w:rsidRDefault="002242AA" w:rsidP="00B22EEB">
            <w:pPr>
              <w:spacing w:after="0" w:line="240" w:lineRule="auto"/>
              <w:rPr>
                <w:rFonts w:ascii="Calibri" w:eastAsia="Times New Roman" w:hAnsi="Calibri" w:cs="Times New Roman"/>
                <w:noProof/>
                <w:color w:val="7030A0"/>
                <w:sz w:val="20"/>
                <w:szCs w:val="20"/>
                <w:lang w:val="en-US" w:eastAsia="nb-NO"/>
              </w:rPr>
            </w:pPr>
            <w:hyperlink r:id="rId119" w:history="1">
              <w:r w:rsidR="00B22EEB" w:rsidRPr="00B22EEB">
                <w:rPr>
                  <w:rFonts w:ascii="Calibri" w:eastAsia="Times New Roman" w:hAnsi="Calibri" w:cs="Times New Roman"/>
                  <w:bCs/>
                  <w:noProof/>
                  <w:color w:val="0000FF"/>
                  <w:sz w:val="20"/>
                  <w:szCs w:val="20"/>
                  <w:u w:val="single"/>
                  <w:lang w:val="en-US" w:eastAsia="nb-NO"/>
                </w:rPr>
                <w:t>Prevention of VTE in orthopedic surgery patients: antithrombotic therapy and prevention of thrombosis, 9th ed: American College of Chest Physicians evidence-based clinical practice guidelines.</w:t>
              </w:r>
            </w:hyperlink>
            <w:r w:rsidR="00B22EEB" w:rsidRPr="00B22EEB">
              <w:rPr>
                <w:rFonts w:ascii="Calibri" w:eastAsia="Times New Roman" w:hAnsi="Calibri" w:cs="Times New Roman"/>
                <w:noProof/>
                <w:color w:val="7030A0"/>
                <w:sz w:val="20"/>
                <w:szCs w:val="20"/>
                <w:lang w:val="en-US" w:eastAsia="nb-NO"/>
              </w:rPr>
              <w:t xml:space="preserve"> 2001 Jan (revised 2012 Feb). NGC:008929</w:t>
            </w:r>
          </w:p>
          <w:p w:rsidR="00B22EEB" w:rsidRPr="00B22EEB" w:rsidRDefault="00B22EEB" w:rsidP="00B22EEB">
            <w:pPr>
              <w:spacing w:after="0" w:line="240" w:lineRule="auto"/>
              <w:rPr>
                <w:rFonts w:ascii="Calibri" w:eastAsia="Times New Roman" w:hAnsi="Calibri" w:cs="Times New Roman"/>
                <w:noProof/>
                <w:color w:val="7030A0"/>
                <w:sz w:val="20"/>
                <w:szCs w:val="20"/>
                <w:lang w:val="en-US" w:eastAsia="nb-NO"/>
              </w:rPr>
            </w:pPr>
          </w:p>
          <w:p w:rsidR="00B22EEB" w:rsidRPr="00B22EEB" w:rsidRDefault="002242AA" w:rsidP="00B22EEB">
            <w:pPr>
              <w:spacing w:after="0" w:line="240" w:lineRule="auto"/>
              <w:rPr>
                <w:rFonts w:ascii="Calibri" w:eastAsia="Times New Roman" w:hAnsi="Calibri" w:cs="Times New Roman"/>
                <w:noProof/>
                <w:color w:val="7030A0"/>
                <w:sz w:val="20"/>
                <w:szCs w:val="20"/>
                <w:lang w:val="en-US" w:eastAsia="nb-NO"/>
              </w:rPr>
            </w:pPr>
            <w:hyperlink r:id="rId120" w:history="1">
              <w:r w:rsidR="00B22EEB" w:rsidRPr="00B22EEB">
                <w:rPr>
                  <w:rFonts w:ascii="Calibri" w:eastAsia="Times New Roman" w:hAnsi="Calibri" w:cs="Times New Roman"/>
                  <w:bCs/>
                  <w:noProof/>
                  <w:color w:val="0000FF"/>
                  <w:sz w:val="20"/>
                  <w:szCs w:val="20"/>
                  <w:u w:val="single"/>
                  <w:lang w:val="en-US" w:eastAsia="nb-NO"/>
                </w:rPr>
                <w:t>Ankle &amp; foot (acute &amp; chronic).</w:t>
              </w:r>
            </w:hyperlink>
            <w:r w:rsidR="00B22EEB" w:rsidRPr="00B22EEB">
              <w:rPr>
                <w:rFonts w:ascii="Calibri" w:eastAsia="Times New Roman" w:hAnsi="Calibri" w:cs="Times New Roman"/>
                <w:noProof/>
                <w:color w:val="7030A0"/>
                <w:sz w:val="20"/>
                <w:szCs w:val="20"/>
                <w:lang w:val="en-US" w:eastAsia="nb-NO"/>
              </w:rPr>
              <w:t xml:space="preserve"> 2003 (revised 2013 Aug 19). NGC:010106</w:t>
            </w:r>
          </w:p>
          <w:p w:rsidR="00B22EEB" w:rsidRPr="00B22EEB" w:rsidRDefault="00B22EEB" w:rsidP="00B22EEB">
            <w:pPr>
              <w:spacing w:after="0" w:line="240" w:lineRule="auto"/>
              <w:rPr>
                <w:rFonts w:ascii="Calibri" w:eastAsia="Times New Roman" w:hAnsi="Calibri" w:cs="Times New Roman"/>
                <w:noProof/>
                <w:color w:val="7030A0"/>
                <w:sz w:val="20"/>
                <w:szCs w:val="20"/>
                <w:lang w:val="en-US"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Calibri"/>
                <w:b/>
                <w:noProof/>
                <w:color w:val="00B0F0"/>
                <w:sz w:val="20"/>
                <w:szCs w:val="20"/>
                <w:u w:val="single"/>
                <w:lang w:val="da-DK" w:eastAsia="nb-NO"/>
              </w:rPr>
            </w:pPr>
            <w:hyperlink r:id="rId121" w:history="1">
              <w:r w:rsidR="00B22EEB" w:rsidRPr="00B22EEB">
                <w:rPr>
                  <w:rFonts w:ascii="Calibri" w:eastAsia="Times New Roman" w:hAnsi="Calibri" w:cs="Calibri"/>
                  <w:b/>
                  <w:noProof/>
                  <w:color w:val="00B0F0"/>
                  <w:sz w:val="20"/>
                  <w:szCs w:val="20"/>
                  <w:u w:val="single"/>
                  <w:lang w:val="da-DK" w:eastAsia="nb-NO"/>
                </w:rPr>
                <w:t>Socialstyrelsen (Sve) - Nationella riktlinjer</w:t>
              </w:r>
            </w:hyperlink>
            <w:r w:rsidR="00B22EEB" w:rsidRPr="00B22EEB">
              <w:rPr>
                <w:rFonts w:ascii="Calibri" w:eastAsia="Times New Roman" w:hAnsi="Calibri" w:cs="Calibri"/>
                <w:b/>
                <w:noProof/>
                <w:color w:val="00B0F0"/>
                <w:sz w:val="20"/>
                <w:szCs w:val="20"/>
                <w:u w:val="single"/>
                <w:lang w:val="da-DK" w:eastAsia="nb-NO"/>
              </w:rPr>
              <w:t xml:space="preserve"> </w:t>
            </w:r>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Sett gjennom liste</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Ingen relevante</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val="da-DK" w:eastAsia="nb-NO"/>
              </w:rPr>
            </w:pPr>
            <w:hyperlink r:id="rId122" w:history="1">
              <w:r w:rsidR="00B22EEB" w:rsidRPr="00B22EEB">
                <w:rPr>
                  <w:rFonts w:ascii="Calibri" w:eastAsia="Times New Roman" w:hAnsi="Calibri" w:cs="Arial"/>
                  <w:b/>
                  <w:noProof/>
                  <w:color w:val="00B0F0"/>
                  <w:sz w:val="20"/>
                  <w:szCs w:val="20"/>
                  <w:u w:val="single"/>
                  <w:lang w:val="da-DK" w:eastAsia="nb-NO"/>
                </w:rPr>
                <w:t>Sundhedsstyrelsen - Nationale Kliniske Retningslinjer – udgivelser (DK)</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Sett gjennom utgivelser</w:t>
            </w:r>
          </w:p>
          <w:p w:rsidR="00B22EEB" w:rsidRPr="00B22EEB" w:rsidRDefault="00B22EEB" w:rsidP="00B22EEB">
            <w:pPr>
              <w:spacing w:after="0" w:line="240" w:lineRule="auto"/>
              <w:rPr>
                <w:rFonts w:ascii="Calibri" w:eastAsia="Times New Roman" w:hAnsi="Calibri" w:cs="Arial"/>
                <w:noProof/>
                <w:sz w:val="20"/>
                <w:szCs w:val="20"/>
                <w:lang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Ingen relevante</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eastAsia="nb-NO"/>
              </w:rPr>
            </w:pPr>
            <w:hyperlink r:id="rId123" w:history="1">
              <w:r w:rsidR="00B22EEB" w:rsidRPr="00B22EEB">
                <w:rPr>
                  <w:rFonts w:ascii="Calibri" w:eastAsia="Times New Roman" w:hAnsi="Calibri" w:cs="Times New Roman"/>
                  <w:b/>
                  <w:noProof/>
                  <w:color w:val="00B0F0"/>
                  <w:sz w:val="20"/>
                  <w:szCs w:val="20"/>
                  <w:u w:val="single"/>
                  <w:lang w:eastAsia="nb-NO"/>
                </w:rPr>
                <w:t xml:space="preserve">Dansk Center for Kliniske Retningslinjer </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Sett gjennom Godkente retningslinjer</w:t>
            </w:r>
          </w:p>
          <w:p w:rsidR="00B22EEB" w:rsidRPr="00B22EEB" w:rsidRDefault="00B22EEB" w:rsidP="00B22EEB">
            <w:pPr>
              <w:spacing w:after="0" w:line="240" w:lineRule="auto"/>
              <w:rPr>
                <w:rFonts w:ascii="Calibri" w:eastAsia="Times New Roman" w:hAnsi="Calibri" w:cs="Arial"/>
                <w:noProof/>
                <w:sz w:val="20"/>
                <w:szCs w:val="20"/>
                <w:lang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2242AA" w:rsidP="00B22EEB">
            <w:pPr>
              <w:spacing w:after="0" w:line="240" w:lineRule="auto"/>
              <w:rPr>
                <w:rFonts w:ascii="Calibri" w:eastAsia="Times New Roman" w:hAnsi="Calibri" w:cs="Arial"/>
                <w:noProof/>
                <w:sz w:val="20"/>
                <w:szCs w:val="20"/>
                <w:lang w:val="da-DK" w:eastAsia="nb-NO"/>
              </w:rPr>
            </w:pPr>
            <w:hyperlink r:id="rId124" w:tooltip="Klinisk retningslinje for anvendelse af kompressionsstrømper præ- og peroperativt hos voksne som forebyggelse af postoperativ DVT" w:history="1">
              <w:r w:rsidR="00B22EEB" w:rsidRPr="00B22EEB">
                <w:rPr>
                  <w:rFonts w:ascii="Calibri" w:eastAsia="Times New Roman" w:hAnsi="Calibri" w:cs="Arial"/>
                  <w:noProof/>
                  <w:color w:val="0000FF"/>
                  <w:sz w:val="20"/>
                  <w:szCs w:val="20"/>
                  <w:u w:val="single"/>
                  <w:lang w:val="da-DK" w:eastAsia="nb-NO"/>
                </w:rPr>
                <w:t>Klinisk retningslinje for anvendelse af kompressionsstrømper præ- og peroperativt hos voksne som forebyggelse af postoperativ DVT</w:t>
              </w:r>
            </w:hyperlink>
          </w:p>
        </w:tc>
      </w:tr>
    </w:tbl>
    <w:p w:rsidR="00B22EEB" w:rsidRPr="00B22EEB" w:rsidRDefault="00B22EEB" w:rsidP="00B22EEB">
      <w:pPr>
        <w:spacing w:after="0" w:line="240" w:lineRule="auto"/>
        <w:rPr>
          <w:rFonts w:ascii="Calibri" w:eastAsia="Times New Roman" w:hAnsi="Calibri" w:cs="Times New Roman"/>
          <w:noProof/>
          <w:sz w:val="20"/>
          <w:szCs w:val="20"/>
          <w:lang w:val="da-DK" w:eastAsia="nb-NO"/>
        </w:rPr>
      </w:pPr>
    </w:p>
    <w:p w:rsidR="00B22EEB" w:rsidRPr="00B22EEB" w:rsidRDefault="00B22EEB" w:rsidP="00B22EEB">
      <w:pPr>
        <w:spacing w:after="0" w:line="240" w:lineRule="auto"/>
        <w:rPr>
          <w:rFonts w:ascii="Calibri" w:eastAsia="Times New Roman" w:hAnsi="Calibri" w:cs="Times New Roman"/>
          <w:noProof/>
          <w:sz w:val="20"/>
          <w:szCs w:val="20"/>
          <w:lang w:val="da-DK"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425"/>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eastAsia="nb-NO"/>
              </w:rPr>
            </w:pPr>
            <w:hyperlink r:id="rId125" w:history="1">
              <w:r w:rsidR="00B22EEB" w:rsidRPr="00B22EEB">
                <w:rPr>
                  <w:rFonts w:ascii="Calibri" w:eastAsia="Times New Roman" w:hAnsi="Calibri" w:cs="Times New Roman"/>
                  <w:b/>
                  <w:noProof/>
                  <w:color w:val="00B0F0"/>
                  <w:sz w:val="20"/>
                  <w:szCs w:val="20"/>
                  <w:u w:val="single"/>
                  <w:lang w:eastAsia="nb-NO"/>
                </w:rPr>
                <w:t>UpToDate</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orthopedic nursing</w:t>
            </w:r>
          </w:p>
        </w:tc>
      </w:tr>
      <w:tr w:rsidR="00B22EEB" w:rsidRPr="00763735"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Prevention of venous thromboembolic disease in surgical patients</w:t>
            </w: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26" w:history="1">
              <w:r w:rsidR="00B22EEB" w:rsidRPr="00B22EEB">
                <w:rPr>
                  <w:rFonts w:ascii="Calibri" w:eastAsia="Times New Roman" w:hAnsi="Calibri" w:cs="Arial"/>
                  <w:noProof/>
                  <w:color w:val="0000FF"/>
                  <w:sz w:val="20"/>
                  <w:szCs w:val="20"/>
                  <w:u w:val="single"/>
                  <w:lang w:val="en-US" w:eastAsia="nb-NO"/>
                </w:rPr>
                <w:t>http://www.uptodate.com/contents/1339</w:t>
              </w:r>
            </w:hyperlink>
            <w:r w:rsidR="00B22EEB" w:rsidRPr="00B22EEB">
              <w:rPr>
                <w:rFonts w:ascii="Calibri" w:eastAsia="Times New Roman" w:hAnsi="Calibri" w:cs="Arial"/>
                <w:noProof/>
                <w:sz w:val="20"/>
                <w:szCs w:val="20"/>
                <w:lang w:val="en-US" w:eastAsia="nb-NO"/>
              </w:rPr>
              <w:t xml:space="preserve"> </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27" w:history="1">
              <w:r w:rsidR="00B22EEB" w:rsidRPr="00B22EEB">
                <w:rPr>
                  <w:rFonts w:ascii="Calibri" w:eastAsia="Times New Roman" w:hAnsi="Calibri" w:cs="Arial"/>
                  <w:noProof/>
                  <w:color w:val="0000FF"/>
                  <w:sz w:val="20"/>
                  <w:szCs w:val="20"/>
                  <w:u w:val="single"/>
                  <w:lang w:val="en-US" w:eastAsia="nb-NO"/>
                </w:rPr>
                <w:t>Hip fractures in adults</w:t>
              </w:r>
            </w:hyperlink>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28" w:history="1">
              <w:r w:rsidR="00B22EEB" w:rsidRPr="00B22EEB">
                <w:rPr>
                  <w:rFonts w:ascii="Calibri" w:eastAsia="Times New Roman" w:hAnsi="Calibri" w:cs="Arial"/>
                  <w:noProof/>
                  <w:color w:val="0000FF"/>
                  <w:sz w:val="20"/>
                  <w:szCs w:val="20"/>
                  <w:u w:val="single"/>
                  <w:lang w:val="en-US" w:eastAsia="nb-NO"/>
                </w:rPr>
                <w:t>Postoperative fever</w:t>
              </w:r>
            </w:hyperlink>
          </w:p>
        </w:tc>
      </w:tr>
    </w:tbl>
    <w:p w:rsidR="00B22EEB" w:rsidRPr="00B22EEB" w:rsidRDefault="00B22EEB" w:rsidP="00B22EEB">
      <w:pPr>
        <w:spacing w:after="0" w:line="240" w:lineRule="auto"/>
        <w:rPr>
          <w:rFonts w:ascii="Calibri" w:eastAsia="Times New Roman" w:hAnsi="Calibri" w:cs="Times New Roman"/>
          <w:noProof/>
          <w:sz w:val="20"/>
          <w:szCs w:val="20"/>
          <w:lang w:val="en-US" w:eastAsia="nb-NO"/>
        </w:rPr>
      </w:pPr>
    </w:p>
    <w:p w:rsidR="00B22EEB" w:rsidRPr="00B22EEB" w:rsidRDefault="00B22EEB" w:rsidP="00B22EEB">
      <w:pPr>
        <w:spacing w:after="0" w:line="240" w:lineRule="auto"/>
        <w:rPr>
          <w:rFonts w:ascii="Calibri" w:eastAsia="Times New Roman" w:hAnsi="Calibri" w:cs="Times New Roman"/>
          <w:noProof/>
          <w:sz w:val="20"/>
          <w:szCs w:val="20"/>
          <w:lang w:val="en-US"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val="en-US" w:eastAsia="nb-NO"/>
              </w:rPr>
            </w:pPr>
            <w:hyperlink r:id="rId129" w:history="1">
              <w:r w:rsidR="00B22EEB" w:rsidRPr="00B22EEB">
                <w:rPr>
                  <w:rFonts w:ascii="Calibri" w:eastAsia="Times New Roman" w:hAnsi="Calibri" w:cs="Times New Roman"/>
                  <w:b/>
                  <w:noProof/>
                  <w:color w:val="00B0F0"/>
                  <w:sz w:val="20"/>
                  <w:szCs w:val="20"/>
                  <w:u w:val="single"/>
                  <w:lang w:val="en-US" w:eastAsia="nb-NO"/>
                </w:rPr>
                <w:t>Best Practice</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Bruk fortrinnsvis Show Conditions</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Ingen relevante (for spesifikt)</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763735"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noProof/>
                <w:sz w:val="20"/>
                <w:szCs w:val="20"/>
                <w:lang w:val="en-US" w:eastAsia="nb-NO"/>
              </w:rPr>
            </w:pPr>
            <w:hyperlink r:id="rId130" w:history="1">
              <w:r w:rsidR="00B22EEB" w:rsidRPr="00B22EEB">
                <w:rPr>
                  <w:rFonts w:ascii="Calibri" w:eastAsia="Times New Roman" w:hAnsi="Calibri" w:cs="Times New Roman"/>
                  <w:b/>
                  <w:noProof/>
                  <w:color w:val="00B0F0"/>
                  <w:sz w:val="20"/>
                  <w:szCs w:val="20"/>
                  <w:u w:val="single"/>
                  <w:lang w:val="en-US" w:eastAsia="nb-NO"/>
                </w:rPr>
                <w:t>The Cochrane Library</w:t>
              </w:r>
            </w:hyperlink>
            <w:r w:rsidR="00B22EEB" w:rsidRPr="00B22EEB">
              <w:rPr>
                <w:rFonts w:ascii="Calibri" w:eastAsia="Times New Roman" w:hAnsi="Calibri" w:cs="Times New Roman"/>
                <w:noProof/>
                <w:sz w:val="20"/>
                <w:szCs w:val="20"/>
                <w:lang w:val="en-US" w:eastAsia="nb-NO"/>
              </w:rPr>
              <w:t xml:space="preserve">   (Cochrane Reviews, Other Reviews, Technology  Assessments)</w:t>
            </w:r>
          </w:p>
        </w:tc>
      </w:tr>
      <w:tr w:rsidR="00B22EEB" w:rsidRPr="00763735"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w:t>
            </w:r>
            <w:r w:rsidRPr="00B22EEB">
              <w:rPr>
                <w:rFonts w:ascii="Calibri" w:eastAsia="Times New Roman" w:hAnsi="Calibri" w:cs="Arial"/>
                <w:noProof/>
                <w:sz w:val="20"/>
                <w:szCs w:val="20"/>
                <w:lang w:eastAsia="nb-NO"/>
              </w:rPr>
              <w:tab/>
              <w:t xml:space="preserve">"orthopaedia":ti,ab,kw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#2</w:t>
            </w:r>
            <w:r w:rsidRPr="00B22EEB">
              <w:rPr>
                <w:rFonts w:ascii="Calibri" w:eastAsia="Times New Roman" w:hAnsi="Calibri" w:cs="Arial"/>
                <w:noProof/>
                <w:sz w:val="20"/>
                <w:szCs w:val="20"/>
                <w:lang w:eastAsia="nb-NO"/>
              </w:rPr>
              <w:tab/>
              <w:t xml:space="preserve">"orthopaedic":ti,ab,kw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#3</w:t>
            </w:r>
            <w:r w:rsidRPr="00B22EEB">
              <w:rPr>
                <w:rFonts w:ascii="Calibri" w:eastAsia="Times New Roman" w:hAnsi="Calibri" w:cs="Arial"/>
                <w:noProof/>
                <w:sz w:val="20"/>
                <w:szCs w:val="20"/>
                <w:lang w:eastAsia="nb-NO"/>
              </w:rPr>
              <w:tab/>
              <w:t xml:space="preserve">"orthopædic":ti,ab,kw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#4</w:t>
            </w:r>
            <w:r w:rsidRPr="00B22EEB">
              <w:rPr>
                <w:rFonts w:ascii="Calibri" w:eastAsia="Times New Roman" w:hAnsi="Calibri" w:cs="Arial"/>
                <w:noProof/>
                <w:sz w:val="20"/>
                <w:szCs w:val="20"/>
                <w:lang w:val="en-US" w:eastAsia="nb-NO"/>
              </w:rPr>
              <w:tab/>
              <w:t xml:space="preserve">"orthopedia":ti,ab,kw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#5</w:t>
            </w:r>
            <w:r w:rsidRPr="00B22EEB">
              <w:rPr>
                <w:rFonts w:ascii="Calibri" w:eastAsia="Times New Roman" w:hAnsi="Calibri" w:cs="Arial"/>
                <w:noProof/>
                <w:sz w:val="20"/>
                <w:szCs w:val="20"/>
                <w:lang w:val="en-US" w:eastAsia="nb-NO"/>
              </w:rPr>
              <w:tab/>
              <w:t xml:space="preserve">"orthopedic":ti,ab,kw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#6</w:t>
            </w:r>
            <w:r w:rsidRPr="00B22EEB">
              <w:rPr>
                <w:rFonts w:ascii="Calibri" w:eastAsia="Times New Roman" w:hAnsi="Calibri" w:cs="Arial"/>
                <w:noProof/>
                <w:sz w:val="20"/>
                <w:szCs w:val="20"/>
                <w:lang w:val="en-US" w:eastAsia="nb-NO"/>
              </w:rPr>
              <w:tab/>
              <w:t xml:space="preserve">"orthopaedy":ti,ab,kw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#7</w:t>
            </w:r>
            <w:r w:rsidRPr="00B22EEB">
              <w:rPr>
                <w:rFonts w:ascii="Calibri" w:eastAsia="Times New Roman" w:hAnsi="Calibri" w:cs="Arial"/>
                <w:noProof/>
                <w:sz w:val="20"/>
                <w:szCs w:val="20"/>
                <w:lang w:val="en-US" w:eastAsia="nb-NO"/>
              </w:rPr>
              <w:tab/>
              <w:t xml:space="preserve">#1 or #2 or 34 or #4 or #5 or #6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color w:val="FF0000"/>
                <w:sz w:val="20"/>
                <w:szCs w:val="20"/>
                <w:lang w:val="nn-NO" w:eastAsia="nb-NO"/>
              </w:rPr>
            </w:pPr>
            <w:r w:rsidRPr="00B22EEB">
              <w:rPr>
                <w:rFonts w:ascii="Calibri" w:eastAsia="Times New Roman" w:hAnsi="Calibri" w:cs="Arial"/>
                <w:noProof/>
                <w:sz w:val="20"/>
                <w:szCs w:val="20"/>
                <w:lang w:val="nn-NO" w:eastAsia="nb-NO"/>
              </w:rPr>
              <w:t>#8</w:t>
            </w:r>
            <w:r w:rsidRPr="00B22EEB">
              <w:rPr>
                <w:rFonts w:ascii="Calibri" w:eastAsia="Times New Roman" w:hAnsi="Calibri" w:cs="Arial"/>
                <w:noProof/>
                <w:sz w:val="20"/>
                <w:szCs w:val="20"/>
                <w:lang w:val="nn-NO" w:eastAsia="nb-NO"/>
              </w:rPr>
              <w:tab/>
              <w:t xml:space="preserve">"nurse":ti,ab,kw  </w:t>
            </w:r>
          </w:p>
          <w:p w:rsidR="00B22EEB" w:rsidRPr="00B22EEB" w:rsidRDefault="00B22EEB" w:rsidP="00B22EEB">
            <w:pPr>
              <w:spacing w:after="0" w:line="240" w:lineRule="auto"/>
              <w:rPr>
                <w:rFonts w:ascii="Calibri" w:eastAsia="Times New Roman" w:hAnsi="Calibri" w:cs="Arial"/>
                <w:noProof/>
                <w:sz w:val="20"/>
                <w:szCs w:val="20"/>
                <w:lang w:val="nn-NO" w:eastAsia="nb-NO"/>
              </w:rPr>
            </w:pPr>
            <w:r w:rsidRPr="00B22EEB">
              <w:rPr>
                <w:rFonts w:ascii="Calibri" w:eastAsia="Times New Roman" w:hAnsi="Calibri" w:cs="Arial"/>
                <w:noProof/>
                <w:sz w:val="20"/>
                <w:szCs w:val="20"/>
                <w:lang w:val="nn-NO" w:eastAsia="nb-NO"/>
              </w:rPr>
              <w:t>#9</w:t>
            </w:r>
            <w:r w:rsidRPr="00B22EEB">
              <w:rPr>
                <w:rFonts w:ascii="Calibri" w:eastAsia="Times New Roman" w:hAnsi="Calibri" w:cs="Arial"/>
                <w:noProof/>
                <w:sz w:val="20"/>
                <w:szCs w:val="20"/>
                <w:lang w:val="nn-NO" w:eastAsia="nb-NO"/>
              </w:rPr>
              <w:tab/>
              <w:t xml:space="preserve">"nursing":ti,ab,kw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#10</w:t>
            </w:r>
            <w:r w:rsidRPr="00B22EEB">
              <w:rPr>
                <w:rFonts w:ascii="Calibri" w:eastAsia="Times New Roman" w:hAnsi="Calibri" w:cs="Arial"/>
                <w:noProof/>
                <w:sz w:val="20"/>
                <w:szCs w:val="20"/>
                <w:lang w:val="en-US" w:eastAsia="nb-NO"/>
              </w:rPr>
              <w:tab/>
              <w:t xml:space="preserve">#8 or #9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#11</w:t>
            </w:r>
            <w:r w:rsidRPr="00B22EEB">
              <w:rPr>
                <w:rFonts w:ascii="Calibri" w:eastAsia="Times New Roman" w:hAnsi="Calibri" w:cs="Arial"/>
                <w:noProof/>
                <w:sz w:val="20"/>
                <w:szCs w:val="20"/>
                <w:lang w:val="en-US" w:eastAsia="nb-NO"/>
              </w:rPr>
              <w:tab/>
              <w:t xml:space="preserve">"management":ti,ab,kw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#12</w:t>
            </w:r>
            <w:r w:rsidRPr="00B22EEB">
              <w:rPr>
                <w:rFonts w:ascii="Calibri" w:eastAsia="Times New Roman" w:hAnsi="Calibri" w:cs="Arial"/>
                <w:noProof/>
                <w:sz w:val="20"/>
                <w:szCs w:val="20"/>
                <w:lang w:val="en-US" w:eastAsia="nb-NO"/>
              </w:rPr>
              <w:tab/>
              <w:t xml:space="preserve">"intervention":ti,ab,kw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#13</w:t>
            </w:r>
            <w:r w:rsidRPr="00B22EEB">
              <w:rPr>
                <w:rFonts w:ascii="Calibri" w:eastAsia="Times New Roman" w:hAnsi="Calibri" w:cs="Arial"/>
                <w:noProof/>
                <w:sz w:val="20"/>
                <w:szCs w:val="20"/>
                <w:lang w:val="en-US" w:eastAsia="nb-NO"/>
              </w:rPr>
              <w:tab/>
              <w:t xml:space="preserve">"assessment":ti,ab,kw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#14</w:t>
            </w:r>
            <w:r w:rsidRPr="00B22EEB">
              <w:rPr>
                <w:rFonts w:ascii="Calibri" w:eastAsia="Times New Roman" w:hAnsi="Calibri" w:cs="Arial"/>
                <w:noProof/>
                <w:sz w:val="20"/>
                <w:szCs w:val="20"/>
                <w:lang w:val="en-US" w:eastAsia="nb-NO"/>
              </w:rPr>
              <w:tab/>
              <w:t xml:space="preserve">#11 or #12 or #13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#15</w:t>
            </w:r>
            <w:r w:rsidRPr="00B22EEB">
              <w:rPr>
                <w:rFonts w:ascii="Calibri" w:eastAsia="Times New Roman" w:hAnsi="Calibri" w:cs="Arial"/>
                <w:noProof/>
                <w:sz w:val="20"/>
                <w:szCs w:val="20"/>
                <w:lang w:val="en-US" w:eastAsia="nb-NO"/>
              </w:rPr>
              <w:tab/>
              <w:t xml:space="preserve">"surgery":ti,ab,kw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#16</w:t>
            </w:r>
            <w:r w:rsidRPr="00B22EEB">
              <w:rPr>
                <w:rFonts w:ascii="Calibri" w:eastAsia="Times New Roman" w:hAnsi="Calibri" w:cs="Arial"/>
                <w:noProof/>
                <w:sz w:val="20"/>
                <w:szCs w:val="20"/>
                <w:lang w:val="en-US" w:eastAsia="nb-NO"/>
              </w:rPr>
              <w:tab/>
              <w:t xml:space="preserve">"surgical":ti,ab,kw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#17</w:t>
            </w:r>
            <w:r w:rsidRPr="00B22EEB">
              <w:rPr>
                <w:rFonts w:ascii="Calibri" w:eastAsia="Times New Roman" w:hAnsi="Calibri" w:cs="Arial"/>
                <w:noProof/>
                <w:sz w:val="20"/>
                <w:szCs w:val="20"/>
                <w:lang w:eastAsia="nb-NO"/>
              </w:rPr>
              <w:tab/>
              <w:t xml:space="preserve">"surgeries":ti,ab,kw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#18</w:t>
            </w:r>
            <w:r w:rsidRPr="00B22EEB">
              <w:rPr>
                <w:rFonts w:ascii="Calibri" w:eastAsia="Times New Roman" w:hAnsi="Calibri" w:cs="Arial"/>
                <w:noProof/>
                <w:sz w:val="20"/>
                <w:szCs w:val="20"/>
                <w:lang w:eastAsia="nb-NO"/>
              </w:rPr>
              <w:tab/>
              <w:t xml:space="preserve">"operative":ti,ab,kw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#19</w:t>
            </w:r>
            <w:r w:rsidRPr="00B22EEB">
              <w:rPr>
                <w:rFonts w:ascii="Calibri" w:eastAsia="Times New Roman" w:hAnsi="Calibri" w:cs="Arial"/>
                <w:noProof/>
                <w:sz w:val="20"/>
                <w:szCs w:val="20"/>
                <w:lang w:eastAsia="nb-NO"/>
              </w:rPr>
              <w:tab/>
              <w:t xml:space="preserve">"preoperative":ti,ab,kw  </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#20</w:t>
            </w:r>
            <w:r w:rsidRPr="00B22EEB">
              <w:rPr>
                <w:rFonts w:ascii="Calibri" w:eastAsia="Times New Roman" w:hAnsi="Calibri" w:cs="Arial"/>
                <w:noProof/>
                <w:sz w:val="20"/>
                <w:szCs w:val="20"/>
                <w:lang w:eastAsia="nb-NO"/>
              </w:rPr>
              <w:tab/>
              <w:t xml:space="preserve">"perioperative":ti,ab,kw  </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#21</w:t>
            </w:r>
            <w:r w:rsidRPr="00B22EEB">
              <w:rPr>
                <w:rFonts w:ascii="Calibri" w:eastAsia="Times New Roman" w:hAnsi="Calibri" w:cs="Arial"/>
                <w:noProof/>
                <w:sz w:val="20"/>
                <w:szCs w:val="20"/>
                <w:lang w:val="en-US" w:eastAsia="nb-NO"/>
              </w:rPr>
              <w:tab/>
              <w:t xml:space="preserve">"postoperative":ti,ab,kw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#22</w:t>
            </w:r>
            <w:r w:rsidRPr="00B22EEB">
              <w:rPr>
                <w:rFonts w:ascii="Calibri" w:eastAsia="Times New Roman" w:hAnsi="Calibri" w:cs="Arial"/>
                <w:noProof/>
                <w:sz w:val="20"/>
                <w:szCs w:val="20"/>
                <w:lang w:val="en-US" w:eastAsia="nb-NO"/>
              </w:rPr>
              <w:tab/>
              <w:t xml:space="preserve">#15 or #16 or #17 or #18 or #19 or #20 or #21 </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#23</w:t>
            </w:r>
            <w:r w:rsidRPr="00B22EEB">
              <w:rPr>
                <w:rFonts w:ascii="Calibri" w:eastAsia="Times New Roman" w:hAnsi="Calibri" w:cs="Arial"/>
                <w:noProof/>
                <w:sz w:val="20"/>
                <w:szCs w:val="20"/>
                <w:lang w:val="en-US" w:eastAsia="nb-NO"/>
              </w:rPr>
              <w:tab/>
              <w:t xml:space="preserve">#7 and #10 and #14 and #22 in Cochrane Reviews (Reviews and </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sz w:val="20"/>
                <w:szCs w:val="20"/>
                <w:lang w:val="en-US" w:eastAsia="nb-NO"/>
              </w:rPr>
              <w:t xml:space="preserve">              Protocols), Other Reviews and Technology Assessments</w:t>
            </w:r>
            <w:r w:rsidRPr="00B22EEB">
              <w:rPr>
                <w:rFonts w:ascii="Calibri" w:eastAsia="Times New Roman" w:hAnsi="Calibri" w:cs="Arial"/>
                <w:noProof/>
                <w:color w:val="FF0000"/>
                <w:sz w:val="20"/>
                <w:szCs w:val="20"/>
                <w:lang w:val="en-US" w:eastAsia="nb-NO"/>
              </w:rPr>
              <w:t xml:space="preserve">    (43 treff)</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B22EEB" w:rsidP="00B22EEB">
            <w:pPr>
              <w:spacing w:after="0" w:line="240" w:lineRule="auto"/>
              <w:rPr>
                <w:rFonts w:ascii="Calibri" w:eastAsia="Times New Roman" w:hAnsi="Calibri" w:cs="Arial"/>
                <w:b/>
                <w:noProof/>
                <w:sz w:val="20"/>
                <w:szCs w:val="20"/>
                <w:lang w:val="en-US" w:eastAsia="nb-NO"/>
              </w:rPr>
            </w:pPr>
            <w:r w:rsidRPr="00B22EEB">
              <w:rPr>
                <w:rFonts w:ascii="Calibri" w:eastAsia="Times New Roman" w:hAnsi="Calibri" w:cs="Arial"/>
                <w:b/>
                <w:noProof/>
                <w:sz w:val="20"/>
                <w:szCs w:val="20"/>
                <w:lang w:val="en-US" w:eastAsia="nb-NO"/>
              </w:rPr>
              <w:t>Cochrane Reviews:</w:t>
            </w: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1" w:tgtFrame="_blank" w:history="1">
              <w:r w:rsidR="00B22EEB" w:rsidRPr="00B22EEB">
                <w:rPr>
                  <w:rFonts w:ascii="Calibri" w:eastAsia="Times New Roman" w:hAnsi="Calibri" w:cs="Arial"/>
                  <w:noProof/>
                  <w:color w:val="0000FF"/>
                  <w:sz w:val="20"/>
                  <w:szCs w:val="20"/>
                  <w:u w:val="single"/>
                  <w:lang w:val="en-US" w:eastAsia="nb-NO"/>
                </w:rPr>
                <w:t>Preoperative carbohydrate treatment for enhancing recovery after elective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Mark D Smith , John McCall , Lindsay Plank , G Peter Herbison , Mattias Soop and Jonas Nygren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2" w:tgtFrame="_blank" w:history="1">
              <w:r w:rsidR="00B22EEB" w:rsidRPr="00B22EEB">
                <w:rPr>
                  <w:rFonts w:ascii="Calibri" w:eastAsia="Times New Roman" w:hAnsi="Calibri" w:cs="Arial"/>
                  <w:noProof/>
                  <w:color w:val="0000FF"/>
                  <w:sz w:val="20"/>
                  <w:szCs w:val="20"/>
                  <w:u w:val="single"/>
                  <w:lang w:val="en-US" w:eastAsia="nb-NO"/>
                </w:rPr>
                <w:t>Specialist nursing interventions for inflammatory bowel disease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Ruth Belling , Susan McLaren and Leslie Woods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2009</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3" w:tgtFrame="_blank" w:history="1">
              <w:r w:rsidR="00B22EEB" w:rsidRPr="00B22EEB">
                <w:rPr>
                  <w:rFonts w:ascii="Calibri" w:eastAsia="Times New Roman" w:hAnsi="Calibri" w:cs="Arial"/>
                  <w:noProof/>
                  <w:color w:val="0000FF"/>
                  <w:sz w:val="20"/>
                  <w:szCs w:val="20"/>
                  <w:u w:val="single"/>
                  <w:lang w:val="en-US" w:eastAsia="nb-NO"/>
                </w:rPr>
                <w:t>Pre-operative Nutrition Support in Patients Undergoing Gastrointestinal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Sorrel Burden , Chris Todd , James Hill and Simon Lal</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November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4" w:tgtFrame="_blank" w:history="1">
              <w:r w:rsidR="00B22EEB" w:rsidRPr="00B22EEB">
                <w:rPr>
                  <w:rFonts w:ascii="Calibri" w:eastAsia="Times New Roman" w:hAnsi="Calibri" w:cs="Arial"/>
                  <w:noProof/>
                  <w:color w:val="0000FF"/>
                  <w:sz w:val="20"/>
                  <w:szCs w:val="20"/>
                  <w:u w:val="single"/>
                  <w:lang w:val="en-US" w:eastAsia="nb-NO"/>
                </w:rPr>
                <w:t>Preoperative education for hip or knee replacement</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Steve McDonald , Matthew J Page , Katherine Beringer , Jason Wasiak and Andrew Sprowson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5" w:tgtFrame="_blank" w:history="1">
              <w:r w:rsidR="00B22EEB" w:rsidRPr="00B22EEB">
                <w:rPr>
                  <w:rFonts w:ascii="Calibri" w:eastAsia="Times New Roman" w:hAnsi="Calibri" w:cs="Arial"/>
                  <w:noProof/>
                  <w:color w:val="0000FF"/>
                  <w:sz w:val="20"/>
                  <w:szCs w:val="20"/>
                  <w:u w:val="single"/>
                  <w:lang w:val="en-US" w:eastAsia="nb-NO"/>
                </w:rPr>
                <w:t>Physician anaesthetists versus non-physician providers of anaesthesia for surgical patients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Sharon R Lewis , Amanda Nicholson , Andrew F Smith and Phil Alderson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July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6" w:tgtFrame="_blank" w:history="1">
              <w:r w:rsidR="00B22EEB" w:rsidRPr="00B22EEB">
                <w:rPr>
                  <w:rFonts w:ascii="Calibri" w:eastAsia="Times New Roman" w:hAnsi="Calibri" w:cs="Arial"/>
                  <w:noProof/>
                  <w:color w:val="0000FF"/>
                  <w:sz w:val="20"/>
                  <w:szCs w:val="20"/>
                  <w:u w:val="single"/>
                  <w:lang w:val="en-US" w:eastAsia="nb-NO"/>
                </w:rPr>
                <w:t>Interventions for preventing falls in older people in care facilities and hospitals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Ian D Cameron , Lesley D Gillespie , M Clare Robertson , Geoff R Murray , Keith D Hill , Robert G Cumming and Ngaire Kerse</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December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7" w:tgtFrame="_blank" w:history="1">
              <w:r w:rsidR="00B22EEB" w:rsidRPr="00B22EEB">
                <w:rPr>
                  <w:rFonts w:ascii="Calibri" w:eastAsia="Times New Roman" w:hAnsi="Calibri" w:cs="Arial"/>
                  <w:noProof/>
                  <w:color w:val="0000FF"/>
                  <w:sz w:val="20"/>
                  <w:szCs w:val="20"/>
                  <w:u w:val="single"/>
                  <w:lang w:val="en-US" w:eastAsia="nb-NO"/>
                </w:rPr>
                <w:t>Continuous positive airway pressure (CPAP) during the postoperative period for prevention of postoperative morbidity and mortality following major abdominal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Claire J Ireland , Timothy M Chapman , Suneeth F Mathew , G Peter Herbison and Mathew Zacharias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8" w:tgtFrame="_blank" w:history="1">
              <w:r w:rsidR="00B22EEB" w:rsidRPr="00B22EEB">
                <w:rPr>
                  <w:rFonts w:ascii="Calibri" w:eastAsia="Times New Roman" w:hAnsi="Calibri" w:cs="Arial"/>
                  <w:noProof/>
                  <w:color w:val="0000FF"/>
                  <w:sz w:val="20"/>
                  <w:szCs w:val="20"/>
                  <w:u w:val="single"/>
                  <w:lang w:val="en-US" w:eastAsia="nb-NO"/>
                </w:rPr>
                <w:t>Red blood cell transfusion for people undergoing hip fracture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Susan J Brunskill , Sarah L Millette , Ali Shokoohi , EC Pulford , Carolyn Doree , Michael F Murphy and Simon Stanworth</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39" w:tgtFrame="_blank" w:history="1">
              <w:r w:rsidR="00B22EEB" w:rsidRPr="00B22EEB">
                <w:rPr>
                  <w:rFonts w:ascii="Calibri" w:eastAsia="Times New Roman" w:hAnsi="Calibri" w:cs="Arial"/>
                  <w:noProof/>
                  <w:color w:val="0000FF"/>
                  <w:sz w:val="20"/>
                  <w:szCs w:val="20"/>
                  <w:u w:val="single"/>
                  <w:lang w:val="en-US" w:eastAsia="nb-NO"/>
                </w:rPr>
                <w:t>Surgery for faecal incontinence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Steven R Brown , Himanshu Wadhawan and Richard L Nelson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July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0" w:tgtFrame="_blank" w:history="1">
              <w:r w:rsidR="00B22EEB" w:rsidRPr="00B22EEB">
                <w:rPr>
                  <w:rFonts w:ascii="Calibri" w:eastAsia="Times New Roman" w:hAnsi="Calibri" w:cs="Arial"/>
                  <w:noProof/>
                  <w:color w:val="0000FF"/>
                  <w:sz w:val="20"/>
                  <w:szCs w:val="20"/>
                  <w:u w:val="single"/>
                  <w:lang w:val="en-US" w:eastAsia="nb-NO"/>
                </w:rPr>
                <w:t>Interventions for treating inadvertent postoperative hypothermia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Sheryl Warttig , Phil Alderson , Gillian Campbell and Andrew F Smith</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November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1" w:tgtFrame="_blank" w:history="1">
              <w:r w:rsidR="00B22EEB" w:rsidRPr="00B22EEB">
                <w:rPr>
                  <w:rFonts w:ascii="Calibri" w:eastAsia="Times New Roman" w:hAnsi="Calibri" w:cs="Arial"/>
                  <w:noProof/>
                  <w:color w:val="0000FF"/>
                  <w:sz w:val="20"/>
                  <w:szCs w:val="20"/>
                  <w:u w:val="single"/>
                  <w:lang w:val="en-US" w:eastAsia="nb-NO"/>
                </w:rPr>
                <w:t>Surgical management for upper urinary tract transitional cell carcinoma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Bhavan Prasad Rai , Mike Shelley , Bernadette Coles , Chandra S Biyani , Ismail El-Mokadem and Ghulam Nabi</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2011</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2" w:tgtFrame="_blank" w:history="1">
              <w:r w:rsidR="00B22EEB" w:rsidRPr="00B22EEB">
                <w:rPr>
                  <w:rFonts w:ascii="Calibri" w:eastAsia="Times New Roman" w:hAnsi="Calibri" w:cs="Arial"/>
                  <w:noProof/>
                  <w:color w:val="0000FF"/>
                  <w:sz w:val="20"/>
                  <w:szCs w:val="20"/>
                  <w:u w:val="single"/>
                  <w:lang w:val="en-US" w:eastAsia="nb-NO"/>
                </w:rPr>
                <w:t>Minimally invasive surgical techniques versus open myomectomy for uterine fibroids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Priya Bhave Chittawar , Sebastian Franik , Annefloor W Pouwer and Cindy Farquhar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3" w:tgtFrame="_blank" w:history="1">
              <w:r w:rsidR="00B22EEB" w:rsidRPr="00B22EEB">
                <w:rPr>
                  <w:rFonts w:ascii="Calibri" w:eastAsia="Times New Roman" w:hAnsi="Calibri" w:cs="Arial"/>
                  <w:noProof/>
                  <w:color w:val="0000FF"/>
                  <w:sz w:val="20"/>
                  <w:szCs w:val="20"/>
                  <w:u w:val="single"/>
                  <w:lang w:val="en-US" w:eastAsia="nb-NO"/>
                </w:rPr>
                <w:t>Interventions to reduce waiting times for elective procedures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Luciana Ballini , Antonella Negro , Susanna Maltoni , Luca Vignatelli , Gerd Flodgren , Iveta Simera , Jane Holmes and Roberto Grilli</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February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4" w:tgtFrame="_blank" w:history="1">
              <w:r w:rsidR="00B22EEB" w:rsidRPr="00B22EEB">
                <w:rPr>
                  <w:rFonts w:ascii="Calibri" w:eastAsia="Times New Roman" w:hAnsi="Calibri" w:cs="Arial"/>
                  <w:noProof/>
                  <w:color w:val="0000FF"/>
                  <w:sz w:val="20"/>
                  <w:szCs w:val="20"/>
                  <w:u w:val="single"/>
                  <w:lang w:val="en-US" w:eastAsia="nb-NO"/>
                </w:rPr>
                <w:t>Mediastinal chest drain clearance for cardiac surgery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Margaret A Wallen , Anne L Morrison , Donna Gillies , Elizabeth O'Riordan , Catherine Bridge and Frances Stoddart</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2002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5" w:tgtFrame="_blank" w:history="1">
              <w:r w:rsidR="00B22EEB" w:rsidRPr="00B22EEB">
                <w:rPr>
                  <w:rFonts w:ascii="Calibri" w:eastAsia="Times New Roman" w:hAnsi="Calibri" w:cs="Arial"/>
                  <w:noProof/>
                  <w:color w:val="0000FF"/>
                  <w:sz w:val="20"/>
                  <w:szCs w:val="20"/>
                  <w:u w:val="single"/>
                  <w:lang w:val="en-US" w:eastAsia="nb-NO"/>
                </w:rPr>
                <w:t>Biofeedback for treatment of chronic idiopathic constipation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Sue Woodward , Christine Norton and Pauline Chiarelli</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6" w:tgtFrame="_blank" w:history="1">
              <w:r w:rsidR="00B22EEB" w:rsidRPr="00B22EEB">
                <w:rPr>
                  <w:rFonts w:ascii="Calibri" w:eastAsia="Times New Roman" w:hAnsi="Calibri" w:cs="Arial"/>
                  <w:noProof/>
                  <w:color w:val="0000FF"/>
                  <w:sz w:val="20"/>
                  <w:szCs w:val="20"/>
                  <w:u w:val="single"/>
                  <w:lang w:val="en-US" w:eastAsia="nb-NO"/>
                </w:rPr>
                <w:t>Medical versus surgical interventions for open angle glaucoma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Jennifer Burr , Augusto Azuara-Blanco , Alison Avenell and Anja Tuulonen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7" w:tgtFrame="_blank" w:history="1">
              <w:r w:rsidR="00B22EEB" w:rsidRPr="00B22EEB">
                <w:rPr>
                  <w:rFonts w:ascii="Calibri" w:eastAsia="Times New Roman" w:hAnsi="Calibri" w:cs="Arial"/>
                  <w:noProof/>
                  <w:color w:val="0000FF"/>
                  <w:sz w:val="20"/>
                  <w:szCs w:val="20"/>
                  <w:u w:val="single"/>
                  <w:lang w:val="en-US" w:eastAsia="nb-NO"/>
                </w:rPr>
                <w:t>Management of faecal incontinence and constipation in adults with central neurological diseases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Maureen Coggrave , Christine Norton and June D Cody</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January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8" w:tgtFrame="_blank" w:history="1">
              <w:r w:rsidR="00B22EEB" w:rsidRPr="00B22EEB">
                <w:rPr>
                  <w:rFonts w:ascii="Calibri" w:eastAsia="Times New Roman" w:hAnsi="Calibri" w:cs="Arial"/>
                  <w:noProof/>
                  <w:color w:val="0000FF"/>
                  <w:sz w:val="20"/>
                  <w:szCs w:val="20"/>
                  <w:u w:val="single"/>
                  <w:lang w:val="en-US" w:eastAsia="nb-NO"/>
                </w:rPr>
                <w:t>Rehabilitation interventions for improving physical and psychosocial functioning after hip fracture in older people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Maria Crotty , Kathleen Unroe , Ian D Cameron , Michelle Miller , Gilbert Ramirez and Leah Couzner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January 2010</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49" w:tgtFrame="_blank" w:history="1">
              <w:r w:rsidR="00B22EEB" w:rsidRPr="00B22EEB">
                <w:rPr>
                  <w:rFonts w:ascii="Calibri" w:eastAsia="Times New Roman" w:hAnsi="Calibri" w:cs="Arial"/>
                  <w:noProof/>
                  <w:color w:val="0000FF"/>
                  <w:sz w:val="20"/>
                  <w:szCs w:val="20"/>
                  <w:u w:val="single"/>
                  <w:lang w:val="en-US" w:eastAsia="nb-NO"/>
                </w:rPr>
                <w:t>Interventions for implementation of thromboprophylaxis in hospitalized medical and surgical patients at risk for venous thromboembolism</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Susan R Kahn , David R Morrison , Jacqueline M Cohen , Jessica Emed , Vicky Tagalakis , Andre Roussin and William Geerts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July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0" w:tgtFrame="_blank" w:history="1">
              <w:r w:rsidR="00B22EEB" w:rsidRPr="00B22EEB">
                <w:rPr>
                  <w:rFonts w:ascii="Calibri" w:eastAsia="Times New Roman" w:hAnsi="Calibri" w:cs="Arial"/>
                  <w:noProof/>
                  <w:color w:val="0000FF"/>
                  <w:sz w:val="20"/>
                  <w:szCs w:val="20"/>
                  <w:u w:val="single"/>
                  <w:lang w:val="en-US" w:eastAsia="nb-NO"/>
                </w:rPr>
                <w:t>Acupuncture for treating acute ankle sprains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Tae-Hun Kim , Myeong Soo Lee , Kun Hyung Kim , Jung Won Kang , Tae-Young Choi and Edzard Ernst</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June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1" w:tgtFrame="_blank" w:history="1">
              <w:r w:rsidR="00B22EEB" w:rsidRPr="00B22EEB">
                <w:rPr>
                  <w:rFonts w:ascii="Calibri" w:eastAsia="Times New Roman" w:hAnsi="Calibri" w:cs="Arial"/>
                  <w:noProof/>
                  <w:color w:val="0000FF"/>
                  <w:sz w:val="20"/>
                  <w:szCs w:val="20"/>
                  <w:u w:val="single"/>
                  <w:lang w:val="en-US" w:eastAsia="nb-NO"/>
                </w:rPr>
                <w:t>Promoting patient uptake and adherence in cardiac rehabilitation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Kunal N Karmali , Philippa Davies , Fiona Taylor , Andrew Beswick , Nicole Martin and Shah Ebrahim</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June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2" w:tgtFrame="_blank" w:history="1">
              <w:r w:rsidR="00B22EEB" w:rsidRPr="00B22EEB">
                <w:rPr>
                  <w:rFonts w:ascii="Calibri" w:eastAsia="Times New Roman" w:hAnsi="Calibri" w:cs="Arial"/>
                  <w:noProof/>
                  <w:color w:val="0000FF"/>
                  <w:sz w:val="20"/>
                  <w:szCs w:val="20"/>
                  <w:u w:val="single"/>
                  <w:lang w:val="en-US" w:eastAsia="nb-NO"/>
                </w:rPr>
                <w:t>Interventions for reducing medication errors in children in hospital</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Jolanda M Maaskant , Hester Vermeulen , Bugewa Apampa , Bernard Fernando , Maisoon A Ghaleb , Antje Neubert , Sudhin Thayyil and Aung Soe</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3" w:tgtFrame="_blank" w:history="1">
              <w:r w:rsidR="00B22EEB" w:rsidRPr="00B22EEB">
                <w:rPr>
                  <w:rFonts w:ascii="Calibri" w:eastAsia="Times New Roman" w:hAnsi="Calibri" w:cs="Arial"/>
                  <w:noProof/>
                  <w:color w:val="0000FF"/>
                  <w:sz w:val="20"/>
                  <w:szCs w:val="20"/>
                  <w:u w:val="single"/>
                  <w:lang w:val="en-US" w:eastAsia="nb-NO"/>
                </w:rPr>
                <w:t>Gloves, extra gloves or special types of gloves for preventing percutaneous exposure injuries in healthcare personnel</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Christina Mischke , Jos H Verbeek , Annika Saarto , Marie-Claude Lavoie , Manisha Pahwa and Sharea Ijaz</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4" w:tgtFrame="_blank" w:history="1">
              <w:r w:rsidR="00B22EEB" w:rsidRPr="00B22EEB">
                <w:rPr>
                  <w:rFonts w:ascii="Calibri" w:eastAsia="Times New Roman" w:hAnsi="Calibri" w:cs="Arial"/>
                  <w:noProof/>
                  <w:color w:val="0000FF"/>
                  <w:sz w:val="20"/>
                  <w:szCs w:val="20"/>
                  <w:u w:val="single"/>
                  <w:lang w:val="en-US" w:eastAsia="nb-NO"/>
                </w:rPr>
                <w:t>Strategies for the removal of short-term indwelling urethral catheters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Rhonda Griffiths and Ritin Fernandez</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2007</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5" w:tgtFrame="_blank" w:history="1">
              <w:r w:rsidR="00B22EEB" w:rsidRPr="00B22EEB">
                <w:rPr>
                  <w:rFonts w:ascii="Calibri" w:eastAsia="Times New Roman" w:hAnsi="Calibri" w:cs="Arial"/>
                  <w:noProof/>
                  <w:color w:val="0000FF"/>
                  <w:sz w:val="20"/>
                  <w:szCs w:val="20"/>
                  <w:u w:val="single"/>
                  <w:lang w:val="en-US" w:eastAsia="nb-NO"/>
                </w:rPr>
                <w:t>Effects of sevoflurane versus other general anaesthesia on emergence agitation in children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David Costi , Allan M Cyna , Samira Ahmed , Kate Stephens , Penny Strickland , James Ellwood , Jessica N Larsson , Cheryl Chooi , Laura L Burgoyne and Philippa Middleton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6" w:tgtFrame="_blank" w:history="1">
              <w:r w:rsidR="00B22EEB" w:rsidRPr="00B22EEB">
                <w:rPr>
                  <w:rFonts w:ascii="Calibri" w:eastAsia="Times New Roman" w:hAnsi="Calibri" w:cs="Arial"/>
                  <w:noProof/>
                  <w:color w:val="0000FF"/>
                  <w:sz w:val="20"/>
                  <w:szCs w:val="20"/>
                  <w:u w:val="single"/>
                  <w:lang w:val="en-US" w:eastAsia="nb-NO"/>
                </w:rPr>
                <w:t>Interventions to improve the use of systematic reviews in decision-making by health system managers, policy makers and clinicians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Lakshmi Murthy , Sasha Shepperd , Mike J Clarke , Sarah E Garner , John N Lavis , Laure Perrier , Nia W Roberts and Sharon E Straus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7" w:tgtFrame="_blank" w:history="1">
              <w:r w:rsidR="00B22EEB" w:rsidRPr="00B22EEB">
                <w:rPr>
                  <w:rFonts w:ascii="Calibri" w:eastAsia="Times New Roman" w:hAnsi="Calibri" w:cs="Arial"/>
                  <w:noProof/>
                  <w:color w:val="0000FF"/>
                  <w:sz w:val="20"/>
                  <w:szCs w:val="20"/>
                  <w:u w:val="single"/>
                  <w:lang w:val="en-US" w:eastAsia="nb-NO"/>
                </w:rPr>
                <w:t>Cemented, cementless or hybrid fixation options in total knee arthroplasty for osteoarthritis and other non-traumatic diseases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Gilberto Yoshinobu Nakama , Maria Stella Peccin , Gustavo JM Almeida , Ozório de Almeida Lira Neto , Antônio AB Queiroz and Ricardo Dizioli Navarro</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8" w:tgtFrame="_blank" w:history="1">
              <w:r w:rsidR="00B22EEB" w:rsidRPr="00B22EEB">
                <w:rPr>
                  <w:rFonts w:ascii="Calibri" w:eastAsia="Times New Roman" w:hAnsi="Calibri" w:cs="Arial"/>
                  <w:noProof/>
                  <w:color w:val="0000FF"/>
                  <w:sz w:val="20"/>
                  <w:szCs w:val="20"/>
                  <w:u w:val="single"/>
                  <w:lang w:val="en-US" w:eastAsia="nb-NO"/>
                </w:rPr>
                <w:t>Patient controlled opioid analgesia versus conventional opioid analgesia for postoperative pain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Jana Hudcova , Ewan D McNicol , Cheng S Quah , Joseph Lau and Daniel B Carr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2006</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59" w:tgtFrame="_blank" w:history="1">
              <w:r w:rsidR="00B22EEB" w:rsidRPr="00B22EEB">
                <w:rPr>
                  <w:rFonts w:ascii="Calibri" w:eastAsia="Times New Roman" w:hAnsi="Calibri" w:cs="Arial"/>
                  <w:noProof/>
                  <w:color w:val="0000FF"/>
                  <w:sz w:val="20"/>
                  <w:szCs w:val="20"/>
                  <w:u w:val="single"/>
                  <w:lang w:val="en-US" w:eastAsia="nb-NO"/>
                </w:rPr>
                <w:t>Interventions to improve the use of systematic reviews in decision-making by health system managers, policy makers and clinicians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Lakshmi Murthy , Sasha Shepperd , Mike J Clarke , Sarah E Garner , John N Lavis , Laure Perrier , Nia W Roberts and Sharon E Straus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0" w:tgtFrame="_blank" w:history="1">
              <w:r w:rsidR="00B22EEB" w:rsidRPr="00B22EEB">
                <w:rPr>
                  <w:rFonts w:ascii="Calibri" w:eastAsia="Times New Roman" w:hAnsi="Calibri" w:cs="Arial"/>
                  <w:noProof/>
                  <w:color w:val="0000FF"/>
                  <w:sz w:val="20"/>
                  <w:szCs w:val="20"/>
                  <w:u w:val="single"/>
                  <w:lang w:val="en-US" w:eastAsia="nb-NO"/>
                </w:rPr>
                <w:t>Cemented, cementless or hybrid fixation options in total knee arthroplasty for osteoarthritis and other non-traumatic diseases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Gilberto Yoshinobu Nakama , Maria Stella Peccin , Gustavo JM Almeida , Ozório de Almeida Lira Neto , Antônio AB Queiroz and Ricardo Dizioli Navarro</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2012</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1" w:tgtFrame="_blank" w:history="1">
              <w:r w:rsidR="00B22EEB" w:rsidRPr="00B22EEB">
                <w:rPr>
                  <w:rFonts w:ascii="Calibri" w:eastAsia="Times New Roman" w:hAnsi="Calibri" w:cs="Arial"/>
                  <w:noProof/>
                  <w:color w:val="0000FF"/>
                  <w:sz w:val="20"/>
                  <w:szCs w:val="20"/>
                  <w:u w:val="single"/>
                  <w:lang w:val="en-US" w:eastAsia="nb-NO"/>
                </w:rPr>
                <w:t>Interventions for improving adherence to ocular hypotensive therapy</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Heather Waterman , Jennifer R Evans , Trish A Gray , David Henson and Robert Harper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April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2" w:tgtFrame="_blank" w:history="1">
              <w:r w:rsidR="00B22EEB" w:rsidRPr="00B22EEB">
                <w:rPr>
                  <w:rFonts w:ascii="Calibri" w:eastAsia="Times New Roman" w:hAnsi="Calibri" w:cs="Arial"/>
                  <w:noProof/>
                  <w:color w:val="0000FF"/>
                  <w:sz w:val="20"/>
                  <w:szCs w:val="20"/>
                  <w:u w:val="single"/>
                  <w:lang w:val="en-US" w:eastAsia="nb-NO"/>
                </w:rPr>
                <w:t>Enhanced care by generalists for functional somatic symptoms and disorders in primary care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Marianne Rosendal , Annette H Blankenstein , Richard Morriss , Per Fink , Michael Sharpe and Christopher Burton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October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3" w:tgtFrame="_blank" w:history="1">
              <w:r w:rsidR="00B22EEB" w:rsidRPr="00B22EEB">
                <w:rPr>
                  <w:rFonts w:ascii="Calibri" w:eastAsia="Times New Roman" w:hAnsi="Calibri" w:cs="Arial"/>
                  <w:noProof/>
                  <w:color w:val="0000FF"/>
                  <w:sz w:val="20"/>
                  <w:szCs w:val="20"/>
                  <w:u w:val="single"/>
                  <w:lang w:val="en-US" w:eastAsia="nb-NO"/>
                </w:rPr>
                <w:t>Ultrasound guidance versus anatomical landmarks for internal jugular vein catheterization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Patrick Brass , Martin Hellmich , Laurentius Kolodziej , Guido Schick and Andrew F Smith</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January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4" w:tgtFrame="_blank" w:history="1">
              <w:r w:rsidR="00B22EEB" w:rsidRPr="00B22EEB">
                <w:rPr>
                  <w:rFonts w:ascii="Calibri" w:eastAsia="Times New Roman" w:hAnsi="Calibri" w:cs="Arial"/>
                  <w:noProof/>
                  <w:color w:val="0000FF"/>
                  <w:sz w:val="20"/>
                  <w:szCs w:val="20"/>
                  <w:u w:val="single"/>
                  <w:lang w:val="en-US" w:eastAsia="nb-NO"/>
                </w:rPr>
                <w:t>Oral hygiene care for critically ill patients to prevent ventilator-associated pneumonia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Zongdao Shi , Huixu Xie , Ping Wang , Qi Zhang , Yan Wu , E Chen , Linda Ng , Helen V Worthington , Ian Needleman and Susan Furness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5" w:tgtFrame="_blank" w:history="1">
              <w:r w:rsidR="00B22EEB" w:rsidRPr="00B22EEB">
                <w:rPr>
                  <w:rFonts w:ascii="Calibri" w:eastAsia="Times New Roman" w:hAnsi="Calibri" w:cs="Arial"/>
                  <w:noProof/>
                  <w:color w:val="0000FF"/>
                  <w:sz w:val="20"/>
                  <w:szCs w:val="20"/>
                  <w:u w:val="single"/>
                  <w:lang w:val="en-US" w:eastAsia="nb-NO"/>
                </w:rPr>
                <w:t>Physical methods for preventing deep vein thrombosis in stroke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Marcello Naccarato , Fabio Chiodo Grandi , Martin Dennis and Peter AG Sandercock</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August 2010</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6" w:tgtFrame="_blank" w:history="1">
              <w:r w:rsidR="00B22EEB" w:rsidRPr="00B22EEB">
                <w:rPr>
                  <w:rFonts w:ascii="Calibri" w:eastAsia="Times New Roman" w:hAnsi="Calibri" w:cs="Arial"/>
                  <w:noProof/>
                  <w:color w:val="0000FF"/>
                  <w:sz w:val="20"/>
                  <w:szCs w:val="20"/>
                  <w:u w:val="single"/>
                  <w:lang w:val="en-US" w:eastAsia="nb-NO"/>
                </w:rPr>
                <w:t>Botulinum toxin for upper oesophageal sphincter dysfunction in neurological swallowing disorders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Julie Regan , Anne Murphy , Mindy Chiang , Barry P McMahon , Tara Coughlan and Margaret Walshe</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May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7" w:tgtFrame="_blank" w:history="1">
              <w:r w:rsidR="00B22EEB" w:rsidRPr="00B22EEB">
                <w:rPr>
                  <w:rFonts w:ascii="Calibri" w:eastAsia="Times New Roman" w:hAnsi="Calibri" w:cs="Arial"/>
                  <w:noProof/>
                  <w:color w:val="0000FF"/>
                  <w:sz w:val="20"/>
                  <w:szCs w:val="20"/>
                  <w:u w:val="single"/>
                  <w:lang w:val="en-US" w:eastAsia="nb-NO"/>
                </w:rPr>
                <w:t>Pelvic floor muscle training added to another active treatment versus the same active treatment alone for urinary incontinence in women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Reuben Olugbenga Ayeleke , E. Jean C Hay-Smith and Muhammad Imran Omar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November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8" w:tgtFrame="_blank" w:history="1">
              <w:r w:rsidR="00B22EEB" w:rsidRPr="00B22EEB">
                <w:rPr>
                  <w:rFonts w:ascii="Calibri" w:eastAsia="Times New Roman" w:hAnsi="Calibri" w:cs="Arial"/>
                  <w:noProof/>
                  <w:color w:val="0000FF"/>
                  <w:sz w:val="20"/>
                  <w:szCs w:val="20"/>
                  <w:u w:val="single"/>
                  <w:lang w:val="en-US" w:eastAsia="nb-NO"/>
                </w:rPr>
                <w:t>Pre-hospital versus in-hospital thrombolysis for ST-elevation myocardial infarction</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Michael McCaul , Andrit Lourens and Tamara Kredo</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September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69" w:tgtFrame="_blank" w:history="1">
              <w:r w:rsidR="00B22EEB" w:rsidRPr="00B22EEB">
                <w:rPr>
                  <w:rFonts w:ascii="Calibri" w:eastAsia="Times New Roman" w:hAnsi="Calibri" w:cs="Arial"/>
                  <w:noProof/>
                  <w:color w:val="0000FF"/>
                  <w:sz w:val="20"/>
                  <w:szCs w:val="20"/>
                  <w:u w:val="single"/>
                  <w:lang w:val="en-US" w:eastAsia="nb-NO"/>
                </w:rPr>
                <w:t>Iron therapy in anaemic adults without chronic kidney disease</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Kurinchi Selvan Gurusamy , Myura Nagendran , Jack F Broadhurst , Stefan D Anker and Toby Richards</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December 2014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70" w:tgtFrame="_blank" w:history="1">
              <w:r w:rsidR="00B22EEB" w:rsidRPr="00B22EEB">
                <w:rPr>
                  <w:rFonts w:ascii="Calibri" w:eastAsia="Times New Roman" w:hAnsi="Calibri" w:cs="Arial"/>
                  <w:noProof/>
                  <w:color w:val="0000FF"/>
                  <w:sz w:val="20"/>
                  <w:szCs w:val="20"/>
                  <w:u w:val="single"/>
                  <w:lang w:val="en-US" w:eastAsia="nb-NO"/>
                </w:rPr>
                <w:t>Percutaneous endoscopic gastrostomy versus nasogastric tube feeding for adults with swallowing disturbances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Claudio AR Gomes Jr , Régis B Andriolo , Cathy Bennett , Suzana AS Lustosa , Delcio Matos , Daniel R Waisberg and Jaques Waisberg</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May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71" w:tgtFrame="_blank" w:history="1">
              <w:r w:rsidR="00B22EEB" w:rsidRPr="00B22EEB">
                <w:rPr>
                  <w:rFonts w:ascii="Calibri" w:eastAsia="Times New Roman" w:hAnsi="Calibri" w:cs="Arial"/>
                  <w:noProof/>
                  <w:color w:val="0000FF"/>
                  <w:sz w:val="20"/>
                  <w:szCs w:val="20"/>
                  <w:u w:val="single"/>
                  <w:lang w:val="en-US" w:eastAsia="nb-NO"/>
                </w:rPr>
                <w:t>Corneal collagen cross-linking for treating keratoconus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Evripidis Sykakis , Rushmia Karim , Jennifer R Evans , Catey Bunce , Kwesi N Amissah-Arthur , Showrob Patwary , Peter J McDonnell and Samer Hamada</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March 2015</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72" w:tgtFrame="_blank" w:history="1">
              <w:r w:rsidR="00B22EEB" w:rsidRPr="00B22EEB">
                <w:rPr>
                  <w:rFonts w:ascii="Calibri" w:eastAsia="Times New Roman" w:hAnsi="Calibri" w:cs="Arial"/>
                  <w:noProof/>
                  <w:color w:val="0000FF"/>
                  <w:sz w:val="20"/>
                  <w:szCs w:val="20"/>
                  <w:u w:val="single"/>
                  <w:lang w:val="en-US" w:eastAsia="nb-NO"/>
                </w:rPr>
                <w:t>Drug treatment for faecal incontinence in adults</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Muhammad Imran Omar and Cameron Edwin Alexander</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Online Publication Date: June 2013</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73" w:tgtFrame="_blank" w:history="1">
              <w:r w:rsidR="00B22EEB" w:rsidRPr="00B22EEB">
                <w:rPr>
                  <w:rFonts w:ascii="Calibri" w:eastAsia="Times New Roman" w:hAnsi="Calibri" w:cs="Arial"/>
                  <w:noProof/>
                  <w:color w:val="0000FF"/>
                  <w:sz w:val="20"/>
                  <w:szCs w:val="20"/>
                  <w:u w:val="single"/>
                  <w:lang w:val="en-US" w:eastAsia="nb-NO"/>
                </w:rPr>
                <w:t>Acupuncture for glaucoma</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Simon K Law and Tianjing Li</w:t>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Online Publication Date: May 2013</w:t>
            </w:r>
          </w:p>
          <w:p w:rsidR="00B22EEB" w:rsidRPr="00B22EEB" w:rsidRDefault="00B22EEB" w:rsidP="00B22EEB">
            <w:pPr>
              <w:spacing w:after="0" w:line="240" w:lineRule="auto"/>
              <w:rPr>
                <w:rFonts w:ascii="Calibri" w:eastAsia="Times New Roman" w:hAnsi="Calibri" w:cs="Arial"/>
                <w:noProof/>
                <w:sz w:val="20"/>
                <w:szCs w:val="20"/>
                <w:lang w:eastAsia="nb-NO"/>
              </w:rPr>
            </w:pP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b/>
                <w:noProof/>
                <w:sz w:val="20"/>
                <w:szCs w:val="20"/>
                <w:lang w:eastAsia="nb-NO"/>
              </w:rPr>
              <w:t>Other Reviews</w:t>
            </w:r>
            <w:r w:rsidRPr="00B22EEB">
              <w:rPr>
                <w:rFonts w:ascii="Calibri" w:eastAsia="Times New Roman" w:hAnsi="Calibri" w:cs="Arial"/>
                <w:noProof/>
                <w:sz w:val="20"/>
                <w:szCs w:val="20"/>
                <w:lang w:eastAsia="nb-NO"/>
              </w:rPr>
              <w:t xml:space="preserve"> - (Hvis det står «Structured abstract» (og ikke «Provisional abstract») etter tittelen: denne systematiske oversikten er blitt vurdert, se vurderingen under «CRD Commentary»).</w:t>
            </w:r>
          </w:p>
          <w:p w:rsidR="00B22EEB" w:rsidRPr="00B22EEB" w:rsidRDefault="00B22EEB" w:rsidP="00B22EEB">
            <w:pPr>
              <w:spacing w:after="0" w:line="240" w:lineRule="auto"/>
              <w:rPr>
                <w:rFonts w:ascii="Calibri" w:eastAsia="Times New Roman" w:hAnsi="Calibri" w:cs="Arial"/>
                <w:noProof/>
                <w:sz w:val="20"/>
                <w:szCs w:val="20"/>
                <w:lang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74" w:tgtFrame="_blank" w:history="1">
              <w:r w:rsidR="00B22EEB" w:rsidRPr="00B22EEB">
                <w:rPr>
                  <w:rFonts w:ascii="Calibri" w:eastAsia="Times New Roman" w:hAnsi="Calibri" w:cs="Arial"/>
                  <w:noProof/>
                  <w:color w:val="0000FF"/>
                  <w:sz w:val="20"/>
                  <w:szCs w:val="20"/>
                  <w:u w:val="single"/>
                  <w:lang w:val="en-US" w:eastAsia="nb-NO"/>
                </w:rPr>
                <w:t>The efficacy of 5-HT3 receptor antagonists for the prevention of postoperative vomiting following craniotomy: two studies in children and young adults (Structured abstract)</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Centre for Reviews and Dissemination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Original Author(s): Neufeld SM and Newburn-Cook CV</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Canadian Journal of Neuroscience Nursing, 2009, 31(1), 30-34</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2242AA" w:rsidP="00B22EEB">
            <w:pPr>
              <w:spacing w:after="0" w:line="240" w:lineRule="auto"/>
              <w:rPr>
                <w:rFonts w:ascii="Calibri" w:eastAsia="Times New Roman" w:hAnsi="Calibri" w:cs="Arial"/>
                <w:noProof/>
                <w:sz w:val="20"/>
                <w:szCs w:val="20"/>
                <w:lang w:val="en-US" w:eastAsia="nb-NO"/>
              </w:rPr>
            </w:pPr>
            <w:hyperlink r:id="rId175" w:tgtFrame="_blank" w:history="1">
              <w:r w:rsidR="00B22EEB" w:rsidRPr="00B22EEB">
                <w:rPr>
                  <w:rFonts w:ascii="Calibri" w:eastAsia="Times New Roman" w:hAnsi="Calibri" w:cs="Arial"/>
                  <w:noProof/>
                  <w:color w:val="0000FF"/>
                  <w:sz w:val="20"/>
                  <w:szCs w:val="20"/>
                  <w:u w:val="single"/>
                  <w:lang w:val="en-US" w:eastAsia="nb-NO"/>
                </w:rPr>
                <w:t>The anxiety- and pain-reducing effects of music interventions: a systematic review (Structured abstract)</w:t>
              </w:r>
            </w:hyperlink>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Centre for Reviews and Dissemination</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Original Author(s): Nilsson U</w:t>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eastAsia="nb-NO"/>
              </w:rPr>
              <w:t>AORN Journal, 2008, 87(4), 780-794, 797-807</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Times New Roman"/>
                <w:b/>
                <w:noProof/>
                <w:sz w:val="20"/>
                <w:szCs w:val="20"/>
                <w:lang w:val="en-US" w:eastAsia="nb-NO"/>
              </w:rPr>
              <w:t>Technology  Assessments</w:t>
            </w:r>
            <w:r w:rsidRPr="00B22EEB">
              <w:rPr>
                <w:rFonts w:ascii="Calibri" w:eastAsia="Times New Roman" w:hAnsi="Calibri" w:cs="Times New Roman"/>
                <w:noProof/>
                <w:sz w:val="20"/>
                <w:szCs w:val="20"/>
                <w:lang w:val="en-US" w:eastAsia="nb-NO"/>
              </w:rPr>
              <w:t xml:space="preserve">: </w:t>
            </w:r>
            <w:r w:rsidRPr="00B22EEB">
              <w:rPr>
                <w:rFonts w:ascii="Calibri" w:eastAsia="Times New Roman" w:hAnsi="Calibri" w:cs="Times New Roman"/>
                <w:noProof/>
                <w:color w:val="FF0000"/>
                <w:sz w:val="20"/>
                <w:szCs w:val="20"/>
                <w:lang w:val="en-US" w:eastAsia="nb-NO"/>
              </w:rPr>
              <w:t>0 treff</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eastAsia="nb-NO"/>
              </w:rPr>
            </w:pPr>
            <w:hyperlink r:id="rId176" w:history="1">
              <w:r w:rsidR="00B22EEB" w:rsidRPr="00B22EEB">
                <w:rPr>
                  <w:rFonts w:ascii="Calibri" w:eastAsia="Times New Roman" w:hAnsi="Calibri" w:cs="Times New Roman"/>
                  <w:b/>
                  <w:noProof/>
                  <w:color w:val="00B0F0"/>
                  <w:sz w:val="20"/>
                  <w:szCs w:val="20"/>
                  <w:u w:val="single"/>
                  <w:lang w:eastAsia="nb-NO"/>
                </w:rPr>
                <w:t>PubMed</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((nursing or nurse's or nurse or nurses or jsubsetn OR "Psychiatry and Psychology Category"[Mesh] OR psychology[sh] OR “Patient Care Management”[mesh] OR “Qualitative Research”[mesh] OR "Patient Education as Topic"[Mesh] OR "Quality of Life"[Mesh] OR “Patient Participation”[Mesh] OR “Patient Satisfaction”[Mesh])) AND ((orthop*[ti]) AND (surgical[ti] OR surgery[ti] OR intraoperative[ti] OR preoperative[ti] OR postoperative[ti]))</w:t>
            </w:r>
          </w:p>
          <w:p w:rsidR="00B22EEB" w:rsidRPr="00B22EEB" w:rsidRDefault="00B22EEB" w:rsidP="00B22EEB">
            <w:pPr>
              <w:spacing w:after="0" w:line="240" w:lineRule="auto"/>
              <w:rPr>
                <w:rFonts w:ascii="Calibri" w:eastAsia="Times New Roman" w:hAnsi="Calibri" w:cs="Arial"/>
                <w:noProof/>
                <w:sz w:val="20"/>
                <w:szCs w:val="20"/>
                <w:lang w:val="en-US" w:eastAsia="nb-NO"/>
              </w:rPr>
            </w:pP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Times New Roman"/>
                <w:noProof/>
                <w:sz w:val="20"/>
                <w:szCs w:val="20"/>
                <w:lang w:eastAsia="nb-NO"/>
              </w:rPr>
              <w:t>Article types: «Systematic Reviews»</w:t>
            </w: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77" w:history="1">
              <w:r w:rsidR="00B22EEB" w:rsidRPr="00B22EEB">
                <w:rPr>
                  <w:rFonts w:ascii="Calibri" w:eastAsia="Times New Roman" w:hAnsi="Calibri" w:cs="Arial"/>
                  <w:noProof/>
                  <w:color w:val="0000FF"/>
                  <w:sz w:val="20"/>
                  <w:szCs w:val="20"/>
                  <w:u w:val="single"/>
                  <w:lang w:val="en-US" w:eastAsia="nb-NO"/>
                </w:rPr>
                <w:t>The influence of race and ethnicity on complications and mortality after orthopedic surgery: a systematic review of the literature.</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Schoenfeld AJ, Tipirneni R, Nelson JH, Carpenter JE, Iwashyna TJ.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Med Care. 2014 Sep;52(9):842-51. doi: 10.1097/MLR.0000000000000177. Review.              PMID: 25100230</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78" w:history="1">
              <w:r w:rsidR="00B22EEB" w:rsidRPr="00B22EEB">
                <w:rPr>
                  <w:rFonts w:ascii="Calibri" w:eastAsia="Times New Roman" w:hAnsi="Calibri" w:cs="Arial"/>
                  <w:noProof/>
                  <w:color w:val="0000FF"/>
                  <w:sz w:val="20"/>
                  <w:szCs w:val="20"/>
                  <w:u w:val="single"/>
                  <w:lang w:val="en-US" w:eastAsia="nb-NO"/>
                </w:rPr>
                <w:t>Aspirin versus anticoagulation for prevention of venous thromboembolism major lower extremity orthopedic surgery: a systematic review and meta-analysis.</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Drescher FS, Sirovich BE, Lee A, Morrison DH, Chiang WH, Larson RJ.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eastAsia="nb-NO"/>
              </w:rPr>
              <w:t xml:space="preserve">J Hosp Med. 2014 Sep;9(9):579-85. doi: 10.1002/jhm.2224. </w:t>
            </w:r>
            <w:r w:rsidRPr="00B22EEB">
              <w:rPr>
                <w:rFonts w:ascii="Calibri" w:eastAsia="Times New Roman" w:hAnsi="Calibri" w:cs="Arial"/>
                <w:noProof/>
                <w:color w:val="FF0000"/>
                <w:sz w:val="20"/>
                <w:szCs w:val="20"/>
                <w:lang w:val="en-US" w:eastAsia="nb-NO"/>
              </w:rPr>
              <w:t>Epub 2014 Jul 17. Review.                   PMID: 25045166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79" w:history="1">
              <w:r w:rsidR="00B22EEB" w:rsidRPr="00B22EEB">
                <w:rPr>
                  <w:rFonts w:ascii="Calibri" w:eastAsia="Times New Roman" w:hAnsi="Calibri" w:cs="Arial"/>
                  <w:noProof/>
                  <w:color w:val="0000FF"/>
                  <w:sz w:val="20"/>
                  <w:szCs w:val="20"/>
                  <w:u w:val="single"/>
                  <w:lang w:val="en-US" w:eastAsia="nb-NO"/>
                </w:rPr>
                <w:t>A systematic review of patient reported outcomes and patient experience in enhanced recovery after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Jones EL, Wainwright TW, Foster JD, Smith JR, Middleton RG, Francis NK.</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Ann R Coll Surg Engl. 2014 Mar;96(2):89-94. doi: 10.1308/003588414X13824511649571. Review.</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24780662</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0" w:history="1">
              <w:r w:rsidR="00B22EEB" w:rsidRPr="00B22EEB">
                <w:rPr>
                  <w:rFonts w:ascii="Calibri" w:eastAsia="Times New Roman" w:hAnsi="Calibri" w:cs="Arial"/>
                  <w:noProof/>
                  <w:color w:val="0000FF"/>
                  <w:sz w:val="20"/>
                  <w:szCs w:val="20"/>
                  <w:u w:val="single"/>
                  <w:lang w:val="en-US" w:eastAsia="nb-NO"/>
                </w:rPr>
                <w:t>Neuraxial anesthesia for orthopedic surgery: systematic review and meta-analysis of randomized clinical trials.</w:t>
              </w:r>
            </w:hyperlink>
          </w:p>
          <w:p w:rsidR="00B22EEB" w:rsidRPr="00B22EEB" w:rsidRDefault="00B22EEB" w:rsidP="00B22EEB">
            <w:pPr>
              <w:spacing w:after="0" w:line="240" w:lineRule="auto"/>
              <w:rPr>
                <w:rFonts w:ascii="Calibri" w:eastAsia="Times New Roman" w:hAnsi="Calibri" w:cs="Arial"/>
                <w:noProof/>
                <w:color w:val="FF0000"/>
                <w:sz w:val="20"/>
                <w:szCs w:val="20"/>
                <w:lang w:val="es-ES" w:eastAsia="nb-NO"/>
              </w:rPr>
            </w:pPr>
            <w:r w:rsidRPr="00B22EEB">
              <w:rPr>
                <w:rFonts w:ascii="Calibri" w:eastAsia="Times New Roman" w:hAnsi="Calibri" w:cs="Arial"/>
                <w:noProof/>
                <w:color w:val="FF0000"/>
                <w:sz w:val="20"/>
                <w:szCs w:val="20"/>
                <w:lang w:val="es-ES" w:eastAsia="nb-NO"/>
              </w:rPr>
              <w:t>Barbosa FT, Castro AA, Sousa-Rodrigues CF.</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Sao Paulo Med J. 2013;131(6):411-21. doi: 10.1590/1516-3180.2013.1316667. Review.     PMID: 24346781</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1" w:history="1">
              <w:r w:rsidR="00B22EEB" w:rsidRPr="00B22EEB">
                <w:rPr>
                  <w:rFonts w:ascii="Calibri" w:eastAsia="Times New Roman" w:hAnsi="Calibri" w:cs="Arial"/>
                  <w:noProof/>
                  <w:color w:val="0000FF"/>
                  <w:sz w:val="20"/>
                  <w:szCs w:val="20"/>
                  <w:u w:val="single"/>
                  <w:lang w:val="en-US" w:eastAsia="nb-NO"/>
                </w:rPr>
                <w:t>Orthopaedic surgery and the diabetic Charcot foot.</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Shen W, Wukich D.</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Med Clin North Am. 2013 Sep;97(5):873-82. doi: 10.1016/j.mcna.2013.03.013. Epub 2013 Jul 6. Review.            PMID: 23992898</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2" w:history="1">
              <w:r w:rsidR="00B22EEB" w:rsidRPr="00B22EEB">
                <w:rPr>
                  <w:rFonts w:ascii="Calibri" w:eastAsia="Times New Roman" w:hAnsi="Calibri" w:cs="Arial"/>
                  <w:noProof/>
                  <w:color w:val="0000FF"/>
                  <w:sz w:val="20"/>
                  <w:szCs w:val="20"/>
                  <w:u w:val="single"/>
                  <w:lang w:val="en-US" w:eastAsia="nb-NO"/>
                </w:rPr>
                <w:t>Measuring expectations in orthopaedic surgery: a systematic review.</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Zywiel MG, Mahomed A, Gandhi R, Perruccio AV, Mahomed NN.</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Nov;471(11):3446-56. doi: 10.1007/s11999-013-3013-8. Review.                              PMID: 23633186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 </w:t>
            </w: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3" w:history="1">
              <w:r w:rsidR="00B22EEB" w:rsidRPr="00B22EEB">
                <w:rPr>
                  <w:rFonts w:ascii="Calibri" w:eastAsia="Times New Roman" w:hAnsi="Calibri" w:cs="Arial"/>
                  <w:noProof/>
                  <w:color w:val="0000FF"/>
                  <w:sz w:val="20"/>
                  <w:szCs w:val="20"/>
                  <w:u w:val="single"/>
                  <w:lang w:val="en-US" w:eastAsia="nb-NO"/>
                </w:rPr>
                <w:t>Sources of information influencing decision-making in orthopaedic surgery - an international online survey of 1147 orthopaedic surgeons.</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Schulz AP, Jönsson A, Kasch R, Jettoo P, Bhandari M.</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BMC Musculoskelet Disord. 2013 Mar 14;14:96. doi: 10.1186/1471-2474-14-96.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23496954</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4" w:history="1">
              <w:r w:rsidR="00B22EEB" w:rsidRPr="00B22EEB">
                <w:rPr>
                  <w:rFonts w:ascii="Calibri" w:eastAsia="Times New Roman" w:hAnsi="Calibri" w:cs="Arial"/>
                  <w:noProof/>
                  <w:color w:val="0000FF"/>
                  <w:sz w:val="20"/>
                  <w:szCs w:val="20"/>
                  <w:u w:val="single"/>
                  <w:lang w:val="en-US" w:eastAsia="nb-NO"/>
                </w:rPr>
                <w:t>The evolution of advocacy and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Sethi MK, Obremskey A, Sathiyakumar V, Gill JT, Mather RC 3rd.</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Jun;471(6):1873-8. doi: 10.1007/s11999-013-2900-3. Review.                    PMID: 23479232</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5" w:history="1">
              <w:r w:rsidR="00B22EEB" w:rsidRPr="00B22EEB">
                <w:rPr>
                  <w:rFonts w:ascii="Calibri" w:eastAsia="Times New Roman" w:hAnsi="Calibri" w:cs="Arial"/>
                  <w:noProof/>
                  <w:color w:val="0000FF"/>
                  <w:sz w:val="20"/>
                  <w:szCs w:val="20"/>
                  <w:u w:val="single"/>
                  <w:lang w:val="en-US" w:eastAsia="nb-NO"/>
                </w:rPr>
                <w:t>Factors driving physician-hospital alignment in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nn-NO" w:eastAsia="nb-NO"/>
              </w:rPr>
            </w:pPr>
            <w:r w:rsidRPr="00B22EEB">
              <w:rPr>
                <w:rFonts w:ascii="Calibri" w:eastAsia="Times New Roman" w:hAnsi="Calibri" w:cs="Arial"/>
                <w:noProof/>
                <w:color w:val="FF0000"/>
                <w:sz w:val="20"/>
                <w:szCs w:val="20"/>
                <w:lang w:val="nn-NO" w:eastAsia="nb-NO"/>
              </w:rPr>
              <w:t>Page AE, Butler CA, Bozic KJ.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Jun;471(6):1809-17. doi: 10.1007/s11999-012-2730-8. Review.                              PMID: 23229427</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 </w:t>
            </w: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6" w:history="1">
              <w:r w:rsidR="00B22EEB" w:rsidRPr="00B22EEB">
                <w:rPr>
                  <w:rFonts w:ascii="Calibri" w:eastAsia="Times New Roman" w:hAnsi="Calibri" w:cs="Arial"/>
                  <w:noProof/>
                  <w:color w:val="0000FF"/>
                  <w:sz w:val="20"/>
                  <w:szCs w:val="20"/>
                  <w:u w:val="single"/>
                  <w:lang w:val="en-US" w:eastAsia="nb-NO"/>
                </w:rPr>
                <w:t>Critical roles of orthopaedic surgeon leadership in healthcare systems to improve orthopaedic surgical patient safety.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Kuo CC, Robb WJ 3rd.</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2013 Jun;471(6):1792-800. doi: 10.1007/s11999-012-2719-3. PMID: 23224770</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7" w:history="1">
              <w:r w:rsidR="00B22EEB" w:rsidRPr="00B22EEB">
                <w:rPr>
                  <w:rFonts w:ascii="Calibri" w:eastAsia="Times New Roman" w:hAnsi="Calibri" w:cs="Arial"/>
                  <w:noProof/>
                  <w:color w:val="0000FF"/>
                  <w:sz w:val="20"/>
                  <w:szCs w:val="20"/>
                  <w:u w:val="single"/>
                  <w:lang w:val="en-US" w:eastAsia="nb-NO"/>
                </w:rPr>
                <w:t>Reduced costs for Staphylococcus aureus carriers treated prophylactically with mupirocin and chlorhexidine in cardiothoracic and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van Rijen MM, Bode LG, Baak DA, Kluytmans JA, Vos MC.</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PLoS One. 2012;7(8):e43065. doi: 10.1371/journal.pone.0043065. Epub 2012 Aug 14.                                 PMID: 22916209</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 </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8" w:history="1">
              <w:r w:rsidR="00B22EEB" w:rsidRPr="00B22EEB">
                <w:rPr>
                  <w:rFonts w:ascii="Calibri" w:eastAsia="Times New Roman" w:hAnsi="Calibri" w:cs="Arial"/>
                  <w:noProof/>
                  <w:color w:val="0000FF"/>
                  <w:sz w:val="20"/>
                  <w:szCs w:val="20"/>
                  <w:u w:val="single"/>
                  <w:lang w:val="en-US" w:eastAsia="nb-NO"/>
                </w:rPr>
                <w:t>Effect of social media in health care and orthopedic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Saleh J, Robinson BS, Kugler NW, Illingworth KD, Patel P, Saleh KJ.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Orthopedics. 2012 Apr;35(4):294-7. doi: 10.3928/01477447-20120327-05.</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22495836</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89" w:history="1">
              <w:r w:rsidR="00B22EEB" w:rsidRPr="00B22EEB">
                <w:rPr>
                  <w:rFonts w:ascii="Calibri" w:eastAsia="Times New Roman" w:hAnsi="Calibri" w:cs="Arial"/>
                  <w:noProof/>
                  <w:color w:val="0000FF"/>
                  <w:sz w:val="20"/>
                  <w:szCs w:val="20"/>
                  <w:u w:val="single"/>
                  <w:lang w:val="en-US" w:eastAsia="nb-NO"/>
                </w:rPr>
                <w:t>The effect of patch testing on surgical practices and outcomes in orthopedic patients with metal implants.</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Atanaskova Mesinkovska N, Tellez A, Molina L, Honari G, Sood A, Barsoum W, Taylor JS.</w:t>
            </w:r>
          </w:p>
          <w:p w:rsidR="00B22EEB" w:rsidRPr="00B22EEB" w:rsidRDefault="00B22EEB" w:rsidP="00B22EEB">
            <w:pPr>
              <w:spacing w:after="0" w:line="240" w:lineRule="auto"/>
              <w:rPr>
                <w:rFonts w:ascii="Calibri" w:eastAsia="Times New Roman" w:hAnsi="Calibri" w:cs="Arial"/>
                <w:noProof/>
                <w:color w:val="FF0000"/>
                <w:sz w:val="20"/>
                <w:szCs w:val="20"/>
                <w:lang w:val="de-DE" w:eastAsia="nb-NO"/>
              </w:rPr>
            </w:pPr>
            <w:r w:rsidRPr="00B22EEB">
              <w:rPr>
                <w:rFonts w:ascii="Calibri" w:eastAsia="Times New Roman" w:hAnsi="Calibri" w:cs="Arial"/>
                <w:noProof/>
                <w:color w:val="FF0000"/>
                <w:sz w:val="20"/>
                <w:szCs w:val="20"/>
                <w:lang w:val="de-DE" w:eastAsia="nb-NO"/>
              </w:rPr>
              <w:t>Arch Dermatol. 2012 Jun;148(6):687-93. doi: 10.1001/archdermatol.2011.2561.</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22351785</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0" w:history="1">
              <w:r w:rsidR="00B22EEB" w:rsidRPr="00B22EEB">
                <w:rPr>
                  <w:rFonts w:ascii="Calibri" w:eastAsia="Times New Roman" w:hAnsi="Calibri" w:cs="Arial"/>
                  <w:noProof/>
                  <w:color w:val="0000FF"/>
                  <w:sz w:val="20"/>
                  <w:szCs w:val="20"/>
                  <w:u w:val="single"/>
                  <w:lang w:val="en-US" w:eastAsia="nb-NO"/>
                </w:rPr>
                <w:t>Prevention and management of postoperative delirium among older patients on an orthopedic surgical unit: a best practice implementation project.</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Sykes PK.</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J Nurs Care Qual. 2012 Apr-Jun;27(2):146-53. doi: 10.1097/NCQ.0b013e31823f8573.                              PMID: 22166973</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1" w:history="1">
              <w:r w:rsidR="00B22EEB" w:rsidRPr="00B22EEB">
                <w:rPr>
                  <w:rFonts w:ascii="Calibri" w:eastAsia="Times New Roman" w:hAnsi="Calibri" w:cs="Arial"/>
                  <w:noProof/>
                  <w:color w:val="0000FF"/>
                  <w:sz w:val="20"/>
                  <w:szCs w:val="20"/>
                  <w:u w:val="single"/>
                  <w:lang w:val="en-US" w:eastAsia="nb-NO"/>
                </w:rPr>
                <w:t>Advancing regenerative surgery in orthopaedic sports medicine: the critical role of the surgeon.</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Moran CJ, Barry FP, Maher SA, Shannon FJ, Rodeo SA.</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Am J Sports Med. 2012 Apr;40(4):934-44. doi: 10.1177/0363546511426677. Epub 2011 Nov 15.                      PMID: 22085730</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2" w:history="1">
              <w:r w:rsidR="00B22EEB" w:rsidRPr="00B22EEB">
                <w:rPr>
                  <w:rFonts w:ascii="Calibri" w:eastAsia="Times New Roman" w:hAnsi="Calibri" w:cs="Arial"/>
                  <w:noProof/>
                  <w:color w:val="0000FF"/>
                  <w:sz w:val="20"/>
                  <w:szCs w:val="20"/>
                  <w:u w:val="single"/>
                  <w:lang w:val="en-US" w:eastAsia="nb-NO"/>
                </w:rPr>
                <w:t>Therapeutic index of anticoagulants for prevention of venous thromboembolism following orthopedic surgery: a dose-response meta-analysis.</w:t>
              </w:r>
            </w:hyperlink>
          </w:p>
          <w:p w:rsidR="00B22EEB" w:rsidRPr="00B22EEB" w:rsidRDefault="00B22EEB" w:rsidP="00B22EEB">
            <w:pPr>
              <w:spacing w:after="0" w:line="240" w:lineRule="auto"/>
              <w:rPr>
                <w:rFonts w:ascii="Calibri" w:eastAsia="Times New Roman" w:hAnsi="Calibri" w:cs="Arial"/>
                <w:noProof/>
                <w:color w:val="FF0000"/>
                <w:sz w:val="20"/>
                <w:szCs w:val="20"/>
                <w:lang w:val="es-ES" w:eastAsia="nb-NO"/>
              </w:rPr>
            </w:pPr>
            <w:r w:rsidRPr="00B22EEB">
              <w:rPr>
                <w:rFonts w:ascii="Calibri" w:eastAsia="Times New Roman" w:hAnsi="Calibri" w:cs="Arial"/>
                <w:noProof/>
                <w:color w:val="FF0000"/>
                <w:sz w:val="20"/>
                <w:szCs w:val="20"/>
                <w:lang w:val="es-ES" w:eastAsia="nb-NO"/>
              </w:rPr>
              <w:t>Mandema JW, Boyd RA, DiCarlo LA.</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Pharmacol Ther. 2011 Dec;90(6):820-7. doi: 10.1038/clpt.2011.232. Epub 2011 Nov 2.                PMID: 22048231</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3" w:history="1">
              <w:r w:rsidR="00B22EEB" w:rsidRPr="00B22EEB">
                <w:rPr>
                  <w:rFonts w:ascii="Calibri" w:eastAsia="Times New Roman" w:hAnsi="Calibri" w:cs="Arial"/>
                  <w:noProof/>
                  <w:color w:val="0000FF"/>
                  <w:sz w:val="20"/>
                  <w:szCs w:val="20"/>
                  <w:u w:val="single"/>
                  <w:lang w:val="en-US" w:eastAsia="nb-NO"/>
                </w:rPr>
                <w:t>Drivers of transfusion decision making and quality of the evidence in orthopedic surgery: a systematic review of the literature.</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Barr PJ, Donnelly M, Cardwell C, Alam SS, Morris K, Parker M, Bailie KE.</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Transfus Med Rev. 2011 Oct;25(4):304-16.e1-6. doi: 10.1016/j.tmrv.2011.04.003. Epub 2011 Jun 2. Review.                      PMID: 21640550</w:t>
            </w:r>
          </w:p>
          <w:p w:rsidR="00B22EEB" w:rsidRPr="00FE172C"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4" w:history="1">
              <w:r w:rsidR="00B22EEB" w:rsidRPr="00B22EEB">
                <w:rPr>
                  <w:rFonts w:ascii="Calibri" w:eastAsia="Times New Roman" w:hAnsi="Calibri" w:cs="Arial"/>
                  <w:noProof/>
                  <w:color w:val="0000FF"/>
                  <w:sz w:val="20"/>
                  <w:szCs w:val="20"/>
                  <w:u w:val="single"/>
                  <w:lang w:val="en-US" w:eastAsia="nb-NO"/>
                </w:rPr>
                <w:t>Nonadherence in outpatient thromboprophylaxis after major orthopedic surgery: a systematic review.</w:t>
              </w:r>
            </w:hyperlink>
          </w:p>
          <w:p w:rsidR="00B22EEB" w:rsidRPr="00B22EEB" w:rsidRDefault="00B22EEB" w:rsidP="00B22EEB">
            <w:pPr>
              <w:spacing w:after="0" w:line="240" w:lineRule="auto"/>
              <w:rPr>
                <w:rFonts w:ascii="Calibri" w:eastAsia="Times New Roman" w:hAnsi="Calibri" w:cs="Arial"/>
                <w:noProof/>
                <w:color w:val="FF0000"/>
                <w:sz w:val="20"/>
                <w:szCs w:val="20"/>
                <w:lang w:val="fr-FR" w:eastAsia="nb-NO"/>
              </w:rPr>
            </w:pPr>
            <w:r w:rsidRPr="00B22EEB">
              <w:rPr>
                <w:rFonts w:ascii="Calibri" w:eastAsia="Times New Roman" w:hAnsi="Calibri" w:cs="Arial"/>
                <w:noProof/>
                <w:color w:val="FF0000"/>
                <w:sz w:val="20"/>
                <w:szCs w:val="20"/>
                <w:lang w:val="fr-FR" w:eastAsia="nb-NO"/>
              </w:rPr>
              <w:t>Wilke T, Müller S.</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fr-FR" w:eastAsia="nb-NO"/>
              </w:rPr>
              <w:t xml:space="preserve">Expert Rev Pharmacoecon Outcomes Res. 2010 Dec;10(6):691-700. doi: 10.1586/erp.10.77. </w:t>
            </w:r>
            <w:r w:rsidRPr="00B22EEB">
              <w:rPr>
                <w:rFonts w:ascii="Calibri" w:eastAsia="Times New Roman" w:hAnsi="Calibri" w:cs="Arial"/>
                <w:noProof/>
                <w:color w:val="FF0000"/>
                <w:sz w:val="20"/>
                <w:szCs w:val="20"/>
                <w:lang w:val="en-US" w:eastAsia="nb-NO"/>
              </w:rPr>
              <w:t>Review.                        PMID: 21155702</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5" w:history="1">
              <w:r w:rsidR="00B22EEB" w:rsidRPr="00B22EEB">
                <w:rPr>
                  <w:rFonts w:ascii="Calibri" w:eastAsia="Times New Roman" w:hAnsi="Calibri" w:cs="Arial"/>
                  <w:noProof/>
                  <w:color w:val="0000FF"/>
                  <w:sz w:val="20"/>
                  <w:szCs w:val="20"/>
                  <w:u w:val="single"/>
                  <w:lang w:val="en-US" w:eastAsia="nb-NO"/>
                </w:rPr>
                <w:t>100 most cited articles in orthopaedic surgery.</w:t>
              </w:r>
            </w:hyperlink>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Lefaivre KA, Shadgan B, O'Brien PJ.</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Clin Orthop Relat Res. 2011 May;469(5):1487-97. doi: 10.1007/s11999-010-1604-1. Epub 2010 Oct 5.</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PMID: 20922583</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6" w:history="1">
              <w:r w:rsidR="00B22EEB" w:rsidRPr="00B22EEB">
                <w:rPr>
                  <w:rFonts w:ascii="Calibri" w:eastAsia="Times New Roman" w:hAnsi="Calibri" w:cs="Arial"/>
                  <w:noProof/>
                  <w:color w:val="0000FF"/>
                  <w:sz w:val="20"/>
                  <w:szCs w:val="20"/>
                  <w:u w:val="single"/>
                  <w:lang w:val="en-US" w:eastAsia="nb-NO"/>
                </w:rPr>
                <w:t>Evidence-based orthopedic surgery: is it possible?</w:t>
              </w:r>
            </w:hyperlink>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Suk M, Hanson B, Helfet DL.</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r w:rsidRPr="00B22EEB">
              <w:rPr>
                <w:rFonts w:ascii="Calibri" w:eastAsia="Times New Roman" w:hAnsi="Calibri" w:cs="Arial"/>
                <w:noProof/>
                <w:color w:val="FF0000"/>
                <w:sz w:val="20"/>
                <w:szCs w:val="20"/>
                <w:lang w:val="en-US" w:eastAsia="nb-NO"/>
              </w:rPr>
              <w:t>Orthop Clin North Am. 2010 Apr;41(2):139-43. doi: 10.1016/j.ocl.2009.11.002.</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r w:rsidRPr="00B22EEB">
              <w:rPr>
                <w:rFonts w:ascii="Calibri" w:eastAsia="Times New Roman" w:hAnsi="Calibri" w:cs="Arial"/>
                <w:noProof/>
                <w:color w:val="FF0000"/>
                <w:sz w:val="20"/>
                <w:szCs w:val="20"/>
                <w:lang w:eastAsia="nb-NO"/>
              </w:rPr>
              <w:t>PMID: 20399353</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Pr="00B22EEB" w:rsidRDefault="00B22EEB" w:rsidP="00B22EEB">
      <w:pPr>
        <w:spacing w:after="0" w:line="240" w:lineRule="auto"/>
        <w:rPr>
          <w:rFonts w:ascii="Calibri" w:eastAsia="Times New Roman" w:hAnsi="Calibri" w:cs="Times New Roman"/>
          <w:noProof/>
          <w:sz w:val="20"/>
          <w:szCs w:val="20"/>
          <w:lang w:eastAsia="nb-NO"/>
        </w:rPr>
      </w:pPr>
    </w:p>
    <w:tbl>
      <w:tblPr>
        <w:tblW w:w="946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946"/>
        <w:gridCol w:w="7518"/>
      </w:tblGrid>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Times New Roman"/>
                <w:b/>
                <w:noProof/>
                <w:sz w:val="20"/>
                <w:szCs w:val="20"/>
                <w:lang w:eastAsia="nb-NO"/>
              </w:rPr>
            </w:pPr>
            <w:r w:rsidRPr="00B22EEB">
              <w:rPr>
                <w:rFonts w:ascii="Calibri" w:eastAsia="Times New Roman" w:hAnsi="Calibri" w:cs="Times New Roman"/>
                <w:b/>
                <w:noProof/>
                <w:sz w:val="20"/>
                <w:szCs w:val="20"/>
                <w:lang w:eastAsia="nb-NO"/>
              </w:rPr>
              <w:t>Database/ressurs:</w:t>
            </w:r>
          </w:p>
        </w:tc>
        <w:tc>
          <w:tcPr>
            <w:tcW w:w="7518" w:type="dxa"/>
          </w:tcPr>
          <w:p w:rsidR="00B22EEB" w:rsidRPr="00B22EEB" w:rsidRDefault="002242AA" w:rsidP="00B22EEB">
            <w:pPr>
              <w:spacing w:after="0" w:line="240" w:lineRule="auto"/>
              <w:rPr>
                <w:rFonts w:ascii="Calibri" w:eastAsia="Times New Roman" w:hAnsi="Calibri" w:cs="Times New Roman"/>
                <w:b/>
                <w:noProof/>
                <w:color w:val="00B0F0"/>
                <w:sz w:val="20"/>
                <w:szCs w:val="20"/>
                <w:u w:val="single"/>
                <w:lang w:eastAsia="nb-NO"/>
              </w:rPr>
            </w:pPr>
            <w:hyperlink r:id="rId197" w:history="1">
              <w:r w:rsidR="00B22EEB" w:rsidRPr="00B22EEB">
                <w:rPr>
                  <w:rFonts w:ascii="Calibri" w:eastAsia="Times New Roman" w:hAnsi="Calibri" w:cs="Times New Roman"/>
                  <w:b/>
                  <w:noProof/>
                  <w:color w:val="00B0F0"/>
                  <w:sz w:val="20"/>
                  <w:szCs w:val="20"/>
                  <w:u w:val="single"/>
                  <w:lang w:eastAsia="nb-NO"/>
                </w:rPr>
                <w:t>SveMed+</w:t>
              </w:r>
            </w:hyperlink>
          </w:p>
        </w:tc>
      </w:tr>
      <w:tr w:rsidR="00B22EEB" w:rsidRPr="00B22EEB" w:rsidTr="00B22EEB">
        <w:trPr>
          <w:trHeight w:val="397"/>
        </w:trPr>
        <w:tc>
          <w:tcPr>
            <w:tcW w:w="1946" w:type="dxa"/>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Søkehistorie:</w:t>
            </w:r>
          </w:p>
        </w:tc>
        <w:tc>
          <w:tcPr>
            <w:tcW w:w="7518" w:type="dxa"/>
          </w:tcPr>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w:t>
            </w:r>
            <w:r w:rsidRPr="00B22EEB">
              <w:rPr>
                <w:rFonts w:ascii="Calibri" w:eastAsia="Times New Roman" w:hAnsi="Calibri" w:cs="Arial"/>
                <w:noProof/>
                <w:sz w:val="20"/>
                <w:szCs w:val="20"/>
                <w:lang w:val="en-US" w:eastAsia="nb-NO"/>
              </w:rPr>
              <w:tab/>
              <w:t>orthop* OR ortop*</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2</w:t>
            </w:r>
            <w:r w:rsidRPr="00B22EEB">
              <w:rPr>
                <w:rFonts w:ascii="Calibri" w:eastAsia="Times New Roman" w:hAnsi="Calibri" w:cs="Arial"/>
                <w:noProof/>
                <w:sz w:val="20"/>
                <w:szCs w:val="20"/>
                <w:lang w:val="en-US" w:eastAsia="nb-NO"/>
              </w:rPr>
              <w:tab/>
              <w:t>exp:"Orthopedics"</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3</w:t>
            </w:r>
            <w:r w:rsidRPr="00B22EEB">
              <w:rPr>
                <w:rFonts w:ascii="Calibri" w:eastAsia="Times New Roman" w:hAnsi="Calibri" w:cs="Arial"/>
                <w:noProof/>
                <w:sz w:val="20"/>
                <w:szCs w:val="20"/>
                <w:lang w:val="en-US" w:eastAsia="nb-NO"/>
              </w:rPr>
              <w:tab/>
              <w:t>exp:"Orthopedic Nursing"</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4</w:t>
            </w:r>
            <w:r w:rsidRPr="00B22EEB">
              <w:rPr>
                <w:rFonts w:ascii="Calibri" w:eastAsia="Times New Roman" w:hAnsi="Calibri" w:cs="Arial"/>
                <w:noProof/>
                <w:sz w:val="20"/>
                <w:szCs w:val="20"/>
                <w:lang w:val="en-US" w:eastAsia="nb-NO"/>
              </w:rPr>
              <w:tab/>
              <w:t>1 OR 2 OR 3</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5</w:t>
            </w:r>
            <w:r w:rsidRPr="00B22EEB">
              <w:rPr>
                <w:rFonts w:ascii="Calibri" w:eastAsia="Times New Roman" w:hAnsi="Calibri" w:cs="Arial"/>
                <w:noProof/>
                <w:sz w:val="20"/>
                <w:szCs w:val="20"/>
                <w:lang w:eastAsia="nb-NO"/>
              </w:rPr>
              <w:tab/>
              <w:t>journal:"Sykepleien Forskning"</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6</w:t>
            </w:r>
            <w:r w:rsidRPr="00B22EEB">
              <w:rPr>
                <w:rFonts w:ascii="Calibri" w:eastAsia="Times New Roman" w:hAnsi="Calibri" w:cs="Arial"/>
                <w:noProof/>
                <w:sz w:val="20"/>
                <w:szCs w:val="20"/>
                <w:lang w:eastAsia="nb-NO"/>
              </w:rPr>
              <w:tab/>
              <w:t>journal:"Nordisk Sygeplejeforskning"</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7</w:t>
            </w:r>
            <w:r w:rsidRPr="00B22EEB">
              <w:rPr>
                <w:rFonts w:ascii="Calibri" w:eastAsia="Times New Roman" w:hAnsi="Calibri" w:cs="Arial"/>
                <w:noProof/>
                <w:sz w:val="20"/>
                <w:szCs w:val="20"/>
                <w:lang w:eastAsia="nb-NO"/>
              </w:rPr>
              <w:tab/>
              <w:t>journal:"Vård i Norden"</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8</w:t>
            </w:r>
            <w:r w:rsidRPr="00B22EEB">
              <w:rPr>
                <w:rFonts w:ascii="Calibri" w:eastAsia="Times New Roman" w:hAnsi="Calibri" w:cs="Arial"/>
                <w:noProof/>
                <w:sz w:val="20"/>
                <w:szCs w:val="20"/>
                <w:lang w:eastAsia="nb-NO"/>
              </w:rPr>
              <w:tab/>
              <w:t>journal:"Klinisk Sygepleje"</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9</w:t>
            </w:r>
            <w:r w:rsidRPr="00B22EEB">
              <w:rPr>
                <w:rFonts w:ascii="Calibri" w:eastAsia="Times New Roman" w:hAnsi="Calibri" w:cs="Arial"/>
                <w:noProof/>
                <w:sz w:val="20"/>
                <w:szCs w:val="20"/>
                <w:lang w:eastAsia="nb-NO"/>
              </w:rPr>
              <w:tab/>
              <w:t>journal:"Tidsskrift for Psykisk Helsearbeid"</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eastAsia="nb-NO"/>
              </w:rPr>
            </w:pPr>
            <w:r w:rsidRPr="00B22EEB">
              <w:rPr>
                <w:rFonts w:ascii="Calibri" w:eastAsia="Times New Roman" w:hAnsi="Calibri" w:cs="Arial"/>
                <w:noProof/>
                <w:sz w:val="20"/>
                <w:szCs w:val="20"/>
                <w:lang w:eastAsia="nb-NO"/>
              </w:rPr>
              <w:t>10</w:t>
            </w:r>
            <w:r w:rsidRPr="00B22EEB">
              <w:rPr>
                <w:rFonts w:ascii="Calibri" w:eastAsia="Times New Roman" w:hAnsi="Calibri" w:cs="Arial"/>
                <w:noProof/>
                <w:sz w:val="20"/>
                <w:szCs w:val="20"/>
                <w:lang w:eastAsia="nb-NO"/>
              </w:rPr>
              <w:tab/>
              <w:t>journal:"Tidsskrift for Norsk Psykologforening"</w:t>
            </w:r>
            <w:r w:rsidRPr="00B22EEB">
              <w:rPr>
                <w:rFonts w:ascii="Calibri" w:eastAsia="Times New Roman" w:hAnsi="Calibri" w:cs="Arial"/>
                <w:noProof/>
                <w:sz w:val="20"/>
                <w:szCs w:val="20"/>
                <w:lang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11</w:t>
            </w:r>
            <w:r w:rsidRPr="00B22EEB">
              <w:rPr>
                <w:rFonts w:ascii="Calibri" w:eastAsia="Times New Roman" w:hAnsi="Calibri" w:cs="Arial"/>
                <w:noProof/>
                <w:sz w:val="20"/>
                <w:szCs w:val="20"/>
                <w:lang w:val="en-US" w:eastAsia="nb-NO"/>
              </w:rPr>
              <w:tab/>
              <w:t>5 OR 6 OR 7 OR 8 OR 9 OR 10</w:t>
            </w:r>
            <w:r w:rsidRPr="00B22EEB">
              <w:rPr>
                <w:rFonts w:ascii="Calibri" w:eastAsia="Times New Roman" w:hAnsi="Calibri" w:cs="Arial"/>
                <w:noProof/>
                <w:sz w:val="20"/>
                <w:szCs w:val="20"/>
                <w:lang w:val="en-US" w:eastAsia="nb-NO"/>
              </w:rPr>
              <w:tab/>
            </w:r>
          </w:p>
          <w:p w:rsidR="00B22EEB" w:rsidRPr="00B22EEB" w:rsidRDefault="00B22EEB" w:rsidP="00B22EEB">
            <w:pPr>
              <w:spacing w:after="0" w:line="240" w:lineRule="auto"/>
              <w:rPr>
                <w:rFonts w:ascii="Calibri" w:eastAsia="Times New Roman" w:hAnsi="Calibri" w:cs="Arial"/>
                <w:noProof/>
                <w:sz w:val="20"/>
                <w:szCs w:val="20"/>
                <w:lang w:val="en-US" w:eastAsia="nb-NO"/>
              </w:rPr>
            </w:pPr>
            <w:r w:rsidRPr="00B22EEB">
              <w:rPr>
                <w:rFonts w:ascii="Calibri" w:eastAsia="Times New Roman" w:hAnsi="Calibri" w:cs="Arial"/>
                <w:noProof/>
                <w:sz w:val="20"/>
                <w:szCs w:val="20"/>
                <w:lang w:val="en-US" w:eastAsia="nb-NO"/>
              </w:rPr>
              <w:t>12</w:t>
            </w:r>
            <w:r w:rsidRPr="00B22EEB">
              <w:rPr>
                <w:rFonts w:ascii="Calibri" w:eastAsia="Times New Roman" w:hAnsi="Calibri" w:cs="Arial"/>
                <w:noProof/>
                <w:sz w:val="20"/>
                <w:szCs w:val="20"/>
                <w:lang w:val="en-US" w:eastAsia="nb-NO"/>
              </w:rPr>
              <w:tab/>
              <w:t>4 AND 11 (10 treff)</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tc>
      </w:tr>
      <w:tr w:rsidR="00B22EEB" w:rsidRPr="00B22EEB" w:rsidTr="00B22EEB">
        <w:trPr>
          <w:trHeight w:val="397"/>
        </w:trPr>
        <w:tc>
          <w:tcPr>
            <w:tcW w:w="1946" w:type="dxa"/>
            <w:tcBorders>
              <w:top w:val="single" w:sz="6" w:space="0" w:color="000000"/>
              <w:left w:val="single" w:sz="12" w:space="0" w:color="000000"/>
              <w:bottom w:val="single" w:sz="12" w:space="0" w:color="000000"/>
              <w:right w:val="single" w:sz="6" w:space="0" w:color="000000"/>
            </w:tcBorders>
          </w:tcPr>
          <w:p w:rsidR="00B22EEB" w:rsidRPr="00B22EEB" w:rsidRDefault="00B22EEB" w:rsidP="00B22EEB">
            <w:pPr>
              <w:spacing w:after="0" w:line="240" w:lineRule="auto"/>
              <w:rPr>
                <w:rFonts w:ascii="Calibri" w:eastAsia="Times New Roman" w:hAnsi="Calibri" w:cs="Arial"/>
                <w:b/>
                <w:noProof/>
                <w:sz w:val="20"/>
                <w:szCs w:val="20"/>
                <w:lang w:eastAsia="nb-NO"/>
              </w:rPr>
            </w:pPr>
            <w:r w:rsidRPr="00B22EEB">
              <w:rPr>
                <w:rFonts w:ascii="Calibri" w:eastAsia="Times New Roman" w:hAnsi="Calibri" w:cs="Arial"/>
                <w:b/>
                <w:noProof/>
                <w:sz w:val="20"/>
                <w:szCs w:val="20"/>
                <w:lang w:eastAsia="nb-NO"/>
              </w:rPr>
              <w:t>Treff:</w:t>
            </w:r>
          </w:p>
        </w:tc>
        <w:tc>
          <w:tcPr>
            <w:tcW w:w="7518" w:type="dxa"/>
            <w:tcBorders>
              <w:top w:val="single" w:sz="6" w:space="0" w:color="000000"/>
              <w:left w:val="single" w:sz="6" w:space="0" w:color="000000"/>
              <w:bottom w:val="single" w:sz="12" w:space="0" w:color="000000"/>
              <w:right w:val="single" w:sz="12" w:space="0" w:color="000000"/>
            </w:tcBorders>
          </w:tcPr>
          <w:p w:rsidR="00B22EEB" w:rsidRPr="00B22EEB" w:rsidRDefault="002242AA" w:rsidP="00B22EEB">
            <w:pPr>
              <w:spacing w:after="0" w:line="240" w:lineRule="auto"/>
              <w:rPr>
                <w:rFonts w:ascii="Calibri" w:eastAsia="Times New Roman" w:hAnsi="Calibri" w:cs="Arial"/>
                <w:noProof/>
                <w:color w:val="FF0000"/>
                <w:sz w:val="20"/>
                <w:szCs w:val="20"/>
                <w:lang w:val="en-US" w:eastAsia="nb-NO"/>
              </w:rPr>
            </w:pPr>
            <w:hyperlink r:id="rId198" w:history="1">
              <w:r w:rsidR="00B22EEB" w:rsidRPr="00B22EEB">
                <w:rPr>
                  <w:rFonts w:ascii="Calibri" w:eastAsia="Times New Roman" w:hAnsi="Calibri" w:cs="Arial"/>
                  <w:noProof/>
                  <w:color w:val="0000FF"/>
                  <w:sz w:val="20"/>
                  <w:szCs w:val="20"/>
                  <w:u w:val="single"/>
                  <w:lang w:val="en-US" w:eastAsia="nb-NO"/>
                </w:rPr>
                <w:t>Monitoring depth of anaesthesia using auditory brainstem response: an exploratory clinical study</w:t>
              </w:r>
            </w:hyperlink>
            <w:hyperlink r:id="rId199" w:tgtFrame="_blank" w:history="1">
              <w:r w:rsidR="00B22EEB" w:rsidRPr="00B22EEB">
                <w:rPr>
                  <w:rFonts w:ascii="Calibri" w:eastAsia="Times New Roman" w:hAnsi="Calibri" w:cs="Arial"/>
                  <w:b/>
                  <w:bCs/>
                  <w:noProof/>
                  <w:color w:val="0000FF"/>
                  <w:sz w:val="20"/>
                  <w:szCs w:val="20"/>
                  <w:u w:val="single"/>
                  <w:lang w:val="en-US" w:eastAsia="nb-NO"/>
                </w:rPr>
                <w:t>Läs online</w:t>
              </w:r>
            </w:hyperlink>
            <w:r w:rsidR="00B22EEB" w:rsidRPr="00B22EEB">
              <w:rPr>
                <w:rFonts w:ascii="Calibri" w:eastAsia="Times New Roman" w:hAnsi="Calibri" w:cs="Arial"/>
                <w:i/>
                <w:iCs/>
                <w:noProof/>
                <w:color w:val="FF0000"/>
                <w:sz w:val="20"/>
                <w:szCs w:val="20"/>
                <w:lang w:val="en-US" w:eastAsia="nb-NO"/>
              </w:rPr>
              <w:t>Larsson, Catharina; Persson, Emma; Åhlander, Fredrik; Jahr, John; Johansson, Anders</w:t>
            </w:r>
            <w:r w:rsidR="00B22EEB" w:rsidRPr="00B22EEB">
              <w:rPr>
                <w:rFonts w:ascii="Calibri" w:eastAsia="Times New Roman" w:hAnsi="Calibri" w:cs="Arial"/>
                <w:noProof/>
                <w:color w:val="FF0000"/>
                <w:sz w:val="20"/>
                <w:szCs w:val="20"/>
                <w:lang w:val="en-US" w:eastAsia="nb-NO"/>
              </w:rPr>
              <w:t>Vård i Norden 2014;34(1)15-8</w:t>
            </w:r>
          </w:p>
          <w:p w:rsidR="00B22EEB" w:rsidRPr="00B22EEB" w:rsidRDefault="00B22EEB" w:rsidP="00B22EEB">
            <w:pPr>
              <w:spacing w:after="0" w:line="240" w:lineRule="auto"/>
              <w:rPr>
                <w:rFonts w:ascii="Calibri" w:eastAsia="Times New Roman" w:hAnsi="Calibri" w:cs="Arial"/>
                <w:noProof/>
                <w:color w:val="FF0000"/>
                <w:sz w:val="20"/>
                <w:szCs w:val="20"/>
                <w:lang w:val="en-US"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00" w:history="1">
              <w:r w:rsidR="00B22EEB" w:rsidRPr="00B22EEB">
                <w:rPr>
                  <w:rFonts w:ascii="Calibri" w:eastAsia="Times New Roman" w:hAnsi="Calibri" w:cs="Arial"/>
                  <w:noProof/>
                  <w:color w:val="0000FF"/>
                  <w:sz w:val="20"/>
                  <w:szCs w:val="20"/>
                  <w:u w:val="single"/>
                  <w:lang w:eastAsia="nb-NO"/>
                </w:rPr>
                <w:t>Faser under sykehusoppholdet - sykepleieres erfaringer med delirium blant gamle med brudd</w:t>
              </w:r>
            </w:hyperlink>
            <w:hyperlink r:id="rId201"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Vassbö, Tove Karin; Eilertsen, Grethe</w:t>
            </w:r>
            <w:r w:rsidR="00B22EEB" w:rsidRPr="00B22EEB">
              <w:rPr>
                <w:rFonts w:ascii="Calibri" w:eastAsia="Times New Roman" w:hAnsi="Calibri" w:cs="Arial"/>
                <w:noProof/>
                <w:color w:val="FF0000"/>
                <w:sz w:val="20"/>
                <w:szCs w:val="20"/>
                <w:lang w:eastAsia="nb-NO"/>
              </w:rPr>
              <w:t>Nordisk Sygeplejeforskning 2014;4(1)59-71</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02" w:history="1">
              <w:r w:rsidR="00B22EEB" w:rsidRPr="00B22EEB">
                <w:rPr>
                  <w:rFonts w:ascii="Calibri" w:eastAsia="Times New Roman" w:hAnsi="Calibri" w:cs="Arial"/>
                  <w:noProof/>
                  <w:color w:val="0000FF"/>
                  <w:sz w:val="20"/>
                  <w:szCs w:val="20"/>
                  <w:u w:val="single"/>
                  <w:lang w:eastAsia="nb-NO"/>
                </w:rPr>
                <w:t>Akselererte pasientforlöp: Hvordan kan sykepleieren fremme pasientmedvirkning i postoperativ smertebehandling?</w:t>
              </w:r>
            </w:hyperlink>
            <w:hyperlink r:id="rId203"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Sjöveian, Aud Karin Hjelpedahl; Leegaard, Marit</w:t>
            </w:r>
            <w:r w:rsidR="00B22EEB" w:rsidRPr="00B22EEB">
              <w:rPr>
                <w:rFonts w:ascii="Calibri" w:eastAsia="Times New Roman" w:hAnsi="Calibri" w:cs="Arial"/>
                <w:noProof/>
                <w:color w:val="FF0000"/>
                <w:sz w:val="20"/>
                <w:szCs w:val="20"/>
                <w:lang w:eastAsia="nb-NO"/>
              </w:rPr>
              <w:t>Sykepleien Forskning 2012;7(4)381-8</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04" w:history="1">
              <w:r w:rsidR="00B22EEB" w:rsidRPr="00B22EEB">
                <w:rPr>
                  <w:rFonts w:ascii="Calibri" w:eastAsia="Times New Roman" w:hAnsi="Calibri" w:cs="Arial"/>
                  <w:noProof/>
                  <w:color w:val="0000FF"/>
                  <w:sz w:val="20"/>
                  <w:szCs w:val="20"/>
                  <w:u w:val="single"/>
                  <w:lang w:eastAsia="nb-NO"/>
                </w:rPr>
                <w:t>Vårdtyngdsmätning inom anestesiologisk omvårdnad. - Test av validitet och reliabilitet</w:t>
              </w:r>
            </w:hyperlink>
            <w:hyperlink r:id="rId205"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Bäckström-Siwe, Christin; Lindblad-Fridh, Marianne; Mårtensson, Jan</w:t>
            </w:r>
            <w:r w:rsidR="00B22EEB" w:rsidRPr="00B22EEB">
              <w:rPr>
                <w:rFonts w:ascii="Calibri" w:eastAsia="Times New Roman" w:hAnsi="Calibri" w:cs="Arial"/>
                <w:noProof/>
                <w:color w:val="FF0000"/>
                <w:sz w:val="20"/>
                <w:szCs w:val="20"/>
                <w:lang w:eastAsia="nb-NO"/>
              </w:rPr>
              <w:t>Vård i Norden 2011;31(3)9-14</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06" w:history="1">
              <w:r w:rsidR="00B22EEB" w:rsidRPr="00B22EEB">
                <w:rPr>
                  <w:rFonts w:ascii="Calibri" w:eastAsia="Times New Roman" w:hAnsi="Calibri" w:cs="Arial"/>
                  <w:noProof/>
                  <w:color w:val="0000FF"/>
                  <w:sz w:val="20"/>
                  <w:szCs w:val="20"/>
                  <w:u w:val="single"/>
                  <w:lang w:eastAsia="nb-NO"/>
                </w:rPr>
                <w:t>Uro og uklarhet - Sykepleieres erfaringer med delirium i möte med gamle med brudd</w:t>
              </w:r>
            </w:hyperlink>
            <w:hyperlink r:id="rId207"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Vassbö, Tove K; Eilertsen, Grethe</w:t>
            </w:r>
            <w:r w:rsidR="00B22EEB" w:rsidRPr="00B22EEB">
              <w:rPr>
                <w:rFonts w:ascii="Calibri" w:eastAsia="Times New Roman" w:hAnsi="Calibri" w:cs="Arial"/>
                <w:noProof/>
                <w:color w:val="FF0000"/>
                <w:sz w:val="20"/>
                <w:szCs w:val="20"/>
                <w:lang w:eastAsia="nb-NO"/>
              </w:rPr>
              <w:t>Nordisk Sygeplejeforskning 2011;1(2)129-41</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08" w:history="1">
              <w:r w:rsidR="00B22EEB" w:rsidRPr="00B22EEB">
                <w:rPr>
                  <w:rFonts w:ascii="Calibri" w:eastAsia="Times New Roman" w:hAnsi="Calibri" w:cs="Arial"/>
                  <w:noProof/>
                  <w:color w:val="0000FF"/>
                  <w:sz w:val="20"/>
                  <w:szCs w:val="20"/>
                  <w:u w:val="single"/>
                  <w:lang w:eastAsia="nb-NO"/>
                </w:rPr>
                <w:t>Vårdpersonals upplevelse av arbete med patientförflyttningar - en intervjustudie från två ortopedkliniker i Stockholm</w:t>
              </w:r>
            </w:hyperlink>
            <w:hyperlink r:id="rId209" w:tgtFrame="_blank" w:history="1">
              <w:r w:rsidR="00B22EEB" w:rsidRPr="00B22EEB">
                <w:rPr>
                  <w:rFonts w:ascii="Calibri" w:eastAsia="Times New Roman" w:hAnsi="Calibri" w:cs="Arial"/>
                  <w:b/>
                  <w:bCs/>
                  <w:noProof/>
                  <w:color w:val="0000FF"/>
                  <w:sz w:val="20"/>
                  <w:szCs w:val="20"/>
                  <w:u w:val="single"/>
                  <w:lang w:eastAsia="nb-NO"/>
                </w:rPr>
                <w:t>Läs online</w:t>
              </w:r>
            </w:hyperlink>
            <w:r w:rsidR="00B22EEB" w:rsidRPr="00B22EEB">
              <w:rPr>
                <w:rFonts w:ascii="Calibri" w:eastAsia="Times New Roman" w:hAnsi="Calibri" w:cs="Arial"/>
                <w:i/>
                <w:iCs/>
                <w:noProof/>
                <w:color w:val="FF0000"/>
                <w:sz w:val="20"/>
                <w:szCs w:val="20"/>
                <w:lang w:eastAsia="nb-NO"/>
              </w:rPr>
              <w:t>Lagerström, Monica; Tillegård, Helena Åkerman; Kjellberg, Katarina</w:t>
            </w:r>
            <w:r w:rsidR="00B22EEB" w:rsidRPr="00B22EEB">
              <w:rPr>
                <w:rFonts w:ascii="Calibri" w:eastAsia="Times New Roman" w:hAnsi="Calibri" w:cs="Arial"/>
                <w:noProof/>
                <w:color w:val="FF0000"/>
                <w:sz w:val="20"/>
                <w:szCs w:val="20"/>
                <w:lang w:eastAsia="nb-NO"/>
              </w:rPr>
              <w:t>Vård i Norden 2009;29(4)4-8</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da-DK" w:eastAsia="nb-NO"/>
              </w:rPr>
            </w:pPr>
            <w:hyperlink r:id="rId210" w:history="1">
              <w:r w:rsidR="00B22EEB" w:rsidRPr="00B22EEB">
                <w:rPr>
                  <w:rFonts w:ascii="Calibri" w:eastAsia="Times New Roman" w:hAnsi="Calibri" w:cs="Arial"/>
                  <w:noProof/>
                  <w:color w:val="0000FF"/>
                  <w:sz w:val="20"/>
                  <w:szCs w:val="20"/>
                  <w:u w:val="single"/>
                  <w:lang w:val="da-DK" w:eastAsia="nb-NO"/>
                </w:rPr>
                <w:t>At vaere en del af et faellesskab. - Oplevelsen af medpatienters betydning under indlaeggelse i Joint Care - forlöb</w:t>
              </w:r>
            </w:hyperlink>
            <w:hyperlink r:id="rId211" w:tgtFrame="_blank" w:history="1">
              <w:r w:rsidR="00B22EEB" w:rsidRPr="00B22EEB">
                <w:rPr>
                  <w:rFonts w:ascii="Calibri" w:eastAsia="Times New Roman" w:hAnsi="Calibri" w:cs="Arial"/>
                  <w:b/>
                  <w:bCs/>
                  <w:noProof/>
                  <w:color w:val="0000FF"/>
                  <w:sz w:val="20"/>
                  <w:szCs w:val="20"/>
                  <w:u w:val="single"/>
                  <w:lang w:val="da-DK" w:eastAsia="nb-NO"/>
                </w:rPr>
                <w:t>Läs online</w:t>
              </w:r>
            </w:hyperlink>
            <w:r w:rsidR="00B22EEB" w:rsidRPr="00B22EEB">
              <w:rPr>
                <w:rFonts w:ascii="Calibri" w:eastAsia="Times New Roman" w:hAnsi="Calibri" w:cs="Arial"/>
                <w:i/>
                <w:iCs/>
                <w:noProof/>
                <w:color w:val="FF0000"/>
                <w:sz w:val="20"/>
                <w:szCs w:val="20"/>
                <w:lang w:val="da-DK" w:eastAsia="nb-NO"/>
              </w:rPr>
              <w:t>Touböl AG</w:t>
            </w:r>
            <w:r w:rsidR="00B22EEB" w:rsidRPr="00B22EEB">
              <w:rPr>
                <w:rFonts w:ascii="Calibri" w:eastAsia="Times New Roman" w:hAnsi="Calibri" w:cs="Arial"/>
                <w:noProof/>
                <w:color w:val="FF0000"/>
                <w:sz w:val="20"/>
                <w:szCs w:val="20"/>
                <w:lang w:val="da-DK" w:eastAsia="nb-NO"/>
              </w:rPr>
              <w:t>Klinisk Sygepleje 2009;23(4)12-21</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12" w:history="1">
              <w:r w:rsidR="00B22EEB" w:rsidRPr="00B22EEB">
                <w:rPr>
                  <w:rFonts w:ascii="Calibri" w:eastAsia="Times New Roman" w:hAnsi="Calibri" w:cs="Arial"/>
                  <w:noProof/>
                  <w:color w:val="0000FF"/>
                  <w:sz w:val="20"/>
                  <w:szCs w:val="20"/>
                  <w:u w:val="single"/>
                  <w:lang w:eastAsia="nb-NO"/>
                </w:rPr>
                <w:t>Aeldre ortopaedkirurgiske patienters viden om kost, önsker til måltidsrutiner og aktiviteter, der öger kostindtagelsen under sygehusindlaeggelse</w:t>
              </w:r>
            </w:hyperlink>
            <w:r w:rsidR="00B22EEB" w:rsidRPr="00B22EEB">
              <w:rPr>
                <w:rFonts w:ascii="Calibri" w:eastAsia="Times New Roman" w:hAnsi="Calibri" w:cs="Arial"/>
                <w:i/>
                <w:iCs/>
                <w:noProof/>
                <w:color w:val="FF0000"/>
                <w:sz w:val="20"/>
                <w:szCs w:val="20"/>
                <w:lang w:eastAsia="nb-NO"/>
              </w:rPr>
              <w:t>Pedersen PU; Cameron U</w:t>
            </w:r>
            <w:r w:rsidR="00B22EEB" w:rsidRPr="00B22EEB">
              <w:rPr>
                <w:rFonts w:ascii="Calibri" w:eastAsia="Times New Roman" w:hAnsi="Calibri" w:cs="Arial"/>
                <w:noProof/>
                <w:color w:val="FF0000"/>
                <w:sz w:val="20"/>
                <w:szCs w:val="20"/>
                <w:lang w:eastAsia="nb-NO"/>
              </w:rPr>
              <w:t>Vård i Norden 1999;19(1)24-8</w:t>
            </w:r>
          </w:p>
          <w:p w:rsidR="00B22EEB" w:rsidRPr="00B22EEB" w:rsidRDefault="00B22EEB" w:rsidP="00B22EEB">
            <w:pPr>
              <w:spacing w:after="0" w:line="240" w:lineRule="auto"/>
              <w:rPr>
                <w:rFonts w:ascii="Calibri" w:eastAsia="Times New Roman" w:hAnsi="Calibri" w:cs="Arial"/>
                <w:noProof/>
                <w:color w:val="FF0000"/>
                <w:sz w:val="20"/>
                <w:szCs w:val="20"/>
                <w:lang w:eastAsia="nb-NO"/>
              </w:rPr>
            </w:pPr>
          </w:p>
          <w:p w:rsidR="00B22EEB" w:rsidRPr="00B22EEB" w:rsidRDefault="002242AA" w:rsidP="00B22EEB">
            <w:pPr>
              <w:spacing w:after="0" w:line="240" w:lineRule="auto"/>
              <w:rPr>
                <w:rFonts w:ascii="Calibri" w:eastAsia="Times New Roman" w:hAnsi="Calibri" w:cs="Arial"/>
                <w:noProof/>
                <w:color w:val="FF0000"/>
                <w:sz w:val="20"/>
                <w:szCs w:val="20"/>
                <w:lang w:val="da-DK" w:eastAsia="nb-NO"/>
              </w:rPr>
            </w:pPr>
            <w:hyperlink r:id="rId213" w:history="1">
              <w:r w:rsidR="00B22EEB" w:rsidRPr="00B22EEB">
                <w:rPr>
                  <w:rFonts w:ascii="Calibri" w:eastAsia="Times New Roman" w:hAnsi="Calibri" w:cs="Arial"/>
                  <w:noProof/>
                  <w:color w:val="0000FF"/>
                  <w:sz w:val="20"/>
                  <w:szCs w:val="20"/>
                  <w:u w:val="single"/>
                  <w:lang w:val="da-DK" w:eastAsia="nb-NO"/>
                </w:rPr>
                <w:t>Postoperativ anvendelse af antiemboli strömper - patientanvendelse, - praksis og - information</w:t>
              </w:r>
            </w:hyperlink>
            <w:r w:rsidR="00B22EEB" w:rsidRPr="00B22EEB">
              <w:rPr>
                <w:rFonts w:ascii="Calibri" w:eastAsia="Times New Roman" w:hAnsi="Calibri" w:cs="Arial"/>
                <w:i/>
                <w:iCs/>
                <w:noProof/>
                <w:color w:val="FF0000"/>
                <w:sz w:val="20"/>
                <w:szCs w:val="20"/>
                <w:lang w:val="da-DK" w:eastAsia="nb-NO"/>
              </w:rPr>
              <w:t>Cameron U; Pedersen PU</w:t>
            </w:r>
            <w:r w:rsidR="00B22EEB" w:rsidRPr="00B22EEB">
              <w:rPr>
                <w:rFonts w:ascii="Calibri" w:eastAsia="Times New Roman" w:hAnsi="Calibri" w:cs="Arial"/>
                <w:noProof/>
                <w:color w:val="FF0000"/>
                <w:sz w:val="20"/>
                <w:szCs w:val="20"/>
                <w:lang w:val="da-DK" w:eastAsia="nb-NO"/>
              </w:rPr>
              <w:t>Vård i Norden 1999;19(1)11-7</w:t>
            </w:r>
          </w:p>
          <w:p w:rsidR="00B22EEB" w:rsidRPr="00B22EEB" w:rsidRDefault="00B22EEB" w:rsidP="00B22EEB">
            <w:pPr>
              <w:spacing w:after="0" w:line="240" w:lineRule="auto"/>
              <w:rPr>
                <w:rFonts w:ascii="Calibri" w:eastAsia="Times New Roman" w:hAnsi="Calibri" w:cs="Arial"/>
                <w:noProof/>
                <w:color w:val="FF0000"/>
                <w:sz w:val="20"/>
                <w:szCs w:val="20"/>
                <w:lang w:val="da-DK" w:eastAsia="nb-NO"/>
              </w:rPr>
            </w:pPr>
          </w:p>
          <w:p w:rsidR="00B22EEB" w:rsidRPr="00B22EEB" w:rsidRDefault="002242AA" w:rsidP="00B22EEB">
            <w:pPr>
              <w:spacing w:after="0" w:line="240" w:lineRule="auto"/>
              <w:rPr>
                <w:rFonts w:ascii="Calibri" w:eastAsia="Times New Roman" w:hAnsi="Calibri" w:cs="Arial"/>
                <w:noProof/>
                <w:color w:val="FF0000"/>
                <w:sz w:val="20"/>
                <w:szCs w:val="20"/>
                <w:lang w:eastAsia="nb-NO"/>
              </w:rPr>
            </w:pPr>
            <w:hyperlink r:id="rId214" w:history="1">
              <w:r w:rsidR="00B22EEB" w:rsidRPr="00B22EEB">
                <w:rPr>
                  <w:rFonts w:ascii="Calibri" w:eastAsia="Times New Roman" w:hAnsi="Calibri" w:cs="Arial"/>
                  <w:noProof/>
                  <w:color w:val="0000FF"/>
                  <w:sz w:val="20"/>
                  <w:szCs w:val="20"/>
                  <w:u w:val="single"/>
                  <w:lang w:eastAsia="nb-NO"/>
                </w:rPr>
                <w:t>Hvordan ivaretar sykepleierne sin pedagosiske funksjon og hvordan upplever patientene dette? Feltstudie i en ortopedisk avdeling</w:t>
              </w:r>
            </w:hyperlink>
            <w:r w:rsidR="00B22EEB" w:rsidRPr="00B22EEB">
              <w:rPr>
                <w:rFonts w:ascii="Calibri" w:eastAsia="Times New Roman" w:hAnsi="Calibri" w:cs="Arial"/>
                <w:i/>
                <w:iCs/>
                <w:noProof/>
                <w:color w:val="FF0000"/>
                <w:sz w:val="20"/>
                <w:szCs w:val="20"/>
                <w:lang w:eastAsia="nb-NO"/>
              </w:rPr>
              <w:t>Kloster T</w:t>
            </w:r>
            <w:r w:rsidR="00B22EEB" w:rsidRPr="00B22EEB">
              <w:rPr>
                <w:rFonts w:ascii="Calibri" w:eastAsia="Times New Roman" w:hAnsi="Calibri" w:cs="Arial"/>
                <w:noProof/>
                <w:color w:val="FF0000"/>
                <w:sz w:val="20"/>
                <w:szCs w:val="20"/>
                <w:lang w:eastAsia="nb-NO"/>
              </w:rPr>
              <w:t>Vård i Norden 1997;17(3)14-20</w:t>
            </w:r>
          </w:p>
        </w:tc>
      </w:tr>
    </w:tbl>
    <w:p w:rsidR="00B22EEB" w:rsidRPr="00B22EEB" w:rsidRDefault="00B22EEB" w:rsidP="00B22EEB">
      <w:pPr>
        <w:spacing w:after="0" w:line="240" w:lineRule="auto"/>
        <w:rPr>
          <w:rFonts w:ascii="Calibri" w:eastAsia="Times New Roman" w:hAnsi="Calibri" w:cs="Times New Roman"/>
          <w:noProof/>
          <w:sz w:val="20"/>
          <w:szCs w:val="20"/>
          <w:lang w:eastAsia="nb-NO"/>
        </w:rPr>
      </w:pPr>
    </w:p>
    <w:p w:rsidR="00B22EEB" w:rsidRDefault="00B22EEB">
      <w:pPr>
        <w:rPr>
          <w:rFonts w:ascii="Calibri" w:hAnsi="Calibri" w:cs="Calibri"/>
          <w:sz w:val="18"/>
          <w:szCs w:val="18"/>
        </w:rPr>
      </w:pPr>
      <w:r>
        <w:rPr>
          <w:rFonts w:ascii="Calibri" w:hAnsi="Calibri" w:cs="Calibri"/>
          <w:sz w:val="18"/>
          <w:szCs w:val="18"/>
        </w:rPr>
        <w:br w:type="page"/>
      </w:r>
    </w:p>
    <w:p w:rsidR="00B22EEB" w:rsidRPr="00B22EEB" w:rsidRDefault="00B22EEB" w:rsidP="00B22EEB">
      <w:pPr>
        <w:tabs>
          <w:tab w:val="left" w:pos="2268"/>
        </w:tabs>
        <w:spacing w:after="0" w:line="240" w:lineRule="auto"/>
        <w:rPr>
          <w:rFonts w:ascii="Calibri" w:eastAsia="Times New Roman" w:hAnsi="Calibri" w:cs="Times New Roman"/>
          <w:b/>
          <w:sz w:val="28"/>
          <w:szCs w:val="20"/>
        </w:rPr>
      </w:pPr>
      <w:r w:rsidRPr="00B22EEB">
        <w:rPr>
          <w:rFonts w:ascii="Calibri" w:eastAsia="Times New Roman" w:hAnsi="Calibri" w:cs="Times New Roman"/>
          <w:b/>
          <w:sz w:val="28"/>
          <w:szCs w:val="20"/>
        </w:rPr>
        <w:t>PICO-skjema til utarbeidelse av veiledende behandlingsplaner (VBP) i OUS</w:t>
      </w:r>
    </w:p>
    <w:p w:rsidR="00B22EEB" w:rsidRPr="00B22EEB" w:rsidRDefault="00B22EEB" w:rsidP="00B22EEB">
      <w:pPr>
        <w:tabs>
          <w:tab w:val="left" w:pos="2268"/>
        </w:tabs>
        <w:spacing w:after="0" w:line="240" w:lineRule="auto"/>
        <w:rPr>
          <w:rFonts w:ascii="Calibri" w:eastAsia="Times New Roman" w:hAnsi="Calibri" w:cs="Times New Roman"/>
          <w:b/>
          <w:sz w:val="2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 xml:space="preserve">Navn VBP </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Ortopedi – generell sykepleie</w:t>
            </w:r>
          </w:p>
        </w:tc>
      </w:tr>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
                <w:sz w:val="20"/>
                <w:szCs w:val="20"/>
              </w:rPr>
              <w:t>Skjema nummer</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1</w:t>
            </w:r>
          </w:p>
        </w:tc>
      </w:tr>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
                <w:sz w:val="20"/>
                <w:szCs w:val="20"/>
              </w:rPr>
              <w:t>Kontaktperson (er)</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Christopher Ekholdt</w:t>
            </w:r>
          </w:p>
        </w:tc>
      </w:tr>
      <w:tr w:rsidR="00B22EEB" w:rsidRPr="00B22EEB" w:rsidTr="00B22EEB">
        <w:tc>
          <w:tcPr>
            <w:tcW w:w="2105"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Epost</w:t>
            </w:r>
          </w:p>
        </w:tc>
        <w:tc>
          <w:tcPr>
            <w:tcW w:w="7217"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chrekh@ous-hf.no</w:t>
            </w:r>
          </w:p>
        </w:tc>
      </w:tr>
    </w:tbl>
    <w:p w:rsidR="00B22EEB" w:rsidRPr="00B22EEB" w:rsidRDefault="00B22EEB" w:rsidP="00B22EE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22EEB" w:rsidRPr="00B22EEB" w:rsidTr="00B22EEB">
        <w:trPr>
          <w:trHeight w:val="258"/>
        </w:trPr>
        <w:tc>
          <w:tcPr>
            <w:tcW w:w="9322" w:type="dxa"/>
            <w:shd w:val="clear" w:color="auto" w:fill="F2F2F2"/>
          </w:tcPr>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b/>
                <w:sz w:val="18"/>
                <w:szCs w:val="20"/>
              </w:rPr>
              <w:t>Problemstilling formuleres som et presist spørsmål</w:t>
            </w:r>
            <w:r w:rsidRPr="00B22EEB">
              <w:rPr>
                <w:rFonts w:ascii="Calibri" w:eastAsia="Times New Roman" w:hAnsi="Calibri" w:cs="Times New Roman"/>
                <w:sz w:val="18"/>
                <w:szCs w:val="20"/>
              </w:rPr>
              <w:t xml:space="preserve"> </w:t>
            </w:r>
          </w:p>
        </w:tc>
      </w:tr>
      <w:tr w:rsidR="00B22EEB" w:rsidRPr="00B22EEB" w:rsidTr="00B22EEB">
        <w:trPr>
          <w:trHeight w:val="464"/>
        </w:trPr>
        <w:tc>
          <w:tcPr>
            <w:tcW w:w="9322"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Cs/>
                <w:sz w:val="20"/>
                <w:szCs w:val="20"/>
              </w:rPr>
              <w:t>Finnes det oversiktsartikler over sykepleieintervensjoner til innlagte ortopediske pasienter?</w:t>
            </w:r>
          </w:p>
        </w:tc>
      </w:tr>
    </w:tbl>
    <w:p w:rsidR="00B22EEB" w:rsidRPr="00B22EEB" w:rsidRDefault="00B22EEB" w:rsidP="00B22EEB">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Patient/problem</w:t>
            </w:r>
          </w:p>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Hvilke pasienter/tilstand/</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sykdom dreier det seg om?</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Ortopediske pasienter innlagt på sykehus.</w:t>
            </w:r>
          </w:p>
        </w:tc>
      </w:tr>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b/>
                <w:sz w:val="20"/>
                <w:szCs w:val="20"/>
              </w:rPr>
              <w:t>Intervention</w:t>
            </w:r>
          </w:p>
          <w:p w:rsidR="00B22EEB" w:rsidRPr="00B22EEB" w:rsidRDefault="00B22EEB" w:rsidP="00B22EEB">
            <w:pPr>
              <w:spacing w:after="0" w:line="240" w:lineRule="auto"/>
              <w:rPr>
                <w:rFonts w:ascii="Calibri" w:eastAsia="Times New Roman" w:hAnsi="Calibri" w:cs="Times New Roman"/>
                <w:sz w:val="18"/>
                <w:szCs w:val="18"/>
              </w:rPr>
            </w:pPr>
            <w:r w:rsidRPr="00B22EEB">
              <w:rPr>
                <w:rFonts w:ascii="Calibri" w:eastAsia="Times New Roman" w:hAnsi="Calibri" w:cs="Times New Roman"/>
                <w:sz w:val="18"/>
                <w:szCs w:val="18"/>
              </w:rPr>
              <w:t>Hvilken intervensjon/</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18"/>
              </w:rPr>
              <w:t>eksposisjon dreier det seg om?</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Sykepleieintervensjoner</w:t>
            </w:r>
          </w:p>
        </w:tc>
      </w:tr>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b/>
                <w:sz w:val="24"/>
                <w:szCs w:val="20"/>
              </w:rPr>
            </w:pPr>
            <w:r w:rsidRPr="00B22EEB">
              <w:rPr>
                <w:rFonts w:ascii="Calibri" w:eastAsia="Times New Roman" w:hAnsi="Calibri" w:cs="Times New Roman"/>
                <w:b/>
                <w:szCs w:val="20"/>
              </w:rPr>
              <w:t>Comparison</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Hva sammenlignes intervensjonen med?</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r w:rsidR="00B22EEB" w:rsidRPr="00B22EEB" w:rsidTr="00B22EEB">
        <w:tc>
          <w:tcPr>
            <w:tcW w:w="2093" w:type="dxa"/>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Outcome</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Hvilke resultat/effekter er av interesse?</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bl>
    <w:p w:rsidR="00B22EEB" w:rsidRPr="00B22EEB" w:rsidRDefault="00B22EEB" w:rsidP="00B22EEB">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B22EEB" w:rsidRPr="00B22EEB" w:rsidTr="00B22EEB">
        <w:trPr>
          <w:trHeight w:val="277"/>
        </w:trPr>
        <w:tc>
          <w:tcPr>
            <w:tcW w:w="4975" w:type="dxa"/>
            <w:shd w:val="clear" w:color="auto" w:fill="F2F2F2"/>
            <w:vAlign w:val="center"/>
          </w:tcPr>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b/>
                <w:sz w:val="20"/>
                <w:szCs w:val="20"/>
              </w:rPr>
              <w:t xml:space="preserve">Hva slags </w:t>
            </w:r>
            <w:r w:rsidRPr="00B22EEB">
              <w:rPr>
                <w:rFonts w:ascii="Calibri" w:eastAsia="Times New Roman" w:hAnsi="Calibri" w:cs="Times New Roman"/>
                <w:b/>
                <w:sz w:val="20"/>
                <w:szCs w:val="20"/>
                <w:shd w:val="clear" w:color="auto" w:fill="F2F2F2"/>
              </w:rPr>
              <w:t>type spørsmål er dette?</w:t>
            </w:r>
          </w:p>
        </w:tc>
        <w:tc>
          <w:tcPr>
            <w:tcW w:w="4347" w:type="dxa"/>
            <w:shd w:val="clear" w:color="auto" w:fill="F2F2F2"/>
          </w:tcPr>
          <w:p w:rsidR="00B22EEB" w:rsidRPr="00B22EEB" w:rsidRDefault="00B22EEB" w:rsidP="00B22EEB">
            <w:pPr>
              <w:spacing w:after="0" w:line="240" w:lineRule="auto"/>
              <w:rPr>
                <w:rFonts w:ascii="Calibri" w:eastAsia="Times New Roman" w:hAnsi="Calibri" w:cs="Times New Roman"/>
                <w:sz w:val="18"/>
                <w:szCs w:val="20"/>
              </w:rPr>
            </w:pPr>
            <w:r w:rsidRPr="00B22EEB">
              <w:rPr>
                <w:rFonts w:ascii="Calibri" w:eastAsia="Times New Roman" w:hAnsi="Calibri" w:cs="Times New Roman"/>
                <w:b/>
                <w:sz w:val="20"/>
                <w:szCs w:val="20"/>
              </w:rPr>
              <w:t xml:space="preserve">Er det aktuelt med søk i Lovdata etter </w:t>
            </w:r>
            <w:r w:rsidRPr="00B22EEB">
              <w:rPr>
                <w:rFonts w:ascii="Calibri" w:eastAsia="Times New Roman" w:hAnsi="Calibri" w:cs="Times New Roman"/>
                <w:b/>
                <w:sz w:val="20"/>
                <w:szCs w:val="20"/>
              </w:rPr>
              <w:br/>
              <w:t>relevante lover og forskrifter?</w:t>
            </w:r>
          </w:p>
        </w:tc>
      </w:tr>
      <w:tr w:rsidR="00B22EEB" w:rsidRPr="00B22EEB" w:rsidTr="00B22EEB">
        <w:trPr>
          <w:trHeight w:val="847"/>
        </w:trPr>
        <w:tc>
          <w:tcPr>
            <w:tcW w:w="4975" w:type="dxa"/>
          </w:tcPr>
          <w:p w:rsidR="00B22EEB" w:rsidRPr="00B22EEB" w:rsidRDefault="00B22EEB" w:rsidP="00B22EEB">
            <w:pPr>
              <w:tabs>
                <w:tab w:val="left" w:pos="1701"/>
                <w:tab w:val="left" w:pos="3402"/>
              </w:tabs>
              <w:spacing w:before="120" w:after="0" w:line="240" w:lineRule="auto"/>
              <w:rPr>
                <w:rFonts w:ascii="Calibri" w:eastAsia="Times New Roman" w:hAnsi="Calibri" w:cs="Wingdings"/>
                <w:color w:val="000000"/>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Diagnose</w:t>
            </w:r>
            <w:r w:rsidRPr="00B22EEB">
              <w:rPr>
                <w:rFonts w:ascii="Calibri" w:eastAsia="Times New Roman" w:hAnsi="Calibri" w:cs="Wingdings"/>
                <w:color w:val="000000"/>
                <w:sz w:val="20"/>
                <w:szCs w:val="20"/>
              </w:rPr>
              <w:tab/>
            </w: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Etiologi</w:t>
            </w:r>
            <w:r w:rsidRPr="00B22EEB">
              <w:rPr>
                <w:rFonts w:ascii="Calibri" w:eastAsia="Times New Roman" w:hAnsi="Calibri" w:cs="Wingdings"/>
                <w:color w:val="000000"/>
                <w:sz w:val="20"/>
                <w:szCs w:val="20"/>
              </w:rPr>
              <w:tab/>
            </w: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Erfaringer</w:t>
            </w:r>
          </w:p>
          <w:p w:rsidR="00B22EEB" w:rsidRPr="00B22EEB" w:rsidRDefault="00B22EEB" w:rsidP="00B22EEB">
            <w:pPr>
              <w:tabs>
                <w:tab w:val="left" w:pos="1701"/>
                <w:tab w:val="left" w:pos="3402"/>
              </w:tabs>
              <w:spacing w:before="120" w:after="120" w:line="240" w:lineRule="auto"/>
              <w:rPr>
                <w:rFonts w:ascii="Calibri" w:eastAsia="Times New Roman" w:hAnsi="Calibri" w:cs="Times New Roman"/>
                <w:b/>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Diagnose</w:t>
            </w:r>
            <w:r w:rsidRPr="00B22EEB">
              <w:rPr>
                <w:rFonts w:ascii="Calibri" w:eastAsia="Times New Roman" w:hAnsi="Calibri" w:cs="Wingdings"/>
                <w:color w:val="000000"/>
                <w:sz w:val="20"/>
                <w:szCs w:val="20"/>
              </w:rPr>
              <w:tab/>
            </w: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Effekt av tiltak</w:t>
            </w:r>
          </w:p>
        </w:tc>
        <w:tc>
          <w:tcPr>
            <w:tcW w:w="4347" w:type="dxa"/>
          </w:tcPr>
          <w:p w:rsidR="00B22EEB" w:rsidRPr="00B22EEB" w:rsidRDefault="00B22EEB" w:rsidP="00B22EEB">
            <w:pPr>
              <w:spacing w:before="120" w:after="0" w:line="240" w:lineRule="auto"/>
              <w:rPr>
                <w:rFonts w:ascii="Calibri" w:eastAsia="Times New Roman" w:hAnsi="Calibri" w:cs="Times New Roman"/>
                <w:b/>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Ja</w:t>
            </w:r>
          </w:p>
          <w:p w:rsidR="00B22EEB" w:rsidRPr="00B22EEB" w:rsidRDefault="00B22EEB" w:rsidP="00B22EEB">
            <w:pPr>
              <w:tabs>
                <w:tab w:val="left" w:pos="1701"/>
                <w:tab w:val="left" w:pos="3402"/>
              </w:tabs>
              <w:spacing w:before="120" w:after="120" w:line="240" w:lineRule="auto"/>
              <w:rPr>
                <w:rFonts w:ascii="Calibri" w:eastAsia="Times New Roman" w:hAnsi="Calibri" w:cs="Times New Roman"/>
                <w:b/>
                <w:sz w:val="20"/>
                <w:szCs w:val="20"/>
              </w:rPr>
            </w:pPr>
            <w:r w:rsidRPr="00B22EEB">
              <w:rPr>
                <w:rFonts w:ascii="Wingdings" w:eastAsia="Times New Roman" w:hAnsi="Wingdings" w:cs="Wingdings"/>
                <w:color w:val="000000"/>
                <w:sz w:val="20"/>
                <w:szCs w:val="20"/>
              </w:rPr>
              <w:t></w:t>
            </w:r>
            <w:r w:rsidRPr="00B22EEB">
              <w:rPr>
                <w:rFonts w:ascii="Wingdings" w:eastAsia="Times New Roman" w:hAnsi="Wingdings" w:cs="Wingdings"/>
                <w:color w:val="000000"/>
                <w:sz w:val="20"/>
                <w:szCs w:val="20"/>
              </w:rPr>
              <w:t></w:t>
            </w:r>
            <w:r w:rsidRPr="00B22EEB">
              <w:rPr>
                <w:rFonts w:ascii="Calibri" w:eastAsia="Times New Roman" w:hAnsi="Calibri" w:cs="Wingdings"/>
                <w:color w:val="000000"/>
                <w:sz w:val="20"/>
                <w:szCs w:val="20"/>
              </w:rPr>
              <w:t>Nei</w:t>
            </w:r>
          </w:p>
        </w:tc>
      </w:tr>
    </w:tbl>
    <w:p w:rsidR="00B22EEB" w:rsidRPr="00B22EEB" w:rsidRDefault="00B22EEB" w:rsidP="00B22EEB">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B22EEB" w:rsidRPr="00B22EEB" w:rsidTr="00B22EEB">
        <w:tc>
          <w:tcPr>
            <w:tcW w:w="9322" w:type="dxa"/>
            <w:gridSpan w:val="2"/>
            <w:shd w:val="clear" w:color="auto" w:fill="F2F2F2"/>
          </w:tcPr>
          <w:p w:rsidR="00B22EEB" w:rsidRPr="00B22EEB" w:rsidRDefault="00B22EEB" w:rsidP="00B22EEB">
            <w:pPr>
              <w:spacing w:after="0" w:line="240" w:lineRule="auto"/>
              <w:rPr>
                <w:rFonts w:ascii="Calibri" w:eastAsia="Times New Roman" w:hAnsi="Calibri" w:cs="Times New Roman"/>
                <w:b/>
                <w:sz w:val="20"/>
                <w:szCs w:val="20"/>
              </w:rPr>
            </w:pPr>
            <w:r w:rsidRPr="00B22EEB">
              <w:rPr>
                <w:rFonts w:ascii="Calibri" w:eastAsia="Times New Roman" w:hAnsi="Calibri" w:cs="Times New Roman"/>
                <w:b/>
                <w:sz w:val="20"/>
                <w:szCs w:val="20"/>
              </w:rPr>
              <w:t>Hvilke søkeord er aktuelle for å dekke problemstillingen?</w:t>
            </w:r>
          </w:p>
          <w:p w:rsidR="00B22EEB" w:rsidRPr="00B22EEB" w:rsidRDefault="00B22EEB" w:rsidP="00B22EEB">
            <w:pPr>
              <w:spacing w:after="120" w:line="240" w:lineRule="auto"/>
              <w:rPr>
                <w:rFonts w:ascii="Calibri" w:eastAsia="Times New Roman" w:hAnsi="Calibri" w:cs="Times New Roman"/>
                <w:sz w:val="20"/>
                <w:szCs w:val="20"/>
              </w:rPr>
            </w:pPr>
            <w:r w:rsidRPr="00B22EEB">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B22EEB" w:rsidRPr="00763735"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 xml:space="preserve">P </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Person/pasient/problem</w:t>
            </w:r>
          </w:p>
        </w:tc>
        <w:tc>
          <w:tcPr>
            <w:tcW w:w="7229" w:type="dxa"/>
          </w:tcPr>
          <w:p w:rsidR="00B22EEB" w:rsidRPr="00B22EEB" w:rsidRDefault="00B22EEB" w:rsidP="00B22EEB">
            <w:pPr>
              <w:spacing w:after="0" w:line="240" w:lineRule="auto"/>
              <w:rPr>
                <w:rFonts w:ascii="Calibri" w:eastAsia="Times New Roman" w:hAnsi="Calibri" w:cs="Times New Roman"/>
                <w:sz w:val="20"/>
                <w:szCs w:val="20"/>
                <w:lang w:val="en-US"/>
              </w:rPr>
            </w:pPr>
            <w:r w:rsidRPr="00B22EEB">
              <w:rPr>
                <w:rFonts w:ascii="Calibri" w:eastAsia="Times New Roman" w:hAnsi="Calibri" w:cs="Times New Roman"/>
                <w:bCs/>
                <w:sz w:val="20"/>
                <w:szCs w:val="20"/>
                <w:lang w:val="en-US"/>
              </w:rPr>
              <w:t>Orthopedic patients OR postoperative patients OR postsurgical patients OR preoperative patients</w:t>
            </w:r>
          </w:p>
        </w:tc>
      </w:tr>
      <w:tr w:rsidR="00B22EEB" w:rsidRPr="00763735"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I</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Intervensjon/eksposisjon</w:t>
            </w:r>
          </w:p>
        </w:tc>
        <w:tc>
          <w:tcPr>
            <w:tcW w:w="7229" w:type="dxa"/>
          </w:tcPr>
          <w:p w:rsidR="00B22EEB" w:rsidRPr="00B22EEB" w:rsidRDefault="00B22EEB" w:rsidP="00B22EEB">
            <w:pPr>
              <w:spacing w:after="0" w:line="240" w:lineRule="auto"/>
              <w:rPr>
                <w:rFonts w:ascii="Calibri" w:eastAsia="Times New Roman" w:hAnsi="Calibri" w:cs="Times New Roman"/>
                <w:sz w:val="20"/>
                <w:szCs w:val="20"/>
                <w:lang w:val="en-US"/>
              </w:rPr>
            </w:pPr>
            <w:r w:rsidRPr="00B22EEB">
              <w:rPr>
                <w:rFonts w:ascii="Calibri" w:eastAsia="Times New Roman" w:hAnsi="Calibri" w:cs="Times New Roman"/>
                <w:bCs/>
                <w:sz w:val="20"/>
                <w:szCs w:val="20"/>
                <w:lang w:val="en-US"/>
              </w:rPr>
              <w:t>Nursing OR Management OR Nursing interventions OR prevention</w:t>
            </w:r>
          </w:p>
        </w:tc>
      </w:tr>
      <w:tr w:rsidR="00B22EEB" w:rsidRPr="00B22EEB"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C</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Evt. sammenligning</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r w:rsidR="00B22EEB" w:rsidRPr="00B22EEB" w:rsidTr="00B22EEB">
        <w:tc>
          <w:tcPr>
            <w:tcW w:w="2093" w:type="dxa"/>
            <w:shd w:val="clear" w:color="auto" w:fill="F2F2F2"/>
          </w:tcPr>
          <w:p w:rsidR="00B22EEB" w:rsidRPr="00B22EEB" w:rsidRDefault="00B22EEB" w:rsidP="00B22EEB">
            <w:pPr>
              <w:spacing w:after="120" w:line="240" w:lineRule="auto"/>
              <w:rPr>
                <w:rFonts w:ascii="Calibri" w:eastAsia="Times New Roman" w:hAnsi="Calibri" w:cs="Times New Roman"/>
                <w:b/>
                <w:sz w:val="18"/>
                <w:szCs w:val="20"/>
              </w:rPr>
            </w:pPr>
            <w:r w:rsidRPr="00B22EEB">
              <w:rPr>
                <w:rFonts w:ascii="Calibri" w:eastAsia="Times New Roman" w:hAnsi="Calibri" w:cs="Times New Roman"/>
                <w:b/>
                <w:sz w:val="18"/>
                <w:szCs w:val="20"/>
              </w:rPr>
              <w:t>O</w:t>
            </w:r>
          </w:p>
          <w:p w:rsidR="00B22EEB" w:rsidRPr="00B22EEB" w:rsidRDefault="00B22EEB" w:rsidP="00B22EEB">
            <w:pPr>
              <w:spacing w:after="120" w:line="240" w:lineRule="auto"/>
              <w:rPr>
                <w:rFonts w:ascii="Calibri" w:eastAsia="Times New Roman" w:hAnsi="Calibri" w:cs="Times New Roman"/>
                <w:sz w:val="18"/>
                <w:szCs w:val="20"/>
              </w:rPr>
            </w:pPr>
            <w:r w:rsidRPr="00B22EEB">
              <w:rPr>
                <w:rFonts w:ascii="Calibri" w:eastAsia="Times New Roman" w:hAnsi="Calibri" w:cs="Times New Roman"/>
                <w:sz w:val="18"/>
                <w:szCs w:val="20"/>
              </w:rPr>
              <w:t>Resultat/utfall</w:t>
            </w:r>
          </w:p>
        </w:tc>
        <w:tc>
          <w:tcPr>
            <w:tcW w:w="7229" w:type="dxa"/>
          </w:tcPr>
          <w:p w:rsidR="00B22EEB" w:rsidRPr="00B22EEB" w:rsidRDefault="00B22EEB" w:rsidP="00B22EEB">
            <w:pPr>
              <w:spacing w:after="0" w:line="240" w:lineRule="auto"/>
              <w:rPr>
                <w:rFonts w:ascii="Calibri" w:eastAsia="Times New Roman" w:hAnsi="Calibri" w:cs="Times New Roman"/>
                <w:sz w:val="20"/>
                <w:szCs w:val="20"/>
              </w:rPr>
            </w:pPr>
          </w:p>
        </w:tc>
      </w:tr>
    </w:tbl>
    <w:p w:rsidR="00B22EEB" w:rsidRPr="00B22EEB" w:rsidRDefault="00B22EEB" w:rsidP="00B22EEB">
      <w:pPr>
        <w:spacing w:after="0" w:line="240" w:lineRule="auto"/>
        <w:rPr>
          <w:rFonts w:ascii="Calibri" w:eastAsia="Times New Roman" w:hAnsi="Calibri" w:cs="Times New Roman"/>
          <w:sz w:val="18"/>
          <w:szCs w:val="20"/>
        </w:rPr>
      </w:pPr>
    </w:p>
    <w:p w:rsidR="00B22EEB" w:rsidRPr="0041537A" w:rsidRDefault="00B22EEB">
      <w:pPr>
        <w:rPr>
          <w:rFonts w:ascii="Calibri" w:hAnsi="Calibri" w:cs="Calibri"/>
          <w:sz w:val="18"/>
          <w:szCs w:val="18"/>
        </w:rPr>
      </w:pPr>
    </w:p>
    <w:sectPr w:rsidR="00B22EEB" w:rsidRPr="0041537A">
      <w:headerReference w:type="default" r:id="rId215"/>
      <w:footerReference w:type="default" r:id="rId2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2C" w:rsidRDefault="00FE172C" w:rsidP="0041537A">
      <w:pPr>
        <w:spacing w:after="0" w:line="240" w:lineRule="auto"/>
      </w:pPr>
      <w:r>
        <w:separator/>
      </w:r>
    </w:p>
  </w:endnote>
  <w:endnote w:type="continuationSeparator" w:id="0">
    <w:p w:rsidR="00FE172C" w:rsidRDefault="00FE172C"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E172C" w:rsidRPr="0041537A" w:rsidRDefault="00FE172C" w:rsidP="000C0B36">
            <w:pPr>
              <w:pStyle w:val="Bunntekst"/>
              <w:rPr>
                <w:sz w:val="18"/>
                <w:szCs w:val="18"/>
              </w:rPr>
            </w:pPr>
            <w:r>
              <w:rPr>
                <w:sz w:val="18"/>
                <w:szCs w:val="18"/>
              </w:rPr>
              <w:t xml:space="preserve">Sist endret </w:t>
            </w:r>
            <w:r w:rsidR="0025065F">
              <w:rPr>
                <w:sz w:val="18"/>
                <w:szCs w:val="18"/>
              </w:rPr>
              <w:t>april</w:t>
            </w:r>
            <w:r>
              <w:rPr>
                <w:sz w:val="18"/>
                <w:szCs w:val="18"/>
              </w:rPr>
              <w:t xml:space="preserve"> 21</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2242AA">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2242AA">
              <w:rPr>
                <w:bCs/>
                <w:noProof/>
                <w:sz w:val="20"/>
                <w:szCs w:val="20"/>
              </w:rPr>
              <w:t>22</w:t>
            </w:r>
            <w:r w:rsidRPr="0041537A">
              <w:rPr>
                <w:bCs/>
                <w:sz w:val="20"/>
                <w:szCs w:val="20"/>
              </w:rPr>
              <w:fldChar w:fldCharType="end"/>
            </w:r>
          </w:p>
        </w:sdtContent>
      </w:sdt>
    </w:sdtContent>
  </w:sdt>
  <w:p w:rsidR="00FE172C" w:rsidRDefault="00FE17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2C" w:rsidRDefault="00FE172C" w:rsidP="0041537A">
      <w:pPr>
        <w:spacing w:after="0" w:line="240" w:lineRule="auto"/>
      </w:pPr>
      <w:r>
        <w:separator/>
      </w:r>
    </w:p>
  </w:footnote>
  <w:footnote w:type="continuationSeparator" w:id="0">
    <w:p w:rsidR="00FE172C" w:rsidRDefault="00FE172C"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2C" w:rsidRDefault="00FE172C">
    <w:pPr>
      <w:pStyle w:val="Topptekst"/>
    </w:pPr>
  </w:p>
  <w:p w:rsidR="00FE172C" w:rsidRDefault="00ED4D87">
    <w:pPr>
      <w:pStyle w:val="Topptekst"/>
      <w:rPr>
        <w:rStyle w:val="Sterk"/>
        <w:sz w:val="28"/>
      </w:rPr>
    </w:pPr>
    <w:r>
      <w:rPr>
        <w:rStyle w:val="Sterk"/>
        <w:sz w:val="28"/>
      </w:rPr>
      <w:t>V</w:t>
    </w:r>
    <w:r w:rsidR="00FE172C" w:rsidRPr="0041537A">
      <w:rPr>
        <w:rStyle w:val="Sterk"/>
        <w:sz w:val="28"/>
      </w:rPr>
      <w:t xml:space="preserve">eiledende plan </w:t>
    </w:r>
    <w:r w:rsidR="00FE172C">
      <w:rPr>
        <w:rStyle w:val="Sterk"/>
        <w:sz w:val="28"/>
      </w:rPr>
      <w:t xml:space="preserve">for sykepleiepraksis: Ortopedi – </w:t>
    </w:r>
    <w:r>
      <w:rPr>
        <w:rStyle w:val="Sterk"/>
        <w:sz w:val="28"/>
      </w:rPr>
      <w:t>g</w:t>
    </w:r>
    <w:r w:rsidR="00D365F4">
      <w:rPr>
        <w:rStyle w:val="Sterk"/>
        <w:sz w:val="28"/>
      </w:rPr>
      <w:t>enerell</w:t>
    </w:r>
  </w:p>
  <w:p w:rsidR="00FE172C" w:rsidRPr="0041537A" w:rsidRDefault="00FE172C">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76F5E"/>
    <w:multiLevelType w:val="hybridMultilevel"/>
    <w:tmpl w:val="5F6E62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EC5108E"/>
    <w:multiLevelType w:val="hybridMultilevel"/>
    <w:tmpl w:val="A08A56E0"/>
    <w:lvl w:ilvl="0" w:tplc="68A4F5AE">
      <w:start w:val="1"/>
      <w:numFmt w:val="decimal"/>
      <w:lvlText w:val="%1."/>
      <w:lvlJc w:val="left"/>
      <w:pPr>
        <w:ind w:left="785" w:hanging="360"/>
      </w:pPr>
      <w:rPr>
        <w:b w:val="0"/>
        <w:sz w:val="20"/>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2" w15:restartNumberingAfterBreak="0">
    <w:nsid w:val="7F246AAC"/>
    <w:multiLevelType w:val="multilevel"/>
    <w:tmpl w:val="1292E8EC"/>
    <w:lvl w:ilvl="0">
      <w:start w:val="1"/>
      <w:numFmt w:val="decimal"/>
      <w:lvlText w:val="%1."/>
      <w:lvlJc w:val="left"/>
      <w:pPr>
        <w:tabs>
          <w:tab w:val="num" w:pos="672"/>
        </w:tabs>
        <w:ind w:left="672" w:hanging="360"/>
      </w:pPr>
    </w:lvl>
    <w:lvl w:ilvl="1" w:tentative="1">
      <w:start w:val="1"/>
      <w:numFmt w:val="decimal"/>
      <w:lvlText w:val="%2."/>
      <w:lvlJc w:val="left"/>
      <w:pPr>
        <w:tabs>
          <w:tab w:val="num" w:pos="1392"/>
        </w:tabs>
        <w:ind w:left="1392" w:hanging="360"/>
      </w:pPr>
    </w:lvl>
    <w:lvl w:ilvl="2" w:tentative="1">
      <w:start w:val="1"/>
      <w:numFmt w:val="decimal"/>
      <w:lvlText w:val="%3."/>
      <w:lvlJc w:val="left"/>
      <w:pPr>
        <w:tabs>
          <w:tab w:val="num" w:pos="2112"/>
        </w:tabs>
        <w:ind w:left="2112" w:hanging="360"/>
      </w:pPr>
    </w:lvl>
    <w:lvl w:ilvl="3" w:tentative="1">
      <w:start w:val="1"/>
      <w:numFmt w:val="decimal"/>
      <w:lvlText w:val="%4."/>
      <w:lvlJc w:val="left"/>
      <w:pPr>
        <w:tabs>
          <w:tab w:val="num" w:pos="2832"/>
        </w:tabs>
        <w:ind w:left="2832" w:hanging="360"/>
      </w:pPr>
    </w:lvl>
    <w:lvl w:ilvl="4" w:tentative="1">
      <w:start w:val="1"/>
      <w:numFmt w:val="decimal"/>
      <w:lvlText w:val="%5."/>
      <w:lvlJc w:val="left"/>
      <w:pPr>
        <w:tabs>
          <w:tab w:val="num" w:pos="3552"/>
        </w:tabs>
        <w:ind w:left="3552" w:hanging="360"/>
      </w:pPr>
    </w:lvl>
    <w:lvl w:ilvl="5" w:tentative="1">
      <w:start w:val="1"/>
      <w:numFmt w:val="decimal"/>
      <w:lvlText w:val="%6."/>
      <w:lvlJc w:val="left"/>
      <w:pPr>
        <w:tabs>
          <w:tab w:val="num" w:pos="4272"/>
        </w:tabs>
        <w:ind w:left="4272" w:hanging="360"/>
      </w:pPr>
    </w:lvl>
    <w:lvl w:ilvl="6" w:tentative="1">
      <w:start w:val="1"/>
      <w:numFmt w:val="decimal"/>
      <w:lvlText w:val="%7."/>
      <w:lvlJc w:val="left"/>
      <w:pPr>
        <w:tabs>
          <w:tab w:val="num" w:pos="4992"/>
        </w:tabs>
        <w:ind w:left="4992" w:hanging="360"/>
      </w:pPr>
    </w:lvl>
    <w:lvl w:ilvl="7" w:tentative="1">
      <w:start w:val="1"/>
      <w:numFmt w:val="decimal"/>
      <w:lvlText w:val="%8."/>
      <w:lvlJc w:val="left"/>
      <w:pPr>
        <w:tabs>
          <w:tab w:val="num" w:pos="5712"/>
        </w:tabs>
        <w:ind w:left="5712" w:hanging="360"/>
      </w:pPr>
    </w:lvl>
    <w:lvl w:ilvl="8" w:tentative="1">
      <w:start w:val="1"/>
      <w:numFmt w:val="decimal"/>
      <w:lvlText w:val="%9."/>
      <w:lvlJc w:val="left"/>
      <w:pPr>
        <w:tabs>
          <w:tab w:val="num" w:pos="6432"/>
        </w:tabs>
        <w:ind w:left="6432"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65501"/>
    <w:rsid w:val="00073ADC"/>
    <w:rsid w:val="00092011"/>
    <w:rsid w:val="000C0B36"/>
    <w:rsid w:val="000F67B3"/>
    <w:rsid w:val="0012561E"/>
    <w:rsid w:val="001556A3"/>
    <w:rsid w:val="002242AA"/>
    <w:rsid w:val="0025065F"/>
    <w:rsid w:val="00366C86"/>
    <w:rsid w:val="0037393C"/>
    <w:rsid w:val="00382A0E"/>
    <w:rsid w:val="003F338E"/>
    <w:rsid w:val="00406DDF"/>
    <w:rsid w:val="0041537A"/>
    <w:rsid w:val="00441D76"/>
    <w:rsid w:val="00454BE0"/>
    <w:rsid w:val="004E5275"/>
    <w:rsid w:val="005C3C72"/>
    <w:rsid w:val="00705897"/>
    <w:rsid w:val="00763735"/>
    <w:rsid w:val="00830EEA"/>
    <w:rsid w:val="00873803"/>
    <w:rsid w:val="008806F1"/>
    <w:rsid w:val="00903DD6"/>
    <w:rsid w:val="00922F88"/>
    <w:rsid w:val="009441CA"/>
    <w:rsid w:val="00984A29"/>
    <w:rsid w:val="009A769F"/>
    <w:rsid w:val="00AA4F1E"/>
    <w:rsid w:val="00AA5495"/>
    <w:rsid w:val="00AB7C55"/>
    <w:rsid w:val="00B22EEB"/>
    <w:rsid w:val="00B90F81"/>
    <w:rsid w:val="00BA63DD"/>
    <w:rsid w:val="00C13A72"/>
    <w:rsid w:val="00CC494C"/>
    <w:rsid w:val="00D365F4"/>
    <w:rsid w:val="00D60339"/>
    <w:rsid w:val="00E7256D"/>
    <w:rsid w:val="00E816D2"/>
    <w:rsid w:val="00ED4D87"/>
    <w:rsid w:val="00ED5F1E"/>
    <w:rsid w:val="00FA091A"/>
    <w:rsid w:val="00FE1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1F13"/>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922F88"/>
    <w:rPr>
      <w:color w:val="0563C1" w:themeColor="hyperlink"/>
      <w:u w:val="single"/>
    </w:rPr>
  </w:style>
  <w:style w:type="numbering" w:customStyle="1" w:styleId="Ingenliste1">
    <w:name w:val="Ingen liste1"/>
    <w:next w:val="Ingenliste"/>
    <w:uiPriority w:val="99"/>
    <w:semiHidden/>
    <w:unhideWhenUsed/>
    <w:rsid w:val="00B22EEB"/>
  </w:style>
  <w:style w:type="character" w:styleId="Fulgthyperkobling">
    <w:name w:val="FollowedHyperlink"/>
    <w:basedOn w:val="Standardskriftforavsnitt"/>
    <w:uiPriority w:val="99"/>
    <w:semiHidden/>
    <w:unhideWhenUsed/>
    <w:rsid w:val="00B22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uideline.gov/browse/by-topic.aspx" TargetMode="External"/><Relationship Id="rId21" Type="http://schemas.openxmlformats.org/officeDocument/2006/relationships/hyperlink" Target="https://www.varnett.no/portal/procedure/7908" TargetMode="External"/><Relationship Id="rId42" Type="http://schemas.openxmlformats.org/officeDocument/2006/relationships/hyperlink" Target="https://www.varnett.no/portal/procedure/7778" TargetMode="External"/><Relationship Id="rId63" Type="http://schemas.openxmlformats.org/officeDocument/2006/relationships/hyperlink" Target="https://www.varnett.no/portal/procedure/7566" TargetMode="External"/><Relationship Id="rId84" Type="http://schemas.openxmlformats.org/officeDocument/2006/relationships/hyperlink" Target="http://www.helsebiblioteket.no/fagprosedyrer/ferdige/lungekomplikasjoner-postoperative-tiltak-for-forebygging" TargetMode="External"/><Relationship Id="rId138" Type="http://schemas.openxmlformats.org/officeDocument/2006/relationships/hyperlink" Target="http://onlinelibrary.wiley.com/doi/10.1002/14651858.CD009699.pub2/abstract" TargetMode="External"/><Relationship Id="rId159" Type="http://schemas.openxmlformats.org/officeDocument/2006/relationships/hyperlink" Target="http://onlinelibrary.wiley.com/doi/10.1002/14651858.CD009401.pub2/abstract" TargetMode="External"/><Relationship Id="rId170" Type="http://schemas.openxmlformats.org/officeDocument/2006/relationships/hyperlink" Target="http://onlinelibrary.wiley.com/doi/10.1002/14651858.CD008096.pub4/abstract" TargetMode="External"/><Relationship Id="rId191" Type="http://schemas.openxmlformats.org/officeDocument/2006/relationships/hyperlink" Target="http://www.ncbi.nlm.nih.gov/pubmed/22085730" TargetMode="External"/><Relationship Id="rId205" Type="http://schemas.openxmlformats.org/officeDocument/2006/relationships/hyperlink" Target="http://dx.doi.org/10.1177/010740831103100303" TargetMode="External"/><Relationship Id="rId107" Type="http://schemas.openxmlformats.org/officeDocument/2006/relationships/hyperlink" Target="http://www.helsebiblioteket.no/microsite/fagprosedyrer/fagprosedyrer/h%C3%A5ndtering-av-vakuumdren" TargetMode="External"/><Relationship Id="rId11" Type="http://schemas.openxmlformats.org/officeDocument/2006/relationships/hyperlink" Target="https://www.varnett.no/portal/procedure/7544" TargetMode="External"/><Relationship Id="rId32" Type="http://schemas.openxmlformats.org/officeDocument/2006/relationships/hyperlink" Target="https://www.varnett.no/portal/procedure/7587" TargetMode="External"/><Relationship Id="rId53" Type="http://schemas.openxmlformats.org/officeDocument/2006/relationships/hyperlink" Target="https://www.varnett.no/portal/procedure/7901" TargetMode="External"/><Relationship Id="rId74" Type="http://schemas.openxmlformats.org/officeDocument/2006/relationships/hyperlink" Target="https://www.varnett.no/portal/procedure/7505" TargetMode="External"/><Relationship Id="rId128" Type="http://schemas.openxmlformats.org/officeDocument/2006/relationships/hyperlink" Target="http://www.uptodate.com/contents/postoperative-fever?source=search_result&amp;search=orthopedic+surgery&amp;selectedTitle=4%7E77" TargetMode="External"/><Relationship Id="rId149" Type="http://schemas.openxmlformats.org/officeDocument/2006/relationships/hyperlink" Target="http://onlinelibrary.wiley.com/doi/10.1002/14651858.CD008201.pub2/abstract" TargetMode="External"/><Relationship Id="rId5" Type="http://schemas.openxmlformats.org/officeDocument/2006/relationships/footnotes" Target="footnotes.xml"/><Relationship Id="rId95" Type="http://schemas.openxmlformats.org/officeDocument/2006/relationships/hyperlink" Target="http://www.fhi.no/" TargetMode="External"/><Relationship Id="rId160" Type="http://schemas.openxmlformats.org/officeDocument/2006/relationships/hyperlink" Target="http://onlinelibrary.wiley.com/doi/10.1002/14651858.CD006193.pub2/abstract" TargetMode="External"/><Relationship Id="rId181" Type="http://schemas.openxmlformats.org/officeDocument/2006/relationships/hyperlink" Target="http://www.ncbi.nlm.nih.gov/pubmed/23992898" TargetMode="External"/><Relationship Id="rId216" Type="http://schemas.openxmlformats.org/officeDocument/2006/relationships/footer" Target="footer1.xml"/><Relationship Id="rId22" Type="http://schemas.openxmlformats.org/officeDocument/2006/relationships/hyperlink" Target="https://www.varnett.no/portal/procedure/7909" TargetMode="External"/><Relationship Id="rId43" Type="http://schemas.openxmlformats.org/officeDocument/2006/relationships/hyperlink" Target="https://www.varnett.no/portal/procedure/7727" TargetMode="External"/><Relationship Id="rId64" Type="http://schemas.openxmlformats.org/officeDocument/2006/relationships/hyperlink" Target="https://www.varnett.no/portal/procedure/7554" TargetMode="External"/><Relationship Id="rId118" Type="http://schemas.openxmlformats.org/officeDocument/2006/relationships/hyperlink" Target="http://www.guideline.gov/content.aspx?id=24121&amp;search=nutrition*+and+hospital*" TargetMode="External"/><Relationship Id="rId139" Type="http://schemas.openxmlformats.org/officeDocument/2006/relationships/hyperlink" Target="http://onlinelibrary.wiley.com/doi/10.1002/14651858.CD001757.pub4/abstract" TargetMode="External"/><Relationship Id="rId85" Type="http://schemas.openxmlformats.org/officeDocument/2006/relationships/hyperlink" Target="http://www.helsebiblioteket.no/" TargetMode="External"/><Relationship Id="rId150" Type="http://schemas.openxmlformats.org/officeDocument/2006/relationships/hyperlink" Target="http://onlinelibrary.wiley.com/doi/10.1002/14651858.CD009065.pub2/abstract" TargetMode="External"/><Relationship Id="rId171" Type="http://schemas.openxmlformats.org/officeDocument/2006/relationships/hyperlink" Target="http://onlinelibrary.wiley.com/doi/10.1002/14651858.CD010621.pub2/abstract" TargetMode="External"/><Relationship Id="rId192" Type="http://schemas.openxmlformats.org/officeDocument/2006/relationships/hyperlink" Target="http://www.ncbi.nlm.nih.gov/pubmed/22048231" TargetMode="External"/><Relationship Id="rId206"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21202&amp;pos=4" TargetMode="External"/><Relationship Id="rId12" Type="http://schemas.openxmlformats.org/officeDocument/2006/relationships/hyperlink" Target="https://www.varnett.no/portal/procedure/7904" TargetMode="External"/><Relationship Id="rId33" Type="http://schemas.openxmlformats.org/officeDocument/2006/relationships/hyperlink" Target="https://www.varnett.no/portal/procedure/7674" TargetMode="External"/><Relationship Id="rId108" Type="http://schemas.openxmlformats.org/officeDocument/2006/relationships/hyperlink" Target="http://www.helsebiblioteket.no/microsite/fagprosedyrer/p%C3%A5begynte-fagprosedyrer/akutt-funksjonssvikt" TargetMode="External"/><Relationship Id="rId129" Type="http://schemas.openxmlformats.org/officeDocument/2006/relationships/hyperlink" Target="http://bestpractice.bmj.com/best-practice/welcome.html" TargetMode="External"/><Relationship Id="rId54" Type="http://schemas.openxmlformats.org/officeDocument/2006/relationships/hyperlink" Target="https://www.varnett.no/portal/procedure/7380" TargetMode="External"/><Relationship Id="rId75" Type="http://schemas.openxmlformats.org/officeDocument/2006/relationships/hyperlink" Target="https://www.varnett.no/portal/procedure/13276" TargetMode="External"/><Relationship Id="rId96" Type="http://schemas.openxmlformats.org/officeDocument/2006/relationships/hyperlink" Target="http://www.helsebiblioteket.no/fagprosedyrer/ferdige/vakuumdren-prosedyre-for-handtering-og-fjerning" TargetMode="External"/><Relationship Id="rId140" Type="http://schemas.openxmlformats.org/officeDocument/2006/relationships/hyperlink" Target="http://onlinelibrary.wiley.com/doi/10.1002/14651858.CD009892.pub2/abstract" TargetMode="External"/><Relationship Id="rId161" Type="http://schemas.openxmlformats.org/officeDocument/2006/relationships/hyperlink" Target="http://onlinelibrary.wiley.com/doi/10.1002/14651858.CD006132.pub3/abstract" TargetMode="External"/><Relationship Id="rId182" Type="http://schemas.openxmlformats.org/officeDocument/2006/relationships/hyperlink" Target="http://www.ncbi.nlm.nih.gov/pubmed/23633186" TargetMode="External"/><Relationship Id="rId217" Type="http://schemas.openxmlformats.org/officeDocument/2006/relationships/fontTable" Target="fontTable.xml"/><Relationship Id="rId6" Type="http://schemas.openxmlformats.org/officeDocument/2006/relationships/endnotes" Target="endnotes.xml"/><Relationship Id="rId23" Type="http://schemas.openxmlformats.org/officeDocument/2006/relationships/hyperlink" Target="https://www.varnett.no/portal/procedure/7794" TargetMode="External"/><Relationship Id="rId119" Type="http://schemas.openxmlformats.org/officeDocument/2006/relationships/hyperlink" Target="http://www.guideline.gov/content.aspx?id=35265&amp;search=ortho*+and+nursing" TargetMode="External"/><Relationship Id="rId44" Type="http://schemas.openxmlformats.org/officeDocument/2006/relationships/hyperlink" Target="https://www.varnett.no/portal/procedure/7895" TargetMode="External"/><Relationship Id="rId65" Type="http://schemas.openxmlformats.org/officeDocument/2006/relationships/hyperlink" Target="https://www.varnett.no/portal/procedure/7869" TargetMode="External"/><Relationship Id="rId86" Type="http://schemas.openxmlformats.org/officeDocument/2006/relationships/hyperlink" Target="https://www2.sahlgrenska.se/upload/SU/Dokument/medinfo/vardprogram_tromb.pdf" TargetMode="External"/><Relationship Id="rId130" Type="http://schemas.openxmlformats.org/officeDocument/2006/relationships/hyperlink" Target="http://www.thecochranelibrary.com/" TargetMode="External"/><Relationship Id="rId151" Type="http://schemas.openxmlformats.org/officeDocument/2006/relationships/hyperlink" Target="http://onlinelibrary.wiley.com/doi/10.1002/14651858.CD007131.pub3/abstract" TargetMode="External"/><Relationship Id="rId172" Type="http://schemas.openxmlformats.org/officeDocument/2006/relationships/hyperlink" Target="http://onlinelibrary.wiley.com/doi/10.1002/14651858.CD002116.pub2/abstract" TargetMode="External"/><Relationship Id="rId193" Type="http://schemas.openxmlformats.org/officeDocument/2006/relationships/hyperlink" Target="http://www.ncbi.nlm.nih.gov/pubmed/21640550" TargetMode="External"/><Relationship Id="rId207" Type="http://schemas.openxmlformats.org/officeDocument/2006/relationships/hyperlink" Target="http://www.idunn.no/ts/nsf/2011/02/art03" TargetMode="External"/><Relationship Id="rId13" Type="http://schemas.openxmlformats.org/officeDocument/2006/relationships/hyperlink" Target="https://www.varnett.no/portal/procedure/7781" TargetMode="External"/><Relationship Id="rId109" Type="http://schemas.openxmlformats.org/officeDocument/2006/relationships/hyperlink" Target="http://www.helsebiblioteket.no/microsite/fagprosedyrer/p%C3%A5begynte-fagprosedyrer/delirium-diagnostikk-og-behandling" TargetMode="External"/><Relationship Id="rId34" Type="http://schemas.openxmlformats.org/officeDocument/2006/relationships/hyperlink" Target="https://www.varnett.no/portal/procedure/7484" TargetMode="External"/><Relationship Id="rId55" Type="http://schemas.openxmlformats.org/officeDocument/2006/relationships/hyperlink" Target="https://www.varnett.no/portal/procedure/7862" TargetMode="External"/><Relationship Id="rId76" Type="http://schemas.openxmlformats.org/officeDocument/2006/relationships/hyperlink" Target="https://www.varnett.no/portal/procedure/7670" TargetMode="External"/><Relationship Id="rId97" Type="http://schemas.openxmlformats.org/officeDocument/2006/relationships/hyperlink" Target="http://www.helsebiblioteket.no/" TargetMode="External"/><Relationship Id="rId120" Type="http://schemas.openxmlformats.org/officeDocument/2006/relationships/hyperlink" Target="http://www.guideline.gov/content.aspx?id=47571&amp;search=ortho*+and+nursing" TargetMode="External"/><Relationship Id="rId141" Type="http://schemas.openxmlformats.org/officeDocument/2006/relationships/hyperlink" Target="http://onlinelibrary.wiley.com/doi/10.1002/14651858.CD007349.pub2/abstract" TargetMode="External"/><Relationship Id="rId7" Type="http://schemas.openxmlformats.org/officeDocument/2006/relationships/hyperlink" Target="https://www.varnett.no/portal/procedure/7771" TargetMode="External"/><Relationship Id="rId162" Type="http://schemas.openxmlformats.org/officeDocument/2006/relationships/hyperlink" Target="http://onlinelibrary.wiley.com/doi/10.1002/14651858.CD008142.pub2/abstract" TargetMode="External"/><Relationship Id="rId183" Type="http://schemas.openxmlformats.org/officeDocument/2006/relationships/hyperlink" Target="http://www.ncbi.nlm.nih.gov/pubmed/23496954" TargetMode="External"/><Relationship Id="rId218" Type="http://schemas.openxmlformats.org/officeDocument/2006/relationships/theme" Target="theme/theme1.xml"/><Relationship Id="rId24" Type="http://schemas.openxmlformats.org/officeDocument/2006/relationships/hyperlink" Target="https://www.varnett.no/portal/procedure/7848" TargetMode="External"/><Relationship Id="rId45" Type="http://schemas.openxmlformats.org/officeDocument/2006/relationships/hyperlink" Target="https://www.varnett.no/portal/procedure/7734" TargetMode="External"/><Relationship Id="rId66" Type="http://schemas.openxmlformats.org/officeDocument/2006/relationships/hyperlink" Target="https://www.varnett.no/portal/procedure/60874" TargetMode="External"/><Relationship Id="rId87" Type="http://schemas.openxmlformats.org/officeDocument/2006/relationships/hyperlink" Target="https://www2.sahlgrenska.se/" TargetMode="External"/><Relationship Id="rId110" Type="http://schemas.openxmlformats.org/officeDocument/2006/relationships/hyperlink" Target="https://helsedirektoratet.no/nfr" TargetMode="External"/><Relationship Id="rId131" Type="http://schemas.openxmlformats.org/officeDocument/2006/relationships/hyperlink" Target="http://onlinelibrary.wiley.com/doi/10.1002/14651858.CD009161.pub2/abstract" TargetMode="External"/><Relationship Id="rId152" Type="http://schemas.openxmlformats.org/officeDocument/2006/relationships/hyperlink" Target="http://onlinelibrary.wiley.com/doi/10.1002/14651858.CD006208.pub3/abstract" TargetMode="External"/><Relationship Id="rId173" Type="http://schemas.openxmlformats.org/officeDocument/2006/relationships/hyperlink" Target="http://onlinelibrary.wiley.com/doi/10.1002/14651858.CD006030.pub3/abstract" TargetMode="External"/><Relationship Id="rId194" Type="http://schemas.openxmlformats.org/officeDocument/2006/relationships/hyperlink" Target="http://www.ncbi.nlm.nih.gov/pubmed/21155702" TargetMode="External"/><Relationship Id="rId208"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14394&amp;pos=5" TargetMode="External"/><Relationship Id="rId14" Type="http://schemas.openxmlformats.org/officeDocument/2006/relationships/hyperlink" Target="https://www.varnett.no/portal/procedure/7590" TargetMode="External"/><Relationship Id="rId30" Type="http://schemas.openxmlformats.org/officeDocument/2006/relationships/hyperlink" Target="https://www.varnett.no/portal/procedure/7805" TargetMode="External"/><Relationship Id="rId35" Type="http://schemas.openxmlformats.org/officeDocument/2006/relationships/hyperlink" Target="https://www.varnett.no/portal/procedure/7736" TargetMode="External"/><Relationship Id="rId56" Type="http://schemas.openxmlformats.org/officeDocument/2006/relationships/hyperlink" Target="https://www.varnett.no/portal/procedure/7704" TargetMode="External"/><Relationship Id="rId77" Type="http://schemas.openxmlformats.org/officeDocument/2006/relationships/hyperlink" Target="https://www.varnett.no/portal/procedure/7434" TargetMode="External"/><Relationship Id="rId100" Type="http://schemas.openxmlformats.org/officeDocument/2006/relationships/image" Target="media/image1.png"/><Relationship Id="rId105" Type="http://schemas.openxmlformats.org/officeDocument/2006/relationships/hyperlink" Target="http://www.helsebiblioteket.no/microsite/fagprosedyrer/fagprosedyrer/oksygenbehandling-for-voksne-pasienter-innlagt-pa-sykehus" TargetMode="External"/><Relationship Id="rId126" Type="http://schemas.openxmlformats.org/officeDocument/2006/relationships/hyperlink" Target="http://www.uptodate.com/contents/1339" TargetMode="External"/><Relationship Id="rId147" Type="http://schemas.openxmlformats.org/officeDocument/2006/relationships/hyperlink" Target="http://onlinelibrary.wiley.com/doi/10.1002/14651858.CD002115.pub5/abstract" TargetMode="External"/><Relationship Id="rId168" Type="http://schemas.openxmlformats.org/officeDocument/2006/relationships/hyperlink" Target="http://onlinelibrary.wiley.com/doi/10.1002/14651858.CD010191.pub2/abstract" TargetMode="External"/><Relationship Id="rId8" Type="http://schemas.openxmlformats.org/officeDocument/2006/relationships/hyperlink" Target="https://www.varnett.no/portal/procedure/7796" TargetMode="External"/><Relationship Id="rId51" Type="http://schemas.openxmlformats.org/officeDocument/2006/relationships/hyperlink" Target="https://www.varnett.no/portal/procedure/7541" TargetMode="External"/><Relationship Id="rId72" Type="http://schemas.openxmlformats.org/officeDocument/2006/relationships/hyperlink" Target="https://www.varnett.no/portal/procedure/7671" TargetMode="External"/><Relationship Id="rId93" Type="http://schemas.openxmlformats.org/officeDocument/2006/relationships/hyperlink" Target="https://helsedirektoratet.no/" TargetMode="External"/><Relationship Id="rId98" Type="http://schemas.openxmlformats.org/officeDocument/2006/relationships/hyperlink" Target="http://www.helsebiblioteket.no/fagprosedyrer/ferdige/handtering-av-kirurgiske-sar-primaert-lukket" TargetMode="External"/><Relationship Id="rId121" Type="http://schemas.openxmlformats.org/officeDocument/2006/relationships/hyperlink" Target="http://www.socialstyrelsen.se/riktlinjer/nationellariktlinjer?ListingConfig=PublishedListing_DefaultConfig&amp;ConfigID=publishedListingPresenter" TargetMode="External"/><Relationship Id="rId142" Type="http://schemas.openxmlformats.org/officeDocument/2006/relationships/hyperlink" Target="http://onlinelibrary.wiley.com/doi/10.1002/14651858.CD004638.pub3/abstract" TargetMode="External"/><Relationship Id="rId163" Type="http://schemas.openxmlformats.org/officeDocument/2006/relationships/hyperlink" Target="http://onlinelibrary.wiley.com/doi/10.1002/14651858.CD006962.pub2/abstract" TargetMode="External"/><Relationship Id="rId184" Type="http://schemas.openxmlformats.org/officeDocument/2006/relationships/hyperlink" Target="http://www.ncbi.nlm.nih.gov/pubmed/23479232" TargetMode="External"/><Relationship Id="rId189" Type="http://schemas.openxmlformats.org/officeDocument/2006/relationships/hyperlink" Target="http://www.ncbi.nlm.nih.gov/pubmed/22351785" TargetMode="External"/><Relationship Id="rId3" Type="http://schemas.openxmlformats.org/officeDocument/2006/relationships/settings" Target="settings.xml"/><Relationship Id="rId214"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54870&amp;pos=9" TargetMode="External"/><Relationship Id="rId25" Type="http://schemas.openxmlformats.org/officeDocument/2006/relationships/hyperlink" Target="https://www.varnett.no/portal/procedure/7832" TargetMode="External"/><Relationship Id="rId46" Type="http://schemas.openxmlformats.org/officeDocument/2006/relationships/hyperlink" Target="https://www.varnett.no/portal/procedure/7715" TargetMode="External"/><Relationship Id="rId67" Type="http://schemas.openxmlformats.org/officeDocument/2006/relationships/hyperlink" Target="https://www.varnett.no/portal/procedure/7658" TargetMode="External"/><Relationship Id="rId116" Type="http://schemas.openxmlformats.org/officeDocument/2006/relationships/hyperlink" Target="http://guidance.nice.org.uk/index.jsp?action=find" TargetMode="External"/><Relationship Id="rId137" Type="http://schemas.openxmlformats.org/officeDocument/2006/relationships/hyperlink" Target="http://onlinelibrary.wiley.com/doi/10.1002/14651858.CD008930.pub2/abstract" TargetMode="External"/><Relationship Id="rId158" Type="http://schemas.openxmlformats.org/officeDocument/2006/relationships/hyperlink" Target="http://onlinelibrary.wiley.com/doi/10.1002/14651858.CD003348.pub2/abstract" TargetMode="External"/><Relationship Id="rId20" Type="http://schemas.openxmlformats.org/officeDocument/2006/relationships/hyperlink" Target="https://www.varnett.no/portal/procedure/7875" TargetMode="External"/><Relationship Id="rId41" Type="http://schemas.openxmlformats.org/officeDocument/2006/relationships/hyperlink" Target="https://www.varnett.no/portal/procedure/7732" TargetMode="External"/><Relationship Id="rId62" Type="http://schemas.openxmlformats.org/officeDocument/2006/relationships/hyperlink" Target="https://www.varnett.no/portal/procedure/7382" TargetMode="External"/><Relationship Id="rId83" Type="http://schemas.openxmlformats.org/officeDocument/2006/relationships/hyperlink" Target="http://www.helsebiblioteket.no/" TargetMode="External"/><Relationship Id="rId88" Type="http://schemas.openxmlformats.org/officeDocument/2006/relationships/hyperlink" Target="https://helsedirektoratet.no/Lists/Publikasjoner/Attachments/916/Nasjonal-faglig-retningslinje-for-forebygging-og-behandling-av-underernering-IS-1580.pdf" TargetMode="External"/><Relationship Id="rId111" Type="http://schemas.openxmlformats.org/officeDocument/2006/relationships/hyperlink" Target="https://helsedirektoratet.no/retningslinjer/diabetes-nasjonal-faglig-retningslinje-" TargetMode="External"/><Relationship Id="rId132" Type="http://schemas.openxmlformats.org/officeDocument/2006/relationships/hyperlink" Target="http://onlinelibrary.wiley.com/doi/10.1002/14651858.CD006597.pub2/abstract" TargetMode="External"/><Relationship Id="rId153" Type="http://schemas.openxmlformats.org/officeDocument/2006/relationships/hyperlink" Target="http://onlinelibrary.wiley.com/doi/10.1002/14651858.CD009573.pub2/abstract" TargetMode="External"/><Relationship Id="rId174" Type="http://schemas.openxmlformats.org/officeDocument/2006/relationships/hyperlink" Target="http://onlinelibrary.wiley.com/o/cochrane/cldare/articles/DARE-12009105599/frame.html" TargetMode="External"/><Relationship Id="rId179" Type="http://schemas.openxmlformats.org/officeDocument/2006/relationships/hyperlink" Target="http://www.ncbi.nlm.nih.gov/pubmed/24780662" TargetMode="External"/><Relationship Id="rId195" Type="http://schemas.openxmlformats.org/officeDocument/2006/relationships/hyperlink" Target="http://www.ncbi.nlm.nih.gov/pubmed/20922583" TargetMode="External"/><Relationship Id="rId209" Type="http://schemas.openxmlformats.org/officeDocument/2006/relationships/hyperlink" Target="http://dx.doi.org/10.1177/010740830902900402" TargetMode="External"/><Relationship Id="rId190" Type="http://schemas.openxmlformats.org/officeDocument/2006/relationships/hyperlink" Target="http://www.ncbi.nlm.nih.gov/pubmed/22166973" TargetMode="External"/><Relationship Id="rId204"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21995&amp;pos=3" TargetMode="External"/><Relationship Id="rId15" Type="http://schemas.openxmlformats.org/officeDocument/2006/relationships/hyperlink" Target="https://www.varnett.no/portal/procedure/7410" TargetMode="External"/><Relationship Id="rId36" Type="http://schemas.openxmlformats.org/officeDocument/2006/relationships/hyperlink" Target="https://www.varnett.no/portal/procedure/7802" TargetMode="External"/><Relationship Id="rId57" Type="http://schemas.openxmlformats.org/officeDocument/2006/relationships/hyperlink" Target="https://www.varnett.no/portal/procedure/7755" TargetMode="External"/><Relationship Id="rId106" Type="http://schemas.openxmlformats.org/officeDocument/2006/relationships/hyperlink" Target="http://www.helsebiblioteket.no/microsite/fagprosedyrer/fagprosedyrer/pasientmedvirkning-p%C3%A5-individniv%C3%A5" TargetMode="External"/><Relationship Id="rId127" Type="http://schemas.openxmlformats.org/officeDocument/2006/relationships/hyperlink" Target="http://www.uptodate.com/contents/hip-fractures-in-adults?source=search_result&amp;search=orthopedic+nursing&amp;selectedTitle=9%7E150" TargetMode="External"/><Relationship Id="rId10" Type="http://schemas.openxmlformats.org/officeDocument/2006/relationships/hyperlink" Target="https://www.varnett.no/portal/procedure/7545" TargetMode="External"/><Relationship Id="rId31" Type="http://schemas.openxmlformats.org/officeDocument/2006/relationships/hyperlink" Target="https://www.varnett.no/portal/procedure/7691" TargetMode="External"/><Relationship Id="rId52" Type="http://schemas.openxmlformats.org/officeDocument/2006/relationships/hyperlink" Target="https://www.varnett.no/portal/procedure/7898" TargetMode="External"/><Relationship Id="rId73" Type="http://schemas.openxmlformats.org/officeDocument/2006/relationships/hyperlink" Target="https://www.varnett.no/portal/procedure/7814" TargetMode="External"/><Relationship Id="rId78" Type="http://schemas.openxmlformats.org/officeDocument/2006/relationships/hyperlink" Target="https://www.varnett.no/portal/procedure/7666" TargetMode="External"/><Relationship Id="rId94" Type="http://schemas.openxmlformats.org/officeDocument/2006/relationships/hyperlink" Target="http://www.fhi.no/eway/default.aspx?pid=239&amp;trg=Content_6503&amp;Main_6157=6246:0:25,5498&amp;MainContent_6246=6503:0:25,5510&amp;Content_6503=6259:104518:25,5510:0:6250:2:::0:0" TargetMode="External"/><Relationship Id="rId99" Type="http://schemas.openxmlformats.org/officeDocument/2006/relationships/hyperlink" Target="http://www.helsebiblioteket.no/" TargetMode="External"/><Relationship Id="rId101" Type="http://schemas.openxmlformats.org/officeDocument/2006/relationships/hyperlink" Target="http://www.helsebiblioteket.no/microsite/fagprosedyrer/fagprosedyrer" TargetMode="External"/><Relationship Id="rId122" Type="http://schemas.openxmlformats.org/officeDocument/2006/relationships/hyperlink" Target="http://sundhedsstyrelsen.dk/da/sundhed/kvalitet-og-retningslinjer/nationale-kliniske-retningslinjer/udgivelser" TargetMode="External"/><Relationship Id="rId143" Type="http://schemas.openxmlformats.org/officeDocument/2006/relationships/hyperlink" Target="http://onlinelibrary.wiley.com/doi/10.1002/14651858.CD005610.pub2/abstract" TargetMode="External"/><Relationship Id="rId148" Type="http://schemas.openxmlformats.org/officeDocument/2006/relationships/hyperlink" Target="http://onlinelibrary.wiley.com/doi/10.1002/14651858.CD007624.pub3/abstract" TargetMode="External"/><Relationship Id="rId164" Type="http://schemas.openxmlformats.org/officeDocument/2006/relationships/hyperlink" Target="http://onlinelibrary.wiley.com/doi/10.1002/14651858.CD008367.pub2/abstract" TargetMode="External"/><Relationship Id="rId169" Type="http://schemas.openxmlformats.org/officeDocument/2006/relationships/hyperlink" Target="http://onlinelibrary.wiley.com/doi/10.1002/14651858.CD010640.pub2/abstract" TargetMode="External"/><Relationship Id="rId185" Type="http://schemas.openxmlformats.org/officeDocument/2006/relationships/hyperlink" Target="http://www.ncbi.nlm.nih.gov/pubmed/23229427" TargetMode="External"/><Relationship Id="rId4" Type="http://schemas.openxmlformats.org/officeDocument/2006/relationships/webSettings" Target="webSettings.xml"/><Relationship Id="rId9" Type="http://schemas.openxmlformats.org/officeDocument/2006/relationships/hyperlink" Target="https://www.varnett.no/portal/procedure/7825" TargetMode="External"/><Relationship Id="rId180" Type="http://schemas.openxmlformats.org/officeDocument/2006/relationships/hyperlink" Target="http://www.ncbi.nlm.nih.gov/pubmed/24346781" TargetMode="External"/><Relationship Id="rId210"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13130&amp;pos=6" TargetMode="External"/><Relationship Id="rId215" Type="http://schemas.openxmlformats.org/officeDocument/2006/relationships/header" Target="header1.xml"/><Relationship Id="rId26" Type="http://schemas.openxmlformats.org/officeDocument/2006/relationships/hyperlink" Target="https://www.varnett.no/portal/procedure/56188" TargetMode="External"/><Relationship Id="rId47" Type="http://schemas.openxmlformats.org/officeDocument/2006/relationships/hyperlink" Target="https://www.varnett.no/portal/procedure/7852" TargetMode="External"/><Relationship Id="rId68" Type="http://schemas.openxmlformats.org/officeDocument/2006/relationships/hyperlink" Target="https://www.varnett.no/portal/procedure/7628" TargetMode="External"/><Relationship Id="rId89" Type="http://schemas.openxmlformats.org/officeDocument/2006/relationships/hyperlink" Target="https://helsedirektoratet.no/" TargetMode="External"/><Relationship Id="rId112" Type="http://schemas.openxmlformats.org/officeDocument/2006/relationships/hyperlink" Target="http://www.kunnskapssenteret.no/Publikasjoner?Nynorsk=Publikasjonar&amp;reportsandnotes=1&amp;searchbutton.x=0&amp;searchbutton.y=0" TargetMode="External"/><Relationship Id="rId133" Type="http://schemas.openxmlformats.org/officeDocument/2006/relationships/hyperlink" Target="http://onlinelibrary.wiley.com/doi/10.1002/14651858.CD008879.pub2/abstract" TargetMode="External"/><Relationship Id="rId154" Type="http://schemas.openxmlformats.org/officeDocument/2006/relationships/hyperlink" Target="http://onlinelibrary.wiley.com/doi/10.1002/14651858.CD004011.pub3/abstract" TargetMode="External"/><Relationship Id="rId175" Type="http://schemas.openxmlformats.org/officeDocument/2006/relationships/hyperlink" Target="http://onlinelibrary.wiley.com/o/cochrane/cldare/articles/DARE-12008104139/frame.html" TargetMode="External"/><Relationship Id="rId196" Type="http://schemas.openxmlformats.org/officeDocument/2006/relationships/hyperlink" Target="http://www.ncbi.nlm.nih.gov/pubmed/20399353" TargetMode="External"/><Relationship Id="rId200"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32344&amp;pos=1" TargetMode="External"/><Relationship Id="rId16" Type="http://schemas.openxmlformats.org/officeDocument/2006/relationships/hyperlink" Target="https://www.varnett.no/portal/procedure/7788" TargetMode="External"/><Relationship Id="rId37" Type="http://schemas.openxmlformats.org/officeDocument/2006/relationships/hyperlink" Target="https://www.varnett.no/portal/procedure/7601" TargetMode="External"/><Relationship Id="rId58" Type="http://schemas.openxmlformats.org/officeDocument/2006/relationships/hyperlink" Target="https://www.varnett.no/portal/procedure/7559" TargetMode="External"/><Relationship Id="rId79" Type="http://schemas.openxmlformats.org/officeDocument/2006/relationships/hyperlink" Target="https://www.varnett.no/portal/procedure/7627" TargetMode="External"/><Relationship Id="rId102" Type="http://schemas.openxmlformats.org/officeDocument/2006/relationships/hyperlink" Target="http://www.helsebiblioteket.no/microsite/fagprosedyrer/fagprosedyrer/fallforebygging-hos-voksne-pasienter-pa-sykehus" TargetMode="External"/><Relationship Id="rId123" Type="http://schemas.openxmlformats.org/officeDocument/2006/relationships/hyperlink" Target="http://www.kliniskeretningslinjer.dk/retningslinjer/godkendte-retningslinjer.aspx" TargetMode="External"/><Relationship Id="rId144" Type="http://schemas.openxmlformats.org/officeDocument/2006/relationships/hyperlink" Target="http://onlinelibrary.wiley.com/doi/10.1002/14651858.CD003042.pub2/abstract" TargetMode="External"/><Relationship Id="rId90" Type="http://schemas.openxmlformats.org/officeDocument/2006/relationships/hyperlink" Target="https://helsedirektoratet.no/Lists/Publikasjoner/Attachments/51/Kosthaandboken-IS-1972.pdf" TargetMode="External"/><Relationship Id="rId165" Type="http://schemas.openxmlformats.org/officeDocument/2006/relationships/hyperlink" Target="http://onlinelibrary.wiley.com/doi/10.1002/14651858.CD001922.pub3/abstract" TargetMode="External"/><Relationship Id="rId186" Type="http://schemas.openxmlformats.org/officeDocument/2006/relationships/hyperlink" Target="http://www.ncbi.nlm.nih.gov/pubmed/23224770" TargetMode="External"/><Relationship Id="rId211" Type="http://schemas.openxmlformats.org/officeDocument/2006/relationships/hyperlink" Target="http://klinisksygepleje.munks.gyldendal-uddannelse.dk/abstracts-tidligere-numre/2009/2009-4/at-vaere-en-del-af-et-faellesskab-oplevelsen-af-medpatienters-betydning-under-indlaeggelse-i-joint-care-forloeb/" TargetMode="External"/><Relationship Id="rId27" Type="http://schemas.openxmlformats.org/officeDocument/2006/relationships/hyperlink" Target="https://www.varnett.no/portal/procedure/7768" TargetMode="External"/><Relationship Id="rId48" Type="http://schemas.openxmlformats.org/officeDocument/2006/relationships/hyperlink" Target="https://www.varnett.no/portal/procedure/7716" TargetMode="External"/><Relationship Id="rId69" Type="http://schemas.openxmlformats.org/officeDocument/2006/relationships/hyperlink" Target="https://www.varnett.no/portal/procedure/7838" TargetMode="External"/><Relationship Id="rId113" Type="http://schemas.openxmlformats.org/officeDocument/2006/relationships/hyperlink" Target="http://bit.ly/1ecTDF2" TargetMode="External"/><Relationship Id="rId134" Type="http://schemas.openxmlformats.org/officeDocument/2006/relationships/hyperlink" Target="http://onlinelibrary.wiley.com/doi/10.1002/14651858.CD003526.pub3/abstract" TargetMode="External"/><Relationship Id="rId80" Type="http://schemas.openxmlformats.org/officeDocument/2006/relationships/hyperlink" Target="https://www.varnett.no/portal/procedure/7903" TargetMode="External"/><Relationship Id="rId155" Type="http://schemas.openxmlformats.org/officeDocument/2006/relationships/hyperlink" Target="http://onlinelibrary.wiley.com/doi/10.1002/14651858.CD007084.pub2/abstract" TargetMode="External"/><Relationship Id="rId176" Type="http://schemas.openxmlformats.org/officeDocument/2006/relationships/hyperlink" Target="http://www.ncbi.nlm.nih.gov/pubmed?otool=inouuhlib" TargetMode="External"/><Relationship Id="rId197" Type="http://schemas.openxmlformats.org/officeDocument/2006/relationships/hyperlink" Target="http://svemedplus.kib.ki.se/" TargetMode="External"/><Relationship Id="rId201" Type="http://schemas.openxmlformats.org/officeDocument/2006/relationships/hyperlink" Target="http://www.idunn.no/ts/nsf/2014/01/faser_under_sykehusoppholdet_-_sykepleieres_erfaringer_med" TargetMode="External"/><Relationship Id="rId17" Type="http://schemas.openxmlformats.org/officeDocument/2006/relationships/hyperlink" Target="https://www.varnett.no/portal/procedure/7417" TargetMode="External"/><Relationship Id="rId38" Type="http://schemas.openxmlformats.org/officeDocument/2006/relationships/hyperlink" Target="https://www.varnett.no/portal/procedure/7565" TargetMode="External"/><Relationship Id="rId59" Type="http://schemas.openxmlformats.org/officeDocument/2006/relationships/hyperlink" Target="https://www.varnett.no/portal/procedure/7488" TargetMode="External"/><Relationship Id="rId103" Type="http://schemas.openxmlformats.org/officeDocument/2006/relationships/hyperlink" Target="http://www.helsebiblioteket.no/microsite/fagprosedyrer/fagprosedyrer/h%C3%A5ndtering-av-kirurgiske-s%C3%A5r-prim%C3%A6rt-lukket" TargetMode="External"/><Relationship Id="rId124" Type="http://schemas.openxmlformats.org/officeDocument/2006/relationships/hyperlink" Target="http://www.kliniskeretningslinjer.dk/retningslinjer/godkendte-retningslinjer/respiration-og-cirkulation/klinisk-retningslinje-for-anvendelse-af-kompressionsstroemper-prae-og-peroperativt-hos-voksne-som-forebyggelse-af-postoperativ-dvt.aspx" TargetMode="External"/><Relationship Id="rId70" Type="http://schemas.openxmlformats.org/officeDocument/2006/relationships/hyperlink" Target="https://www.varnett.no/portal/procedure/7786" TargetMode="External"/><Relationship Id="rId91" Type="http://schemas.openxmlformats.org/officeDocument/2006/relationships/hyperlink" Target="https://helsedirektoratet.no/" TargetMode="External"/><Relationship Id="rId145" Type="http://schemas.openxmlformats.org/officeDocument/2006/relationships/hyperlink" Target="http://onlinelibrary.wiley.com/doi/10.1002/14651858.CD008486.pub2/abstract" TargetMode="External"/><Relationship Id="rId166" Type="http://schemas.openxmlformats.org/officeDocument/2006/relationships/hyperlink" Target="http://onlinelibrary.wiley.com/doi/10.1002/14651858.CD009968.pub2/abstract" TargetMode="External"/><Relationship Id="rId187" Type="http://schemas.openxmlformats.org/officeDocument/2006/relationships/hyperlink" Target="http://www.ncbi.nlm.nih.gov/pubmed/22916209" TargetMode="External"/><Relationship Id="rId1" Type="http://schemas.openxmlformats.org/officeDocument/2006/relationships/numbering" Target="numbering.xml"/><Relationship Id="rId212"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64037&amp;pos=7" TargetMode="External"/><Relationship Id="rId28" Type="http://schemas.openxmlformats.org/officeDocument/2006/relationships/hyperlink" Target="https://www.varnett.no/portal/procedure/56412" TargetMode="External"/><Relationship Id="rId49" Type="http://schemas.openxmlformats.org/officeDocument/2006/relationships/hyperlink" Target="https://www.varnett.no/portal/procedure/7498" TargetMode="External"/><Relationship Id="rId114" Type="http://schemas.openxmlformats.org/officeDocument/2006/relationships/hyperlink" Target="http://www.helsebiblioteket.no/retningslinjer/" TargetMode="External"/><Relationship Id="rId60" Type="http://schemas.openxmlformats.org/officeDocument/2006/relationships/hyperlink" Target="https://www.varnett.no/portal/procedure/7906" TargetMode="External"/><Relationship Id="rId81" Type="http://schemas.openxmlformats.org/officeDocument/2006/relationships/hyperlink" Target="https://www.varnett.no/portal/procedure/7907" TargetMode="External"/><Relationship Id="rId135" Type="http://schemas.openxmlformats.org/officeDocument/2006/relationships/hyperlink" Target="http://onlinelibrary.wiley.com/doi/10.1002/14651858.CD010357.pub2/abstract" TargetMode="External"/><Relationship Id="rId156" Type="http://schemas.openxmlformats.org/officeDocument/2006/relationships/hyperlink" Target="http://onlinelibrary.wiley.com/doi/10.1002/14651858.CD009401.pub2/abstract" TargetMode="External"/><Relationship Id="rId177" Type="http://schemas.openxmlformats.org/officeDocument/2006/relationships/hyperlink" Target="http://www.ncbi.nlm.nih.gov/pubmed/25100230" TargetMode="External"/><Relationship Id="rId198"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32561&amp;pos=0" TargetMode="External"/><Relationship Id="rId202"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126703&amp;pos=2" TargetMode="External"/><Relationship Id="rId18" Type="http://schemas.openxmlformats.org/officeDocument/2006/relationships/hyperlink" Target="https://www.varnett.no/portal/procedure/7613" TargetMode="External"/><Relationship Id="rId39" Type="http://schemas.openxmlformats.org/officeDocument/2006/relationships/hyperlink" Target="https://www.varnett.no/portal/procedure/7404" TargetMode="External"/><Relationship Id="rId50" Type="http://schemas.openxmlformats.org/officeDocument/2006/relationships/hyperlink" Target="https://www.varnett.no/portal/procedure/7893" TargetMode="External"/><Relationship Id="rId104" Type="http://schemas.openxmlformats.org/officeDocument/2006/relationships/hyperlink" Target="http://www.helsebiblioteket.no/microsite/fagprosedyrer/fagprosedyrer/lungekomplikasjoner-postoperative-tiltak-for-forebygging" TargetMode="External"/><Relationship Id="rId125" Type="http://schemas.openxmlformats.org/officeDocument/2006/relationships/hyperlink" Target="http://www.uptodate.com/contents/search" TargetMode="External"/><Relationship Id="rId146" Type="http://schemas.openxmlformats.org/officeDocument/2006/relationships/hyperlink" Target="http://onlinelibrary.wiley.com/doi/10.1002/14651858.CD004399.pub3/abstract" TargetMode="External"/><Relationship Id="rId167" Type="http://schemas.openxmlformats.org/officeDocument/2006/relationships/hyperlink" Target="http://onlinelibrary.wiley.com/doi/10.1002/14651858.CD010551.pub2/abstract" TargetMode="External"/><Relationship Id="rId188" Type="http://schemas.openxmlformats.org/officeDocument/2006/relationships/hyperlink" Target="http://www.ncbi.nlm.nih.gov/pubmed/22495836" TargetMode="External"/><Relationship Id="rId71" Type="http://schemas.openxmlformats.org/officeDocument/2006/relationships/hyperlink" Target="https://www.varnett.no/portal/procedure/7499" TargetMode="External"/><Relationship Id="rId92" Type="http://schemas.openxmlformats.org/officeDocument/2006/relationships/hyperlink" Target="https://helsedirektoratet.no/Lists/Publikasjoner/Attachments/415/Nasjonal-faglig-retningslinje-diabetes-fullversjon-IS1674.pdf" TargetMode="External"/><Relationship Id="rId213" Type="http://schemas.openxmlformats.org/officeDocument/2006/relationships/hyperlink" Target="http://svemedplus.kib.ki.se/Default.aspx?queryparsed=((orthop*%20OR%20ortop*)%20OR%20((((mesh_no:H02.403.810.494*))))%20OR%20((((mesh_no:H02.478.676.615*)%20OR%20(mesh_no:N02.421.533.635*)))))%20AND%20((journal:%22Sykepleien%20Forskning%22)%20OR%20(journal:%22Nordisk%20Sygeplejeforskning%22)%20OR%20(journal:%22V%c3%a5rd%20i%20Norden%22)%20OR%20(journal:%22Klinisk%20Sygepleje%22)%20OR%20(journal:%22Tidsskrift%20for%20Psykisk%20Helsearbeid%22)%20OR%20(journal:%22Tidsskrift%20for%20Norsk%20Psykologforening%22))&amp;query=%236%20AND%20%2314&amp;start=0&amp;rows=25&amp;searchform=simple&amp;prevDok_ID=&amp;Dok_ID=64035&amp;pos=8" TargetMode="External"/><Relationship Id="rId2" Type="http://schemas.openxmlformats.org/officeDocument/2006/relationships/styles" Target="styles.xml"/><Relationship Id="rId29" Type="http://schemas.openxmlformats.org/officeDocument/2006/relationships/hyperlink" Target="https://www.varnett.no/portal/procedure/7819" TargetMode="External"/><Relationship Id="rId40" Type="http://schemas.openxmlformats.org/officeDocument/2006/relationships/hyperlink" Target="https://www.varnett.no/portal/procedure/7625" TargetMode="External"/><Relationship Id="rId115" Type="http://schemas.openxmlformats.org/officeDocument/2006/relationships/hyperlink" Target="http://www.nifs-saar.no/retningslinjer.html" TargetMode="External"/><Relationship Id="rId136" Type="http://schemas.openxmlformats.org/officeDocument/2006/relationships/hyperlink" Target="http://onlinelibrary.wiley.com/doi/10.1002/14651858.CD005465.pub3/abstract" TargetMode="External"/><Relationship Id="rId157" Type="http://schemas.openxmlformats.org/officeDocument/2006/relationships/hyperlink" Target="http://onlinelibrary.wiley.com/doi/10.1002/14651858.CD006193.pub2/abstract" TargetMode="External"/><Relationship Id="rId178" Type="http://schemas.openxmlformats.org/officeDocument/2006/relationships/hyperlink" Target="http://www.ncbi.nlm.nih.gov/pubmed/25045166" TargetMode="External"/><Relationship Id="rId61" Type="http://schemas.openxmlformats.org/officeDocument/2006/relationships/hyperlink" Target="https://www.varnett.no/portal/procedure/13214" TargetMode="External"/><Relationship Id="rId82" Type="http://schemas.openxmlformats.org/officeDocument/2006/relationships/hyperlink" Target="https://www.helsebiblioteket.no/fagprosedyrer/ferdige/oksygenbehandling-for-voksne-pasienter-innlagt-pa-sykehus" TargetMode="External"/><Relationship Id="rId199" Type="http://schemas.openxmlformats.org/officeDocument/2006/relationships/hyperlink" Target="http://dx.doi.org/10.1177/010740831403400105" TargetMode="External"/><Relationship Id="rId203" Type="http://schemas.openxmlformats.org/officeDocument/2006/relationships/hyperlink" Target="http://www.sykepleien.no/ikbViewer/Content/1081546/12fo4_artikkel_sjoveian_1107.pdf" TargetMode="External"/><Relationship Id="rId19" Type="http://schemas.openxmlformats.org/officeDocument/2006/relationships/hyperlink" Target="https://www.varnett.no/portal/procedure/746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10684</Words>
  <Characters>56626</Characters>
  <Application>Microsoft Office Word</Application>
  <DocSecurity>0</DocSecurity>
  <Lines>471</Lines>
  <Paragraphs>134</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67176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3</cp:revision>
  <dcterms:created xsi:type="dcterms:W3CDTF">2021-04-29T11:47:00Z</dcterms:created>
  <dcterms:modified xsi:type="dcterms:W3CDTF">2021-04-29T11:47:00Z</dcterms:modified>
</cp:coreProperties>
</file>