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986B4E">
        <w:rPr>
          <w:rFonts w:ascii="Calibri" w:eastAsia="Times New Roman" w:hAnsi="Calibri" w:cs="Times New Roman"/>
        </w:rPr>
        <w:t>OUS og</w:t>
      </w:r>
      <w:r w:rsidR="009F76B1">
        <w:rPr>
          <w:rFonts w:ascii="Calibri" w:eastAsia="Times New Roman" w:hAnsi="Calibri" w:cs="Times New Roman"/>
        </w:rPr>
        <w:t xml:space="preserve"> HSØ</w:t>
      </w:r>
      <w:r w:rsidR="00986B4E">
        <w:rPr>
          <w:rFonts w:ascii="Calibri" w:eastAsia="Times New Roman" w:hAnsi="Calibri" w:cs="Times New Roman"/>
        </w:rPr>
        <w:t xml:space="preserve"> RHF</w:t>
      </w:r>
    </w:p>
    <w:p w:rsidR="00542CBA" w:rsidRPr="00542CBA" w:rsidRDefault="00542CBA" w:rsidP="009F76B1">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1022</w:t>
      </w:r>
      <w:r>
        <w:rPr>
          <w:rFonts w:ascii="Calibri" w:eastAsia="Times New Roman" w:hAnsi="Calibri" w:cs="Times New Roman"/>
        </w:rPr>
        <w:tab/>
      </w:r>
      <w:r>
        <w:rPr>
          <w:rFonts w:ascii="Calibri" w:eastAsia="Times New Roman" w:hAnsi="Calibri" w:cs="Times New Roman"/>
          <w:b/>
        </w:rPr>
        <w:t xml:space="preserve">Versjon: </w:t>
      </w:r>
      <w:r w:rsidR="00F73F73">
        <w:rPr>
          <w:rFonts w:ascii="Calibri" w:eastAsia="Times New Roman" w:hAnsi="Calibri" w:cs="Times New Roman"/>
        </w:rPr>
        <w:t>1.3</w:t>
      </w:r>
    </w:p>
    <w:p w:rsidR="0041537A" w:rsidRDefault="0041537A" w:rsidP="009F76B1">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 xml:space="preserve">: </w:t>
      </w:r>
      <w:r w:rsidR="001A6292">
        <w:rPr>
          <w:rFonts w:ascii="Calibri" w:eastAsia="Times New Roman" w:hAnsi="Calibri" w:cs="Times New Roman"/>
          <w:bCs/>
        </w:rPr>
        <w:t>11.05.</w:t>
      </w:r>
      <w:r w:rsidR="009F76B1">
        <w:rPr>
          <w:rFonts w:ascii="Calibri" w:eastAsia="Times New Roman" w:hAnsi="Calibri" w:cs="Times New Roman"/>
        </w:rPr>
        <w:t>2021</w:t>
      </w:r>
    </w:p>
    <w:p w:rsidR="00CD44B3" w:rsidRPr="009F76B1" w:rsidRDefault="00CD44B3" w:rsidP="009F76B1">
      <w:pPr>
        <w:spacing w:after="120" w:line="240" w:lineRule="auto"/>
        <w:rPr>
          <w:rFonts w:ascii="Calibri" w:eastAsia="Times New Roman" w:hAnsi="Calibri" w:cs="Times New Roman"/>
        </w:rPr>
      </w:pPr>
    </w:p>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9F76B1">
        <w:trPr>
          <w:trHeight w:val="416"/>
        </w:trPr>
        <w:tc>
          <w:tcPr>
            <w:tcW w:w="5000" w:type="pct"/>
            <w:gridSpan w:val="6"/>
            <w:vAlign w:val="center"/>
          </w:tcPr>
          <w:p w:rsidR="0041537A" w:rsidRPr="00D60339" w:rsidRDefault="0041537A" w:rsidP="009F76B1">
            <w:pPr>
              <w:rPr>
                <w:b/>
                <w:sz w:val="20"/>
                <w:szCs w:val="18"/>
              </w:rPr>
            </w:pPr>
            <w:r w:rsidRPr="00D60339">
              <w:rPr>
                <w:b/>
                <w:sz w:val="20"/>
                <w:szCs w:val="18"/>
              </w:rPr>
              <w:t>VIPS Funksjonsområder (FO)</w:t>
            </w:r>
          </w:p>
        </w:tc>
      </w:tr>
      <w:tr w:rsidR="0041537A" w:rsidRPr="0053438F" w:rsidTr="009F76B1">
        <w:tc>
          <w:tcPr>
            <w:tcW w:w="231" w:type="pct"/>
          </w:tcPr>
          <w:p w:rsidR="0041537A" w:rsidRPr="00D60339" w:rsidRDefault="0041537A" w:rsidP="009F76B1">
            <w:pPr>
              <w:pStyle w:val="Listeavsnitt"/>
              <w:ind w:left="0"/>
              <w:rPr>
                <w:sz w:val="20"/>
                <w:szCs w:val="18"/>
              </w:rPr>
            </w:pPr>
            <w:r w:rsidRPr="00D60339">
              <w:rPr>
                <w:sz w:val="20"/>
                <w:szCs w:val="18"/>
              </w:rPr>
              <w:t>1.</w:t>
            </w:r>
          </w:p>
        </w:tc>
        <w:tc>
          <w:tcPr>
            <w:tcW w:w="1309" w:type="pct"/>
          </w:tcPr>
          <w:p w:rsidR="0041537A" w:rsidRPr="00D60339" w:rsidRDefault="0041537A" w:rsidP="009F76B1">
            <w:pPr>
              <w:pStyle w:val="Listeavsnitt"/>
              <w:ind w:left="0"/>
              <w:rPr>
                <w:sz w:val="20"/>
                <w:szCs w:val="18"/>
              </w:rPr>
            </w:pPr>
            <w:r w:rsidRPr="00D60339">
              <w:rPr>
                <w:sz w:val="20"/>
                <w:szCs w:val="18"/>
              </w:rPr>
              <w:t>Kommunikasjon</w:t>
            </w:r>
          </w:p>
        </w:tc>
        <w:tc>
          <w:tcPr>
            <w:tcW w:w="308" w:type="pct"/>
          </w:tcPr>
          <w:p w:rsidR="0041537A" w:rsidRPr="00D60339" w:rsidRDefault="0041537A" w:rsidP="009F76B1">
            <w:pPr>
              <w:pStyle w:val="Listeavsnitt"/>
              <w:ind w:left="0"/>
              <w:rPr>
                <w:sz w:val="20"/>
                <w:szCs w:val="18"/>
              </w:rPr>
            </w:pPr>
            <w:r w:rsidRPr="00D60339">
              <w:rPr>
                <w:sz w:val="20"/>
                <w:szCs w:val="18"/>
              </w:rPr>
              <w:t>6.</w:t>
            </w:r>
          </w:p>
        </w:tc>
        <w:tc>
          <w:tcPr>
            <w:tcW w:w="1539" w:type="pct"/>
          </w:tcPr>
          <w:p w:rsidR="0041537A" w:rsidRPr="00D60339" w:rsidRDefault="0041537A" w:rsidP="009F76B1">
            <w:pPr>
              <w:pStyle w:val="Listeavsnitt"/>
              <w:ind w:left="0"/>
              <w:rPr>
                <w:sz w:val="20"/>
                <w:szCs w:val="18"/>
              </w:rPr>
            </w:pPr>
            <w:r w:rsidRPr="00D60339">
              <w:rPr>
                <w:sz w:val="20"/>
                <w:szCs w:val="18"/>
              </w:rPr>
              <w:t>Hud/Vev</w:t>
            </w:r>
          </w:p>
        </w:tc>
        <w:tc>
          <w:tcPr>
            <w:tcW w:w="308" w:type="pct"/>
          </w:tcPr>
          <w:p w:rsidR="0041537A" w:rsidRPr="00D60339" w:rsidRDefault="0041537A" w:rsidP="009F76B1">
            <w:pPr>
              <w:pStyle w:val="Listeavsnitt"/>
              <w:ind w:left="0"/>
              <w:rPr>
                <w:sz w:val="20"/>
                <w:szCs w:val="18"/>
              </w:rPr>
            </w:pPr>
            <w:r w:rsidRPr="00D60339">
              <w:rPr>
                <w:sz w:val="20"/>
                <w:szCs w:val="18"/>
              </w:rPr>
              <w:t>11.</w:t>
            </w:r>
          </w:p>
        </w:tc>
        <w:tc>
          <w:tcPr>
            <w:tcW w:w="1306" w:type="pct"/>
          </w:tcPr>
          <w:p w:rsidR="0041537A" w:rsidRPr="00D60339" w:rsidRDefault="0041537A" w:rsidP="009F76B1">
            <w:pPr>
              <w:pStyle w:val="Listeavsnitt"/>
              <w:ind w:left="0"/>
              <w:rPr>
                <w:sz w:val="20"/>
                <w:szCs w:val="18"/>
              </w:rPr>
            </w:pPr>
            <w:r w:rsidRPr="00D60339">
              <w:rPr>
                <w:sz w:val="20"/>
                <w:szCs w:val="18"/>
              </w:rPr>
              <w:t>Psykososialt</w:t>
            </w:r>
          </w:p>
        </w:tc>
      </w:tr>
      <w:tr w:rsidR="0041537A" w:rsidRPr="0053438F" w:rsidTr="009F76B1">
        <w:tc>
          <w:tcPr>
            <w:tcW w:w="231" w:type="pct"/>
          </w:tcPr>
          <w:p w:rsidR="0041537A" w:rsidRPr="00D60339" w:rsidRDefault="0041537A" w:rsidP="009F76B1">
            <w:pPr>
              <w:pStyle w:val="Listeavsnitt"/>
              <w:ind w:left="0"/>
              <w:rPr>
                <w:sz w:val="20"/>
                <w:szCs w:val="18"/>
              </w:rPr>
            </w:pPr>
            <w:r w:rsidRPr="00D60339">
              <w:rPr>
                <w:sz w:val="20"/>
                <w:szCs w:val="18"/>
              </w:rPr>
              <w:t>2.</w:t>
            </w:r>
          </w:p>
        </w:tc>
        <w:tc>
          <w:tcPr>
            <w:tcW w:w="1309" w:type="pct"/>
          </w:tcPr>
          <w:p w:rsidR="0041537A" w:rsidRPr="00D60339" w:rsidRDefault="0041537A" w:rsidP="009F76B1">
            <w:pPr>
              <w:pStyle w:val="Listeavsnitt"/>
              <w:ind w:left="0"/>
              <w:rPr>
                <w:sz w:val="20"/>
                <w:szCs w:val="18"/>
              </w:rPr>
            </w:pPr>
            <w:r w:rsidRPr="00D60339">
              <w:rPr>
                <w:sz w:val="20"/>
                <w:szCs w:val="18"/>
              </w:rPr>
              <w:t>Kunnskap/Utvikling</w:t>
            </w:r>
          </w:p>
        </w:tc>
        <w:tc>
          <w:tcPr>
            <w:tcW w:w="308" w:type="pct"/>
          </w:tcPr>
          <w:p w:rsidR="0041537A" w:rsidRPr="00D60339" w:rsidRDefault="0041537A" w:rsidP="009F76B1">
            <w:pPr>
              <w:pStyle w:val="Listeavsnitt"/>
              <w:ind w:left="0"/>
              <w:rPr>
                <w:sz w:val="20"/>
                <w:szCs w:val="18"/>
              </w:rPr>
            </w:pPr>
            <w:r w:rsidRPr="00D60339">
              <w:rPr>
                <w:sz w:val="20"/>
                <w:szCs w:val="18"/>
              </w:rPr>
              <w:t>7.</w:t>
            </w:r>
          </w:p>
        </w:tc>
        <w:tc>
          <w:tcPr>
            <w:tcW w:w="1539" w:type="pct"/>
          </w:tcPr>
          <w:p w:rsidR="0041537A" w:rsidRPr="00D60339" w:rsidRDefault="0041537A" w:rsidP="009F76B1">
            <w:pPr>
              <w:pStyle w:val="Listeavsnitt"/>
              <w:ind w:left="0"/>
              <w:rPr>
                <w:sz w:val="20"/>
                <w:szCs w:val="18"/>
              </w:rPr>
            </w:pPr>
            <w:r w:rsidRPr="00D60339">
              <w:rPr>
                <w:sz w:val="20"/>
                <w:szCs w:val="18"/>
              </w:rPr>
              <w:t>Aktivitet/ADL</w:t>
            </w:r>
          </w:p>
        </w:tc>
        <w:tc>
          <w:tcPr>
            <w:tcW w:w="308" w:type="pct"/>
          </w:tcPr>
          <w:p w:rsidR="0041537A" w:rsidRPr="00D60339" w:rsidRDefault="0041537A" w:rsidP="009F76B1">
            <w:pPr>
              <w:pStyle w:val="Listeavsnitt"/>
              <w:ind w:left="0"/>
              <w:rPr>
                <w:sz w:val="20"/>
                <w:szCs w:val="18"/>
              </w:rPr>
            </w:pPr>
            <w:r w:rsidRPr="00D60339">
              <w:rPr>
                <w:sz w:val="20"/>
                <w:szCs w:val="18"/>
              </w:rPr>
              <w:t>12.</w:t>
            </w:r>
          </w:p>
        </w:tc>
        <w:tc>
          <w:tcPr>
            <w:tcW w:w="1306" w:type="pct"/>
          </w:tcPr>
          <w:p w:rsidR="0041537A" w:rsidRPr="00D60339" w:rsidRDefault="0041537A" w:rsidP="009F76B1">
            <w:pPr>
              <w:pStyle w:val="Listeavsnitt"/>
              <w:ind w:left="0"/>
              <w:rPr>
                <w:sz w:val="20"/>
                <w:szCs w:val="18"/>
              </w:rPr>
            </w:pPr>
            <w:r w:rsidRPr="00D60339">
              <w:rPr>
                <w:sz w:val="20"/>
                <w:szCs w:val="18"/>
              </w:rPr>
              <w:t>Åndelig/Kulturelt</w:t>
            </w:r>
          </w:p>
        </w:tc>
      </w:tr>
      <w:tr w:rsidR="0041537A" w:rsidRPr="0053438F" w:rsidTr="009F76B1">
        <w:tc>
          <w:tcPr>
            <w:tcW w:w="231" w:type="pct"/>
          </w:tcPr>
          <w:p w:rsidR="0041537A" w:rsidRPr="00D60339" w:rsidRDefault="0041537A" w:rsidP="009F76B1">
            <w:pPr>
              <w:pStyle w:val="Listeavsnitt"/>
              <w:ind w:left="0"/>
              <w:rPr>
                <w:sz w:val="20"/>
                <w:szCs w:val="18"/>
              </w:rPr>
            </w:pPr>
            <w:r w:rsidRPr="00D60339">
              <w:rPr>
                <w:sz w:val="20"/>
                <w:szCs w:val="18"/>
              </w:rPr>
              <w:t>3.</w:t>
            </w:r>
          </w:p>
        </w:tc>
        <w:tc>
          <w:tcPr>
            <w:tcW w:w="1309" w:type="pct"/>
          </w:tcPr>
          <w:p w:rsidR="0041537A" w:rsidRPr="00D60339" w:rsidRDefault="0041537A" w:rsidP="009F76B1">
            <w:pPr>
              <w:pStyle w:val="Listeavsnitt"/>
              <w:ind w:left="0"/>
              <w:rPr>
                <w:sz w:val="20"/>
                <w:szCs w:val="18"/>
              </w:rPr>
            </w:pPr>
            <w:r w:rsidRPr="00D60339">
              <w:rPr>
                <w:sz w:val="20"/>
                <w:szCs w:val="18"/>
              </w:rPr>
              <w:t>Respirasjon/Sirkulasjon</w:t>
            </w:r>
          </w:p>
        </w:tc>
        <w:tc>
          <w:tcPr>
            <w:tcW w:w="308" w:type="pct"/>
          </w:tcPr>
          <w:p w:rsidR="0041537A" w:rsidRPr="00D60339" w:rsidRDefault="0041537A" w:rsidP="009F76B1">
            <w:pPr>
              <w:pStyle w:val="Listeavsnitt"/>
              <w:ind w:left="0"/>
              <w:rPr>
                <w:sz w:val="20"/>
                <w:szCs w:val="18"/>
              </w:rPr>
            </w:pPr>
            <w:r w:rsidRPr="00D60339">
              <w:rPr>
                <w:sz w:val="20"/>
                <w:szCs w:val="18"/>
              </w:rPr>
              <w:t>8.</w:t>
            </w:r>
          </w:p>
        </w:tc>
        <w:tc>
          <w:tcPr>
            <w:tcW w:w="1539" w:type="pct"/>
          </w:tcPr>
          <w:p w:rsidR="0041537A" w:rsidRPr="00D60339" w:rsidRDefault="0041537A" w:rsidP="009F76B1">
            <w:pPr>
              <w:pStyle w:val="Listeavsnitt"/>
              <w:ind w:left="0"/>
              <w:rPr>
                <w:sz w:val="20"/>
                <w:szCs w:val="18"/>
              </w:rPr>
            </w:pPr>
            <w:r w:rsidRPr="00D60339">
              <w:rPr>
                <w:sz w:val="20"/>
                <w:szCs w:val="18"/>
              </w:rPr>
              <w:t>Søvn/Hvile</w:t>
            </w:r>
          </w:p>
        </w:tc>
        <w:tc>
          <w:tcPr>
            <w:tcW w:w="308" w:type="pct"/>
          </w:tcPr>
          <w:p w:rsidR="0041537A" w:rsidRPr="00D60339" w:rsidRDefault="0041537A" w:rsidP="009F76B1">
            <w:pPr>
              <w:pStyle w:val="Listeavsnitt"/>
              <w:ind w:left="0"/>
              <w:rPr>
                <w:sz w:val="20"/>
                <w:szCs w:val="18"/>
              </w:rPr>
            </w:pPr>
            <w:r w:rsidRPr="00D60339">
              <w:rPr>
                <w:sz w:val="20"/>
                <w:szCs w:val="18"/>
              </w:rPr>
              <w:t>13.</w:t>
            </w:r>
          </w:p>
        </w:tc>
        <w:tc>
          <w:tcPr>
            <w:tcW w:w="1306" w:type="pct"/>
          </w:tcPr>
          <w:p w:rsidR="0041537A" w:rsidRPr="00D60339" w:rsidRDefault="0041537A" w:rsidP="009F76B1">
            <w:pPr>
              <w:pStyle w:val="Listeavsnitt"/>
              <w:ind w:left="0"/>
              <w:rPr>
                <w:sz w:val="20"/>
                <w:szCs w:val="18"/>
              </w:rPr>
            </w:pPr>
            <w:r w:rsidRPr="00D60339">
              <w:rPr>
                <w:sz w:val="20"/>
                <w:szCs w:val="18"/>
              </w:rPr>
              <w:t>Sikkerhet</w:t>
            </w:r>
          </w:p>
        </w:tc>
      </w:tr>
      <w:tr w:rsidR="0041537A" w:rsidRPr="0053438F" w:rsidTr="009F76B1">
        <w:tc>
          <w:tcPr>
            <w:tcW w:w="231" w:type="pct"/>
          </w:tcPr>
          <w:p w:rsidR="0041537A" w:rsidRPr="00D60339" w:rsidRDefault="0041537A" w:rsidP="009F76B1">
            <w:pPr>
              <w:pStyle w:val="Listeavsnitt"/>
              <w:ind w:left="0"/>
              <w:rPr>
                <w:sz w:val="20"/>
                <w:szCs w:val="18"/>
              </w:rPr>
            </w:pPr>
            <w:r w:rsidRPr="00D60339">
              <w:rPr>
                <w:sz w:val="20"/>
                <w:szCs w:val="18"/>
              </w:rPr>
              <w:t>4.</w:t>
            </w:r>
          </w:p>
        </w:tc>
        <w:tc>
          <w:tcPr>
            <w:tcW w:w="1309" w:type="pct"/>
          </w:tcPr>
          <w:p w:rsidR="0041537A" w:rsidRPr="00D60339" w:rsidRDefault="0041537A" w:rsidP="009F76B1">
            <w:pPr>
              <w:pStyle w:val="Listeavsnitt"/>
              <w:ind w:left="0"/>
              <w:rPr>
                <w:sz w:val="20"/>
                <w:szCs w:val="18"/>
              </w:rPr>
            </w:pPr>
            <w:r w:rsidRPr="00D60339">
              <w:rPr>
                <w:sz w:val="20"/>
                <w:szCs w:val="18"/>
              </w:rPr>
              <w:t>Ernæring/Matinntak</w:t>
            </w:r>
          </w:p>
        </w:tc>
        <w:tc>
          <w:tcPr>
            <w:tcW w:w="308" w:type="pct"/>
          </w:tcPr>
          <w:p w:rsidR="0041537A" w:rsidRPr="00D60339" w:rsidRDefault="0041537A" w:rsidP="009F76B1">
            <w:pPr>
              <w:pStyle w:val="Listeavsnitt"/>
              <w:ind w:left="0"/>
              <w:rPr>
                <w:sz w:val="20"/>
                <w:szCs w:val="18"/>
              </w:rPr>
            </w:pPr>
            <w:r w:rsidRPr="00D60339">
              <w:rPr>
                <w:sz w:val="20"/>
                <w:szCs w:val="18"/>
              </w:rPr>
              <w:t>9.</w:t>
            </w:r>
          </w:p>
        </w:tc>
        <w:tc>
          <w:tcPr>
            <w:tcW w:w="1539" w:type="pct"/>
          </w:tcPr>
          <w:p w:rsidR="0041537A" w:rsidRPr="00D60339" w:rsidRDefault="0041537A" w:rsidP="009F76B1">
            <w:pPr>
              <w:pStyle w:val="Listeavsnitt"/>
              <w:ind w:left="0"/>
              <w:rPr>
                <w:sz w:val="20"/>
                <w:szCs w:val="18"/>
              </w:rPr>
            </w:pPr>
            <w:r w:rsidRPr="00D60339">
              <w:rPr>
                <w:sz w:val="20"/>
                <w:szCs w:val="18"/>
              </w:rPr>
              <w:t>Smerte/Sanseinntrykk</w:t>
            </w:r>
          </w:p>
        </w:tc>
        <w:tc>
          <w:tcPr>
            <w:tcW w:w="308" w:type="pct"/>
          </w:tcPr>
          <w:p w:rsidR="0041537A" w:rsidRPr="00D60339" w:rsidRDefault="0041537A" w:rsidP="009F76B1">
            <w:pPr>
              <w:pStyle w:val="Listeavsnitt"/>
              <w:ind w:left="0"/>
              <w:rPr>
                <w:sz w:val="20"/>
                <w:szCs w:val="18"/>
              </w:rPr>
            </w:pPr>
            <w:r w:rsidRPr="00D60339">
              <w:rPr>
                <w:sz w:val="20"/>
                <w:szCs w:val="18"/>
              </w:rPr>
              <w:t>14.</w:t>
            </w:r>
          </w:p>
        </w:tc>
        <w:tc>
          <w:tcPr>
            <w:tcW w:w="1306" w:type="pct"/>
          </w:tcPr>
          <w:p w:rsidR="0041537A" w:rsidRPr="00D60339" w:rsidRDefault="0041537A" w:rsidP="009F76B1">
            <w:pPr>
              <w:pStyle w:val="Listeavsnitt"/>
              <w:ind w:left="0"/>
              <w:rPr>
                <w:sz w:val="20"/>
                <w:szCs w:val="18"/>
              </w:rPr>
            </w:pPr>
            <w:r w:rsidRPr="00D60339">
              <w:rPr>
                <w:sz w:val="20"/>
                <w:szCs w:val="18"/>
              </w:rPr>
              <w:t>Sammensatt status</w:t>
            </w:r>
          </w:p>
        </w:tc>
      </w:tr>
      <w:tr w:rsidR="0041537A" w:rsidRPr="0053438F" w:rsidTr="009F76B1">
        <w:tc>
          <w:tcPr>
            <w:tcW w:w="231" w:type="pct"/>
          </w:tcPr>
          <w:p w:rsidR="0041537A" w:rsidRPr="00D60339" w:rsidRDefault="0041537A" w:rsidP="009F76B1">
            <w:pPr>
              <w:pStyle w:val="Listeavsnitt"/>
              <w:ind w:left="0"/>
              <w:rPr>
                <w:sz w:val="20"/>
                <w:szCs w:val="18"/>
              </w:rPr>
            </w:pPr>
            <w:r w:rsidRPr="00D60339">
              <w:rPr>
                <w:sz w:val="20"/>
                <w:szCs w:val="18"/>
              </w:rPr>
              <w:t>5.</w:t>
            </w:r>
          </w:p>
        </w:tc>
        <w:tc>
          <w:tcPr>
            <w:tcW w:w="1309" w:type="pct"/>
          </w:tcPr>
          <w:p w:rsidR="0041537A" w:rsidRPr="00D60339" w:rsidRDefault="0041537A" w:rsidP="009F76B1">
            <w:pPr>
              <w:pStyle w:val="Listeavsnitt"/>
              <w:ind w:left="0"/>
              <w:rPr>
                <w:sz w:val="20"/>
                <w:szCs w:val="18"/>
              </w:rPr>
            </w:pPr>
            <w:r w:rsidRPr="00D60339">
              <w:rPr>
                <w:sz w:val="20"/>
                <w:szCs w:val="18"/>
              </w:rPr>
              <w:t>Eliminasjon</w:t>
            </w:r>
          </w:p>
        </w:tc>
        <w:tc>
          <w:tcPr>
            <w:tcW w:w="308" w:type="pct"/>
          </w:tcPr>
          <w:p w:rsidR="0041537A" w:rsidRPr="00D60339" w:rsidRDefault="0041537A" w:rsidP="009F76B1">
            <w:pPr>
              <w:pStyle w:val="Listeavsnitt"/>
              <w:ind w:left="0"/>
              <w:rPr>
                <w:sz w:val="20"/>
                <w:szCs w:val="18"/>
              </w:rPr>
            </w:pPr>
            <w:r w:rsidRPr="00D60339">
              <w:rPr>
                <w:sz w:val="20"/>
                <w:szCs w:val="18"/>
              </w:rPr>
              <w:t>10.</w:t>
            </w:r>
          </w:p>
        </w:tc>
        <w:tc>
          <w:tcPr>
            <w:tcW w:w="1539" w:type="pct"/>
          </w:tcPr>
          <w:p w:rsidR="0041537A" w:rsidRPr="00D60339" w:rsidRDefault="0041537A" w:rsidP="009F76B1">
            <w:pPr>
              <w:pStyle w:val="Listeavsnitt"/>
              <w:ind w:left="0"/>
              <w:rPr>
                <w:sz w:val="20"/>
                <w:szCs w:val="18"/>
              </w:rPr>
            </w:pPr>
            <w:r w:rsidRPr="00D60339">
              <w:rPr>
                <w:sz w:val="20"/>
                <w:szCs w:val="18"/>
              </w:rPr>
              <w:t>Seksualitet/Reproduksjon</w:t>
            </w:r>
          </w:p>
        </w:tc>
        <w:tc>
          <w:tcPr>
            <w:tcW w:w="308" w:type="pct"/>
          </w:tcPr>
          <w:p w:rsidR="0041537A" w:rsidRPr="00D60339" w:rsidRDefault="0041537A" w:rsidP="009F76B1">
            <w:pPr>
              <w:pStyle w:val="Listeavsnitt"/>
              <w:ind w:left="0"/>
              <w:rPr>
                <w:b/>
                <w:sz w:val="20"/>
                <w:szCs w:val="18"/>
              </w:rPr>
            </w:pPr>
          </w:p>
        </w:tc>
        <w:tc>
          <w:tcPr>
            <w:tcW w:w="1306" w:type="pct"/>
          </w:tcPr>
          <w:p w:rsidR="0041537A" w:rsidRPr="00D60339" w:rsidRDefault="0041537A" w:rsidP="009F76B1">
            <w:pPr>
              <w:pStyle w:val="Listeavsnitt"/>
              <w:ind w:left="0"/>
              <w:rPr>
                <w:b/>
                <w:sz w:val="20"/>
                <w:szCs w:val="18"/>
              </w:rPr>
            </w:pPr>
          </w:p>
        </w:tc>
      </w:tr>
    </w:tbl>
    <w:p w:rsidR="0041537A" w:rsidRDefault="0041537A"/>
    <w:tbl>
      <w:tblPr>
        <w:tblStyle w:val="Tabellrutenett"/>
        <w:tblW w:w="5000" w:type="pct"/>
        <w:tblLayout w:type="fixed"/>
        <w:tblLook w:val="04A0" w:firstRow="1" w:lastRow="0" w:firstColumn="1" w:lastColumn="0" w:noHBand="0" w:noVBand="1"/>
      </w:tblPr>
      <w:tblGrid>
        <w:gridCol w:w="703"/>
        <w:gridCol w:w="1704"/>
        <w:gridCol w:w="991"/>
        <w:gridCol w:w="1700"/>
        <w:gridCol w:w="1037"/>
        <w:gridCol w:w="1939"/>
        <w:gridCol w:w="988"/>
      </w:tblGrid>
      <w:tr w:rsidR="00AF0CB7" w:rsidRPr="00AF0CB7" w:rsidTr="007750DA">
        <w:tc>
          <w:tcPr>
            <w:tcW w:w="388" w:type="pct"/>
            <w:shd w:val="clear" w:color="auto" w:fill="D9D9D9" w:themeFill="background1" w:themeFillShade="D9"/>
            <w:vAlign w:val="bottom"/>
          </w:tcPr>
          <w:p w:rsidR="0041537A" w:rsidRPr="00AF0CB7" w:rsidRDefault="0041537A" w:rsidP="0041537A">
            <w:pPr>
              <w:jc w:val="center"/>
              <w:rPr>
                <w:b/>
                <w:sz w:val="18"/>
                <w:szCs w:val="18"/>
              </w:rPr>
            </w:pPr>
            <w:r w:rsidRPr="00AF0CB7">
              <w:rPr>
                <w:b/>
                <w:sz w:val="18"/>
                <w:szCs w:val="18"/>
              </w:rPr>
              <w:t>FO</w:t>
            </w:r>
          </w:p>
        </w:tc>
        <w:tc>
          <w:tcPr>
            <w:tcW w:w="940" w:type="pct"/>
            <w:shd w:val="clear" w:color="auto" w:fill="D9D9D9" w:themeFill="background1" w:themeFillShade="D9"/>
            <w:vAlign w:val="bottom"/>
          </w:tcPr>
          <w:p w:rsidR="0041537A" w:rsidRPr="00AF0CB7" w:rsidRDefault="0041537A" w:rsidP="0041537A">
            <w:pPr>
              <w:jc w:val="center"/>
              <w:rPr>
                <w:b/>
                <w:sz w:val="18"/>
                <w:szCs w:val="18"/>
              </w:rPr>
            </w:pPr>
            <w:r w:rsidRPr="00AF0CB7">
              <w:rPr>
                <w:b/>
                <w:sz w:val="18"/>
                <w:szCs w:val="18"/>
              </w:rPr>
              <w:t>Diagnoser</w:t>
            </w:r>
          </w:p>
        </w:tc>
        <w:tc>
          <w:tcPr>
            <w:tcW w:w="547" w:type="pct"/>
            <w:shd w:val="clear" w:color="auto" w:fill="D9D9D9" w:themeFill="background1" w:themeFillShade="D9"/>
            <w:vAlign w:val="bottom"/>
          </w:tcPr>
          <w:p w:rsidR="0041537A" w:rsidRPr="00AF0CB7" w:rsidRDefault="0041537A" w:rsidP="0041537A">
            <w:pPr>
              <w:jc w:val="center"/>
              <w:rPr>
                <w:sz w:val="18"/>
                <w:szCs w:val="18"/>
              </w:rPr>
            </w:pPr>
            <w:r w:rsidRPr="00AF0CB7">
              <w:rPr>
                <w:sz w:val="18"/>
                <w:szCs w:val="18"/>
              </w:rPr>
              <w:t>ICNP</w:t>
            </w:r>
          </w:p>
        </w:tc>
        <w:tc>
          <w:tcPr>
            <w:tcW w:w="938" w:type="pct"/>
            <w:shd w:val="clear" w:color="auto" w:fill="D9D9D9" w:themeFill="background1" w:themeFillShade="D9"/>
            <w:vAlign w:val="bottom"/>
          </w:tcPr>
          <w:p w:rsidR="0041537A" w:rsidRPr="00AF0CB7" w:rsidRDefault="0041537A" w:rsidP="009F76B1">
            <w:pPr>
              <w:jc w:val="center"/>
              <w:rPr>
                <w:b/>
                <w:sz w:val="18"/>
                <w:szCs w:val="18"/>
              </w:rPr>
            </w:pPr>
            <w:r w:rsidRPr="00AF0CB7">
              <w:rPr>
                <w:b/>
                <w:sz w:val="18"/>
                <w:szCs w:val="18"/>
              </w:rPr>
              <w:t>Resultatmål</w:t>
            </w:r>
          </w:p>
        </w:tc>
        <w:tc>
          <w:tcPr>
            <w:tcW w:w="572" w:type="pct"/>
            <w:shd w:val="clear" w:color="auto" w:fill="D9D9D9" w:themeFill="background1" w:themeFillShade="D9"/>
            <w:vAlign w:val="bottom"/>
          </w:tcPr>
          <w:p w:rsidR="0041537A" w:rsidRPr="00AF0CB7" w:rsidRDefault="0041537A" w:rsidP="0041537A">
            <w:pPr>
              <w:jc w:val="center"/>
              <w:rPr>
                <w:sz w:val="18"/>
                <w:szCs w:val="18"/>
              </w:rPr>
            </w:pPr>
            <w:r w:rsidRPr="00AF0CB7">
              <w:rPr>
                <w:sz w:val="18"/>
                <w:szCs w:val="18"/>
              </w:rPr>
              <w:t>ICNP</w:t>
            </w:r>
          </w:p>
        </w:tc>
        <w:tc>
          <w:tcPr>
            <w:tcW w:w="1070" w:type="pct"/>
            <w:shd w:val="clear" w:color="auto" w:fill="D9D9D9" w:themeFill="background1" w:themeFillShade="D9"/>
            <w:vAlign w:val="bottom"/>
          </w:tcPr>
          <w:p w:rsidR="0041537A" w:rsidRPr="00AF0CB7" w:rsidRDefault="0041537A" w:rsidP="0041537A">
            <w:pPr>
              <w:jc w:val="center"/>
              <w:rPr>
                <w:b/>
                <w:sz w:val="18"/>
                <w:szCs w:val="18"/>
              </w:rPr>
            </w:pPr>
            <w:r w:rsidRPr="00AF0CB7">
              <w:rPr>
                <w:b/>
                <w:sz w:val="18"/>
                <w:szCs w:val="18"/>
              </w:rPr>
              <w:t>Intervensjoner</w:t>
            </w:r>
          </w:p>
        </w:tc>
        <w:tc>
          <w:tcPr>
            <w:tcW w:w="545" w:type="pct"/>
            <w:shd w:val="clear" w:color="auto" w:fill="D9D9D9" w:themeFill="background1" w:themeFillShade="D9"/>
            <w:vAlign w:val="bottom"/>
          </w:tcPr>
          <w:p w:rsidR="0041537A" w:rsidRPr="00AF0CB7" w:rsidRDefault="0041537A" w:rsidP="0041537A">
            <w:pPr>
              <w:jc w:val="center"/>
              <w:rPr>
                <w:sz w:val="18"/>
                <w:szCs w:val="18"/>
              </w:rPr>
            </w:pPr>
            <w:r w:rsidRPr="00AF0CB7">
              <w:rPr>
                <w:sz w:val="18"/>
                <w:szCs w:val="18"/>
              </w:rPr>
              <w:t>ICNP</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2</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Rusmiddelmisbruk</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10022268</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color w:val="000000"/>
                <w:sz w:val="18"/>
                <w:szCs w:val="18"/>
              </w:rPr>
            </w:pPr>
            <w:r w:rsidRPr="00AF0CB7">
              <w:rPr>
                <w:rFonts w:ascii="Calibri" w:hAnsi="Calibri" w:cs="Calibri"/>
                <w:b/>
                <w:bCs/>
                <w:color w:val="000000"/>
                <w:sz w:val="18"/>
                <w:szCs w:val="18"/>
              </w:rPr>
              <w:t>Ingen rusmiddelmisbruk</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10029123</w:t>
            </w:r>
          </w:p>
        </w:tc>
        <w:tc>
          <w:tcPr>
            <w:tcW w:w="1070" w:type="pct"/>
            <w:shd w:val="clear" w:color="auto" w:fill="F2F2F2" w:themeFill="background1" w:themeFillShade="F2"/>
            <w:vAlign w:val="bottom"/>
          </w:tcPr>
          <w:p w:rsidR="00AF0CB7" w:rsidRPr="00AF0CB7" w:rsidRDefault="00AF0CB7" w:rsidP="00AF0CB7">
            <w:pPr>
              <w:rPr>
                <w:rFonts w:ascii="Calibri" w:hAnsi="Calibri" w:cs="Calibri"/>
                <w:bCs/>
                <w:sz w:val="18"/>
                <w:szCs w:val="18"/>
              </w:rPr>
            </w:pPr>
            <w:r w:rsidRPr="00AF0CB7">
              <w:rPr>
                <w:rFonts w:ascii="Calibri" w:hAnsi="Calibri" w:cs="Calibri"/>
                <w:b/>
                <w:bCs/>
                <w:sz w:val="18"/>
                <w:szCs w:val="18"/>
              </w:rPr>
              <w:t xml:space="preserve">Vurdere rusmiddelmisbruk </w:t>
            </w:r>
            <w:r w:rsidRPr="00AF0CB7">
              <w:rPr>
                <w:rFonts w:ascii="Calibri" w:hAnsi="Calibri" w:cs="Calibri"/>
                <w:bCs/>
                <w:sz w:val="18"/>
                <w:szCs w:val="18"/>
              </w:rPr>
              <w:t>(1,2,3)</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10045938</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color w:val="000000"/>
                <w:sz w:val="18"/>
                <w:szCs w:val="18"/>
              </w:rPr>
            </w:pPr>
            <w:r w:rsidRPr="00AF0CB7">
              <w:rPr>
                <w:rFonts w:ascii="Calibri" w:hAnsi="Calibri" w:cs="Calibri"/>
                <w:b/>
                <w:bCs/>
                <w:color w:val="000000"/>
                <w:sz w:val="18"/>
                <w:szCs w:val="18"/>
              </w:rPr>
              <w:t>Tilfredsstillende bedringsprosess etter misbruk</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10035479</w:t>
            </w:r>
          </w:p>
        </w:tc>
        <w:tc>
          <w:tcPr>
            <w:tcW w:w="1070" w:type="pct"/>
            <w:shd w:val="clear" w:color="auto" w:fill="F2F2F2" w:themeFill="background1" w:themeFillShade="F2"/>
            <w:vAlign w:val="bottom"/>
          </w:tcPr>
          <w:p w:rsidR="00AF0CB7" w:rsidRPr="00AF0CB7" w:rsidRDefault="00AF0CB7" w:rsidP="00AF0CB7">
            <w:pPr>
              <w:rPr>
                <w:rFonts w:ascii="Calibri" w:hAnsi="Calibri" w:cs="Calibri"/>
                <w:bCs/>
                <w:sz w:val="18"/>
                <w:szCs w:val="18"/>
              </w:rPr>
            </w:pPr>
            <w:r w:rsidRPr="00AF0CB7">
              <w:rPr>
                <w:rFonts w:ascii="Calibri" w:hAnsi="Calibri" w:cs="Calibri"/>
                <w:b/>
                <w:bCs/>
                <w:sz w:val="18"/>
                <w:szCs w:val="18"/>
              </w:rPr>
              <w:t xml:space="preserve">Overvåke for tegn på abstinens </w:t>
            </w:r>
            <w:r w:rsidRPr="00AF0CB7">
              <w:rPr>
                <w:rFonts w:ascii="Calibri" w:hAnsi="Calibri" w:cs="Calibri"/>
                <w:bCs/>
                <w:sz w:val="18"/>
                <w:szCs w:val="18"/>
              </w:rPr>
              <w:t>(1)</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10036343</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color w:val="000000"/>
                <w:sz w:val="18"/>
                <w:szCs w:val="18"/>
              </w:rPr>
            </w:pPr>
            <w:r w:rsidRPr="00AF0CB7">
              <w:rPr>
                <w:rFonts w:ascii="Calibri" w:hAnsi="Calibri" w:cs="Calibri"/>
                <w:b/>
                <w:bCs/>
                <w:color w:val="000000"/>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AF0CB7" w:rsidP="00AF0CB7">
            <w:pPr>
              <w:rPr>
                <w:rFonts w:ascii="Calibri" w:hAnsi="Calibri" w:cs="Calibri"/>
                <w:bCs/>
                <w:sz w:val="18"/>
                <w:szCs w:val="18"/>
              </w:rPr>
            </w:pPr>
            <w:r w:rsidRPr="00AF0CB7">
              <w:rPr>
                <w:rFonts w:ascii="Calibri" w:hAnsi="Calibri" w:cs="Calibri"/>
                <w:b/>
                <w:bCs/>
                <w:sz w:val="18"/>
                <w:szCs w:val="18"/>
              </w:rPr>
              <w:t xml:space="preserve">Overvåke vitale tegn </w:t>
            </w:r>
            <w:r w:rsidRPr="00AF0CB7">
              <w:rPr>
                <w:rFonts w:ascii="Calibri" w:hAnsi="Calibri" w:cs="Calibri"/>
                <w:bCs/>
                <w:sz w:val="18"/>
                <w:szCs w:val="18"/>
              </w:rPr>
              <w:t>(1,2,3</w:t>
            </w:r>
            <w:r w:rsidR="00F86B71">
              <w:rPr>
                <w:rFonts w:ascii="Calibri" w:hAnsi="Calibri" w:cs="Calibri"/>
                <w:bCs/>
                <w:sz w:val="18"/>
                <w:szCs w:val="18"/>
              </w:rPr>
              <w:t>,12</w:t>
            </w:r>
            <w:r w:rsidRPr="00AF0CB7">
              <w:rPr>
                <w:rFonts w:ascii="Calibri" w:hAnsi="Calibri" w:cs="Calibri"/>
                <w:bCs/>
                <w:sz w:val="18"/>
                <w:szCs w:val="18"/>
              </w:rPr>
              <w:t>)</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10032113</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color w:val="000000"/>
                <w:sz w:val="18"/>
                <w:szCs w:val="18"/>
              </w:rPr>
            </w:pPr>
            <w:r w:rsidRPr="00AF0CB7">
              <w:rPr>
                <w:rFonts w:ascii="Calibri" w:hAnsi="Calibri" w:cs="Calibri"/>
                <w:b/>
                <w:bCs/>
                <w:color w:val="000000"/>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F16037" w:rsidP="00AF0CB7">
            <w:pPr>
              <w:rPr>
                <w:rFonts w:ascii="Calibri" w:hAnsi="Calibri" w:cs="Calibri"/>
                <w:color w:val="0000FF"/>
                <w:sz w:val="18"/>
                <w:szCs w:val="18"/>
                <w:u w:val="single"/>
              </w:rPr>
            </w:pPr>
            <w:hyperlink r:id="rId7" w:history="1">
              <w:r w:rsidR="00AF0CB7" w:rsidRPr="00AF0CB7">
                <w:rPr>
                  <w:rStyle w:val="Hyperkobling"/>
                  <w:rFonts w:ascii="Calibri" w:hAnsi="Calibri" w:cs="Calibri"/>
                  <w:sz w:val="18"/>
                  <w:szCs w:val="18"/>
                </w:rPr>
                <w:t>VAR: EKG-registrering</w:t>
              </w:r>
            </w:hyperlink>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 </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color w:val="000000"/>
                <w:sz w:val="18"/>
                <w:szCs w:val="18"/>
              </w:rPr>
            </w:pPr>
            <w:r w:rsidRPr="00AF0CB7">
              <w:rPr>
                <w:rFonts w:ascii="Calibri" w:hAnsi="Calibri" w:cs="Calibri"/>
                <w:b/>
                <w:bCs/>
                <w:color w:val="000000"/>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F16037" w:rsidP="00AF0CB7">
            <w:pPr>
              <w:rPr>
                <w:rFonts w:ascii="Calibri" w:hAnsi="Calibri" w:cs="Calibri"/>
                <w:color w:val="0000FF"/>
                <w:sz w:val="18"/>
                <w:szCs w:val="18"/>
                <w:u w:val="single"/>
              </w:rPr>
            </w:pPr>
            <w:hyperlink r:id="rId8" w:history="1">
              <w:r w:rsidR="00AF0CB7" w:rsidRPr="00AF0CB7">
                <w:rPr>
                  <w:rStyle w:val="Hyperkobling"/>
                  <w:rFonts w:ascii="Calibri" w:hAnsi="Calibri" w:cs="Calibri"/>
                  <w:sz w:val="18"/>
                  <w:szCs w:val="18"/>
                </w:rPr>
                <w:t>VAR: Tidlig identifisering av kliniske tegn på forverring av helsetilstanden</w:t>
              </w:r>
            </w:hyperlink>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 </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sz w:val="18"/>
                <w:szCs w:val="18"/>
              </w:rPr>
            </w:pPr>
            <w:r w:rsidRPr="00AF0CB7">
              <w:rPr>
                <w:rFonts w:ascii="Calibri" w:hAnsi="Calibri" w:cs="Calibri"/>
                <w:b/>
                <w:bCs/>
                <w:sz w:val="18"/>
                <w:szCs w:val="18"/>
              </w:rPr>
              <w:t xml:space="preserve">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AF0CB7" w:rsidP="00AF0CB7">
            <w:pPr>
              <w:rPr>
                <w:rFonts w:ascii="Calibri" w:hAnsi="Calibri" w:cs="Calibri"/>
                <w:b/>
                <w:bCs/>
                <w:sz w:val="18"/>
                <w:szCs w:val="18"/>
              </w:rPr>
            </w:pPr>
            <w:r w:rsidRPr="00AF0CB7">
              <w:rPr>
                <w:rFonts w:ascii="Calibri" w:hAnsi="Calibri" w:cs="Calibri"/>
                <w:b/>
                <w:bCs/>
                <w:sz w:val="18"/>
                <w:szCs w:val="18"/>
              </w:rPr>
              <w:t>Identifisere psykososial status</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10044241</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sz w:val="18"/>
                <w:szCs w:val="18"/>
              </w:rPr>
            </w:pPr>
            <w:r w:rsidRPr="00AF0CB7">
              <w:rPr>
                <w:rFonts w:ascii="Calibri" w:hAnsi="Calibri" w:cs="Calibri"/>
                <w:b/>
                <w:bCs/>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AF0CB7" w:rsidP="00AF0CB7">
            <w:pPr>
              <w:rPr>
                <w:rFonts w:ascii="Calibri" w:hAnsi="Calibri" w:cs="Calibri"/>
                <w:b/>
                <w:bCs/>
                <w:sz w:val="18"/>
                <w:szCs w:val="18"/>
              </w:rPr>
            </w:pPr>
            <w:r w:rsidRPr="00AF0CB7">
              <w:rPr>
                <w:rFonts w:ascii="Calibri" w:hAnsi="Calibri" w:cs="Calibri"/>
                <w:b/>
                <w:bCs/>
                <w:sz w:val="18"/>
                <w:szCs w:val="18"/>
              </w:rPr>
              <w:t>Håndtere overdose</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10050822</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sz w:val="18"/>
                <w:szCs w:val="18"/>
              </w:rPr>
            </w:pPr>
            <w:r w:rsidRPr="00AF0CB7">
              <w:rPr>
                <w:rFonts w:ascii="Calibri" w:hAnsi="Calibri" w:cs="Calibri"/>
                <w:b/>
                <w:bCs/>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AF0CB7" w:rsidP="00AF0CB7">
            <w:pPr>
              <w:rPr>
                <w:rFonts w:ascii="Calibri" w:hAnsi="Calibri" w:cs="Calibri"/>
                <w:bCs/>
                <w:sz w:val="18"/>
                <w:szCs w:val="18"/>
              </w:rPr>
            </w:pPr>
            <w:r w:rsidRPr="00AF0CB7">
              <w:rPr>
                <w:rFonts w:ascii="Calibri" w:hAnsi="Calibri" w:cs="Calibri"/>
                <w:b/>
                <w:bCs/>
                <w:sz w:val="18"/>
                <w:szCs w:val="18"/>
              </w:rPr>
              <w:t xml:space="preserve">Administrering av legemiddel </w:t>
            </w:r>
            <w:r w:rsidRPr="00AF0CB7">
              <w:rPr>
                <w:rFonts w:ascii="Calibri" w:hAnsi="Calibri" w:cs="Calibri"/>
                <w:bCs/>
                <w:sz w:val="18"/>
                <w:szCs w:val="18"/>
              </w:rPr>
              <w:t>(1,3)</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10025444</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sz w:val="18"/>
                <w:szCs w:val="18"/>
              </w:rPr>
            </w:pPr>
            <w:r w:rsidRPr="00AF0CB7">
              <w:rPr>
                <w:rFonts w:ascii="Calibri" w:hAnsi="Calibri" w:cs="Calibri"/>
                <w:b/>
                <w:bCs/>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AF0CB7" w:rsidP="00AF0CB7">
            <w:pPr>
              <w:rPr>
                <w:rFonts w:ascii="Calibri" w:hAnsi="Calibri" w:cs="Calibri"/>
                <w:b/>
                <w:bCs/>
                <w:sz w:val="18"/>
                <w:szCs w:val="18"/>
              </w:rPr>
            </w:pPr>
            <w:r w:rsidRPr="00AF0CB7">
              <w:rPr>
                <w:rFonts w:ascii="Calibri" w:hAnsi="Calibri" w:cs="Calibri"/>
                <w:b/>
                <w:bCs/>
                <w:sz w:val="18"/>
                <w:szCs w:val="18"/>
              </w:rPr>
              <w:t>Tilrettelegge for bedringsprosess etter legemiddelmisbruk</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10035860</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sz w:val="18"/>
                <w:szCs w:val="18"/>
              </w:rPr>
            </w:pPr>
            <w:r w:rsidRPr="00AF0CB7">
              <w:rPr>
                <w:rFonts w:ascii="Calibri" w:hAnsi="Calibri" w:cs="Calibri"/>
                <w:b/>
                <w:bCs/>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AF0CB7" w:rsidP="00AF0CB7">
            <w:pPr>
              <w:rPr>
                <w:rFonts w:ascii="Calibri" w:hAnsi="Calibri" w:cs="Calibri"/>
                <w:b/>
                <w:bCs/>
                <w:sz w:val="18"/>
                <w:szCs w:val="18"/>
              </w:rPr>
            </w:pPr>
            <w:r w:rsidRPr="00AF0CB7">
              <w:rPr>
                <w:rFonts w:ascii="Calibri" w:hAnsi="Calibri" w:cs="Calibri"/>
                <w:b/>
                <w:bCs/>
                <w:sz w:val="18"/>
                <w:szCs w:val="18"/>
              </w:rPr>
              <w:t>Undervise om misbruk</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10045005</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sz w:val="18"/>
                <w:szCs w:val="18"/>
              </w:rPr>
            </w:pPr>
            <w:r w:rsidRPr="00AF0CB7">
              <w:rPr>
                <w:rFonts w:ascii="Calibri" w:hAnsi="Calibri" w:cs="Calibri"/>
                <w:b/>
                <w:bCs/>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AF0CB7" w:rsidP="00AF0CB7">
            <w:pPr>
              <w:rPr>
                <w:rFonts w:ascii="Calibri" w:hAnsi="Calibri" w:cs="Calibri"/>
                <w:b/>
                <w:bCs/>
                <w:sz w:val="18"/>
                <w:szCs w:val="18"/>
              </w:rPr>
            </w:pPr>
            <w:r w:rsidRPr="00AF0CB7">
              <w:rPr>
                <w:rFonts w:ascii="Calibri" w:hAnsi="Calibri" w:cs="Calibri"/>
                <w:b/>
                <w:bCs/>
                <w:sz w:val="18"/>
                <w:szCs w:val="18"/>
              </w:rPr>
              <w:t>Forebygge tilbakefall</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10038652</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sz w:val="18"/>
                <w:szCs w:val="18"/>
              </w:rPr>
            </w:pPr>
            <w:r w:rsidRPr="00AF0CB7">
              <w:rPr>
                <w:rFonts w:ascii="Calibri" w:hAnsi="Calibri" w:cs="Calibri"/>
                <w:b/>
                <w:bCs/>
                <w:sz w:val="18"/>
                <w:szCs w:val="18"/>
              </w:rPr>
              <w:t> </w:t>
            </w: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AF0CB7" w:rsidRPr="00AF0CB7" w:rsidRDefault="00AF0CB7" w:rsidP="00AF0CB7">
            <w:pPr>
              <w:rPr>
                <w:rFonts w:ascii="Calibri" w:hAnsi="Calibri" w:cs="Calibri"/>
                <w:b/>
                <w:bCs/>
                <w:sz w:val="18"/>
                <w:szCs w:val="18"/>
              </w:rPr>
            </w:pPr>
            <w:r w:rsidRPr="00AF0CB7">
              <w:rPr>
                <w:rFonts w:ascii="Calibri" w:hAnsi="Calibri" w:cs="Calibri"/>
                <w:b/>
                <w:bCs/>
                <w:sz w:val="18"/>
                <w:szCs w:val="18"/>
              </w:rPr>
              <w:t>Administrering av forebyggende behandling</w:t>
            </w: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r w:rsidRPr="00AF0CB7">
              <w:rPr>
                <w:rFonts w:ascii="Calibri" w:hAnsi="Calibri" w:cs="Calibri"/>
                <w:color w:val="333333"/>
                <w:sz w:val="18"/>
                <w:szCs w:val="18"/>
              </w:rPr>
              <w:t>10001827</w:t>
            </w:r>
          </w:p>
        </w:tc>
      </w:tr>
      <w:tr w:rsidR="00AF0CB7" w:rsidRPr="00AF0CB7" w:rsidTr="007750DA">
        <w:tc>
          <w:tcPr>
            <w:tcW w:w="388" w:type="pct"/>
            <w:shd w:val="clear" w:color="auto" w:fill="F2F2F2" w:themeFill="background1" w:themeFillShade="F2"/>
            <w:vAlign w:val="bottom"/>
          </w:tcPr>
          <w:p w:rsidR="00AF0CB7" w:rsidRPr="00AF0CB7" w:rsidRDefault="00AF0CB7" w:rsidP="00AF0CB7">
            <w:pPr>
              <w:jc w:val="center"/>
              <w:rPr>
                <w:rFonts w:ascii="Calibri" w:hAnsi="Calibri" w:cs="Calibri"/>
                <w:b/>
                <w:bCs/>
                <w:color w:val="000000"/>
                <w:sz w:val="18"/>
                <w:szCs w:val="18"/>
              </w:rPr>
            </w:pPr>
          </w:p>
        </w:tc>
        <w:tc>
          <w:tcPr>
            <w:tcW w:w="940" w:type="pct"/>
            <w:shd w:val="clear" w:color="auto" w:fill="F2F2F2" w:themeFill="background1" w:themeFillShade="F2"/>
            <w:vAlign w:val="bottom"/>
          </w:tcPr>
          <w:p w:rsidR="00AF0CB7" w:rsidRPr="00AF0CB7" w:rsidRDefault="00AF0CB7" w:rsidP="00AF0CB7">
            <w:pPr>
              <w:rPr>
                <w:rFonts w:ascii="Calibri" w:hAnsi="Calibri" w:cs="Calibri"/>
                <w:b/>
                <w:bCs/>
                <w:color w:val="000000"/>
                <w:sz w:val="18"/>
                <w:szCs w:val="18"/>
              </w:rPr>
            </w:pPr>
          </w:p>
        </w:tc>
        <w:tc>
          <w:tcPr>
            <w:tcW w:w="547"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p>
        </w:tc>
        <w:tc>
          <w:tcPr>
            <w:tcW w:w="938" w:type="pct"/>
            <w:shd w:val="clear" w:color="auto" w:fill="F2F2F2" w:themeFill="background1" w:themeFillShade="F2"/>
            <w:vAlign w:val="bottom"/>
          </w:tcPr>
          <w:p w:rsidR="00AF0CB7" w:rsidRPr="00AF0CB7" w:rsidRDefault="00AF0CB7" w:rsidP="009F76B1">
            <w:pPr>
              <w:rPr>
                <w:rFonts w:ascii="Calibri" w:hAnsi="Calibri" w:cs="Calibri"/>
                <w:b/>
                <w:bCs/>
                <w:sz w:val="18"/>
                <w:szCs w:val="18"/>
              </w:rPr>
            </w:pPr>
          </w:p>
        </w:tc>
        <w:tc>
          <w:tcPr>
            <w:tcW w:w="572" w:type="pct"/>
            <w:shd w:val="clear" w:color="auto" w:fill="F2F2F2" w:themeFill="background1" w:themeFillShade="F2"/>
            <w:vAlign w:val="bottom"/>
          </w:tcPr>
          <w:p w:rsidR="00AF0CB7" w:rsidRPr="00AF0CB7" w:rsidRDefault="00AF0CB7" w:rsidP="00AF0CB7">
            <w:pPr>
              <w:jc w:val="center"/>
              <w:rPr>
                <w:rFonts w:ascii="Calibri" w:hAnsi="Calibri" w:cs="Calibri"/>
                <w:color w:val="000000"/>
                <w:sz w:val="18"/>
                <w:szCs w:val="18"/>
              </w:rPr>
            </w:pPr>
          </w:p>
        </w:tc>
        <w:tc>
          <w:tcPr>
            <w:tcW w:w="1070" w:type="pct"/>
            <w:shd w:val="clear" w:color="auto" w:fill="F2F2F2" w:themeFill="background1" w:themeFillShade="F2"/>
            <w:vAlign w:val="bottom"/>
          </w:tcPr>
          <w:p w:rsidR="00AF0CB7" w:rsidRPr="00AF0CB7" w:rsidRDefault="00AF0CB7" w:rsidP="00AF0CB7">
            <w:pPr>
              <w:rPr>
                <w:rFonts w:ascii="Calibri" w:hAnsi="Calibri" w:cs="Calibri"/>
                <w:b/>
                <w:bCs/>
                <w:sz w:val="18"/>
                <w:szCs w:val="18"/>
              </w:rPr>
            </w:pPr>
          </w:p>
        </w:tc>
        <w:tc>
          <w:tcPr>
            <w:tcW w:w="545" w:type="pct"/>
            <w:shd w:val="clear" w:color="auto" w:fill="F2F2F2" w:themeFill="background1" w:themeFillShade="F2"/>
            <w:vAlign w:val="bottom"/>
          </w:tcPr>
          <w:p w:rsidR="00AF0CB7" w:rsidRPr="00AF0CB7" w:rsidRDefault="00AF0CB7" w:rsidP="00AF0CB7">
            <w:pPr>
              <w:jc w:val="center"/>
              <w:rPr>
                <w:rFonts w:ascii="Calibri" w:hAnsi="Calibri" w:cs="Calibri"/>
                <w:color w:val="333333"/>
                <w:sz w:val="18"/>
                <w:szCs w:val="18"/>
              </w:rPr>
            </w:pPr>
          </w:p>
        </w:tc>
      </w:tr>
      <w:tr w:rsidR="008A5005" w:rsidRPr="0031090E" w:rsidTr="007750DA">
        <w:tc>
          <w:tcPr>
            <w:tcW w:w="388" w:type="pct"/>
            <w:shd w:val="clear" w:color="auto" w:fill="D9D9D9" w:themeFill="background1" w:themeFillShade="D9"/>
            <w:vAlign w:val="bottom"/>
          </w:tcPr>
          <w:p w:rsidR="008A5005" w:rsidRPr="0031090E" w:rsidRDefault="008A5005" w:rsidP="008A5005">
            <w:pPr>
              <w:jc w:val="center"/>
              <w:rPr>
                <w:rFonts w:ascii="Calibri" w:hAnsi="Calibri" w:cs="Calibri"/>
                <w:b/>
                <w:bCs/>
                <w:color w:val="000000"/>
                <w:sz w:val="18"/>
                <w:szCs w:val="18"/>
              </w:rPr>
            </w:pPr>
            <w:r w:rsidRPr="0031090E">
              <w:rPr>
                <w:rFonts w:ascii="Calibri" w:hAnsi="Calibri" w:cs="Calibri"/>
                <w:b/>
                <w:bCs/>
                <w:color w:val="000000"/>
                <w:sz w:val="18"/>
                <w:szCs w:val="18"/>
              </w:rPr>
              <w:t>4</w:t>
            </w:r>
          </w:p>
        </w:tc>
        <w:tc>
          <w:tcPr>
            <w:tcW w:w="940"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xml:space="preserve">Risiko for forgiftning </w:t>
            </w:r>
          </w:p>
        </w:tc>
        <w:tc>
          <w:tcPr>
            <w:tcW w:w="547"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10015271</w:t>
            </w:r>
          </w:p>
        </w:tc>
        <w:tc>
          <w:tcPr>
            <w:tcW w:w="938"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Ingen forgiftning</w:t>
            </w:r>
          </w:p>
        </w:tc>
        <w:tc>
          <w:tcPr>
            <w:tcW w:w="572"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10029049</w:t>
            </w:r>
          </w:p>
        </w:tc>
        <w:tc>
          <w:tcPr>
            <w:tcW w:w="1070" w:type="pct"/>
            <w:shd w:val="clear" w:color="auto" w:fill="D9D9D9" w:themeFill="background1" w:themeFillShade="D9"/>
            <w:vAlign w:val="bottom"/>
          </w:tcPr>
          <w:p w:rsidR="008A5005" w:rsidRPr="0031090E" w:rsidRDefault="008A5005" w:rsidP="008A5005">
            <w:pPr>
              <w:rPr>
                <w:rFonts w:ascii="Calibri" w:hAnsi="Calibri" w:cs="Calibri"/>
                <w:bCs/>
                <w:sz w:val="18"/>
                <w:szCs w:val="18"/>
              </w:rPr>
            </w:pPr>
            <w:r w:rsidRPr="0031090E">
              <w:rPr>
                <w:rFonts w:ascii="Calibri" w:hAnsi="Calibri" w:cs="Calibri"/>
                <w:b/>
                <w:bCs/>
                <w:sz w:val="18"/>
                <w:szCs w:val="18"/>
              </w:rPr>
              <w:t xml:space="preserve">Overvåke vitale tegn </w:t>
            </w:r>
            <w:r w:rsidRPr="0031090E">
              <w:rPr>
                <w:rFonts w:ascii="Calibri" w:hAnsi="Calibri" w:cs="Calibri"/>
                <w:bCs/>
                <w:sz w:val="18"/>
                <w:szCs w:val="18"/>
              </w:rPr>
              <w:t>(1,2,3)</w:t>
            </w:r>
          </w:p>
        </w:tc>
        <w:tc>
          <w:tcPr>
            <w:tcW w:w="545"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10032113</w:t>
            </w:r>
          </w:p>
        </w:tc>
      </w:tr>
      <w:tr w:rsidR="008A5005" w:rsidRPr="0031090E" w:rsidTr="007750DA">
        <w:tc>
          <w:tcPr>
            <w:tcW w:w="388" w:type="pct"/>
            <w:shd w:val="clear" w:color="auto" w:fill="D9D9D9" w:themeFill="background1" w:themeFillShade="D9"/>
            <w:vAlign w:val="bottom"/>
          </w:tcPr>
          <w:p w:rsidR="008A5005" w:rsidRPr="0031090E" w:rsidRDefault="008A5005" w:rsidP="008A5005">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8A5005" w:rsidRPr="0031090E" w:rsidRDefault="008A5005" w:rsidP="008A5005">
            <w:pPr>
              <w:rPr>
                <w:rFonts w:ascii="Calibri" w:hAnsi="Calibri" w:cs="Calibri"/>
                <w:bCs/>
                <w:sz w:val="18"/>
                <w:szCs w:val="18"/>
              </w:rPr>
            </w:pPr>
            <w:r w:rsidRPr="0031090E">
              <w:rPr>
                <w:rFonts w:ascii="Calibri" w:hAnsi="Calibri" w:cs="Calibri"/>
                <w:b/>
                <w:bCs/>
                <w:sz w:val="18"/>
                <w:szCs w:val="18"/>
              </w:rPr>
              <w:t xml:space="preserve">Koordinere plan for helsehjelp </w:t>
            </w:r>
            <w:r w:rsidRPr="0031090E">
              <w:rPr>
                <w:rFonts w:ascii="Calibri" w:hAnsi="Calibri" w:cs="Calibri"/>
                <w:bCs/>
                <w:sz w:val="18"/>
                <w:szCs w:val="18"/>
              </w:rPr>
              <w:t>(1,2,3)</w:t>
            </w:r>
          </w:p>
        </w:tc>
        <w:tc>
          <w:tcPr>
            <w:tcW w:w="545"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10031027</w:t>
            </w:r>
          </w:p>
        </w:tc>
      </w:tr>
      <w:tr w:rsidR="008A5005" w:rsidRPr="0031090E" w:rsidTr="007750DA">
        <w:tc>
          <w:tcPr>
            <w:tcW w:w="388" w:type="pct"/>
            <w:shd w:val="clear" w:color="auto" w:fill="D9D9D9" w:themeFill="background1" w:themeFillShade="D9"/>
            <w:vAlign w:val="bottom"/>
          </w:tcPr>
          <w:p w:rsidR="008A5005" w:rsidRPr="0031090E" w:rsidRDefault="008A5005" w:rsidP="008A5005">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8A5005" w:rsidRPr="0031090E" w:rsidRDefault="008A5005" w:rsidP="008A5005">
            <w:pPr>
              <w:rPr>
                <w:rFonts w:ascii="Calibri" w:hAnsi="Calibri" w:cs="Calibri"/>
                <w:bCs/>
                <w:sz w:val="18"/>
                <w:szCs w:val="18"/>
              </w:rPr>
            </w:pPr>
            <w:r w:rsidRPr="0031090E">
              <w:rPr>
                <w:rFonts w:ascii="Calibri" w:hAnsi="Calibri" w:cs="Calibri"/>
                <w:b/>
                <w:bCs/>
                <w:sz w:val="18"/>
                <w:szCs w:val="18"/>
              </w:rPr>
              <w:t xml:space="preserve">Administrering av legemiddel </w:t>
            </w:r>
            <w:r w:rsidRPr="0031090E">
              <w:rPr>
                <w:rFonts w:ascii="Calibri" w:hAnsi="Calibri" w:cs="Calibri"/>
                <w:bCs/>
                <w:sz w:val="18"/>
                <w:szCs w:val="18"/>
              </w:rPr>
              <w:t>(1,3)</w:t>
            </w:r>
          </w:p>
        </w:tc>
        <w:tc>
          <w:tcPr>
            <w:tcW w:w="545"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10025444</w:t>
            </w:r>
          </w:p>
        </w:tc>
      </w:tr>
      <w:tr w:rsidR="008A5005" w:rsidRPr="0031090E" w:rsidTr="007750DA">
        <w:tc>
          <w:tcPr>
            <w:tcW w:w="388" w:type="pct"/>
            <w:shd w:val="clear" w:color="auto" w:fill="D9D9D9" w:themeFill="background1" w:themeFillShade="D9"/>
            <w:vAlign w:val="bottom"/>
          </w:tcPr>
          <w:p w:rsidR="008A5005" w:rsidRPr="0031090E" w:rsidRDefault="008A5005" w:rsidP="008A5005">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8A5005" w:rsidRPr="0031090E" w:rsidRDefault="008A5005" w:rsidP="008A5005">
            <w:pPr>
              <w:rPr>
                <w:rFonts w:ascii="Calibri" w:hAnsi="Calibri" w:cs="Calibri"/>
                <w:b/>
                <w:bCs/>
                <w:sz w:val="18"/>
                <w:szCs w:val="18"/>
              </w:rPr>
            </w:pPr>
            <w:r w:rsidRPr="0031090E">
              <w:rPr>
                <w:rFonts w:ascii="Calibri" w:hAnsi="Calibri" w:cs="Calibri"/>
                <w:b/>
                <w:bCs/>
                <w:sz w:val="18"/>
                <w:szCs w:val="18"/>
              </w:rPr>
              <w:t>Tilrettelegge for bedringsprosess etter legemiddelmisbruk</w:t>
            </w:r>
          </w:p>
        </w:tc>
        <w:tc>
          <w:tcPr>
            <w:tcW w:w="545" w:type="pct"/>
            <w:shd w:val="clear" w:color="auto" w:fill="D9D9D9" w:themeFill="background1" w:themeFillShade="D9"/>
            <w:vAlign w:val="bottom"/>
          </w:tcPr>
          <w:p w:rsidR="008A5005" w:rsidRPr="0031090E" w:rsidRDefault="008A5005" w:rsidP="008A5005">
            <w:pPr>
              <w:jc w:val="center"/>
              <w:rPr>
                <w:rFonts w:ascii="Calibri" w:hAnsi="Calibri" w:cs="Calibri"/>
                <w:color w:val="333333"/>
                <w:sz w:val="18"/>
                <w:szCs w:val="18"/>
              </w:rPr>
            </w:pPr>
            <w:r w:rsidRPr="0031090E">
              <w:rPr>
                <w:rFonts w:ascii="Calibri" w:hAnsi="Calibri" w:cs="Calibri"/>
                <w:color w:val="333333"/>
                <w:sz w:val="18"/>
                <w:szCs w:val="18"/>
              </w:rPr>
              <w:t>10035860</w:t>
            </w:r>
          </w:p>
        </w:tc>
      </w:tr>
      <w:tr w:rsidR="008A5005" w:rsidRPr="0031090E" w:rsidTr="007750DA">
        <w:tc>
          <w:tcPr>
            <w:tcW w:w="388" w:type="pct"/>
            <w:shd w:val="clear" w:color="auto" w:fill="D9D9D9" w:themeFill="background1" w:themeFillShade="D9"/>
            <w:vAlign w:val="bottom"/>
          </w:tcPr>
          <w:p w:rsidR="008A5005" w:rsidRPr="0031090E" w:rsidRDefault="008A5005" w:rsidP="008A5005">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8A5005" w:rsidRPr="0031090E" w:rsidRDefault="008A5005" w:rsidP="008A5005">
            <w:pPr>
              <w:rPr>
                <w:rFonts w:ascii="Calibri" w:hAnsi="Calibri" w:cs="Calibri"/>
                <w:bCs/>
                <w:sz w:val="18"/>
                <w:szCs w:val="18"/>
              </w:rPr>
            </w:pPr>
            <w:r w:rsidRPr="0031090E">
              <w:rPr>
                <w:rFonts w:ascii="Calibri" w:hAnsi="Calibri" w:cs="Calibri"/>
                <w:b/>
                <w:bCs/>
                <w:sz w:val="18"/>
                <w:szCs w:val="18"/>
              </w:rPr>
              <w:t xml:space="preserve">Undervise om misbruk </w:t>
            </w:r>
            <w:r w:rsidRPr="0031090E">
              <w:rPr>
                <w:rFonts w:ascii="Calibri" w:hAnsi="Calibri" w:cs="Calibri"/>
                <w:bCs/>
                <w:sz w:val="18"/>
                <w:szCs w:val="18"/>
              </w:rPr>
              <w:t>(6,7,8)</w:t>
            </w:r>
          </w:p>
        </w:tc>
        <w:tc>
          <w:tcPr>
            <w:tcW w:w="545" w:type="pct"/>
            <w:shd w:val="clear" w:color="auto" w:fill="D9D9D9" w:themeFill="background1" w:themeFillShade="D9"/>
            <w:vAlign w:val="bottom"/>
          </w:tcPr>
          <w:p w:rsidR="008A5005" w:rsidRPr="0031090E" w:rsidRDefault="008A5005" w:rsidP="008A5005">
            <w:pPr>
              <w:jc w:val="center"/>
              <w:rPr>
                <w:rFonts w:ascii="Calibri" w:hAnsi="Calibri" w:cs="Calibri"/>
                <w:color w:val="333333"/>
                <w:sz w:val="18"/>
                <w:szCs w:val="18"/>
              </w:rPr>
            </w:pPr>
            <w:r w:rsidRPr="0031090E">
              <w:rPr>
                <w:rFonts w:ascii="Calibri" w:hAnsi="Calibri" w:cs="Calibri"/>
                <w:color w:val="333333"/>
                <w:sz w:val="18"/>
                <w:szCs w:val="18"/>
              </w:rPr>
              <w:t>10045005</w:t>
            </w:r>
          </w:p>
        </w:tc>
      </w:tr>
      <w:tr w:rsidR="008A5005" w:rsidRPr="0031090E" w:rsidTr="007750DA">
        <w:tc>
          <w:tcPr>
            <w:tcW w:w="388" w:type="pct"/>
            <w:shd w:val="clear" w:color="auto" w:fill="D9D9D9" w:themeFill="background1" w:themeFillShade="D9"/>
            <w:vAlign w:val="bottom"/>
          </w:tcPr>
          <w:p w:rsidR="008A5005" w:rsidRPr="0031090E" w:rsidRDefault="008A5005" w:rsidP="008A5005">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34139F"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p w:rsidR="0034139F" w:rsidRDefault="0034139F" w:rsidP="0034139F">
            <w:pPr>
              <w:rPr>
                <w:rFonts w:ascii="Calibri" w:hAnsi="Calibri" w:cs="Calibri"/>
                <w:sz w:val="18"/>
                <w:szCs w:val="18"/>
              </w:rPr>
            </w:pPr>
          </w:p>
          <w:p w:rsidR="008A5005" w:rsidRPr="0034139F" w:rsidRDefault="008A5005" w:rsidP="0034139F">
            <w:pPr>
              <w:rPr>
                <w:rFonts w:ascii="Calibri" w:hAnsi="Calibri" w:cs="Calibri"/>
                <w:sz w:val="18"/>
                <w:szCs w:val="18"/>
              </w:rPr>
            </w:pPr>
          </w:p>
        </w:tc>
        <w:tc>
          <w:tcPr>
            <w:tcW w:w="938"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8A5005" w:rsidRPr="0031090E" w:rsidRDefault="008A5005" w:rsidP="008A5005">
            <w:pPr>
              <w:rPr>
                <w:rFonts w:ascii="Calibri" w:hAnsi="Calibri" w:cs="Calibri"/>
                <w:b/>
                <w:bCs/>
                <w:sz w:val="18"/>
                <w:szCs w:val="18"/>
              </w:rPr>
            </w:pPr>
            <w:r w:rsidRPr="0031090E">
              <w:rPr>
                <w:rFonts w:ascii="Calibri" w:hAnsi="Calibri" w:cs="Calibri"/>
                <w:b/>
                <w:bCs/>
                <w:sz w:val="18"/>
                <w:szCs w:val="18"/>
              </w:rPr>
              <w:t>Forebygge tilbakefall</w:t>
            </w:r>
          </w:p>
        </w:tc>
        <w:tc>
          <w:tcPr>
            <w:tcW w:w="545" w:type="pct"/>
            <w:shd w:val="clear" w:color="auto" w:fill="D9D9D9" w:themeFill="background1" w:themeFillShade="D9"/>
            <w:vAlign w:val="bottom"/>
          </w:tcPr>
          <w:p w:rsidR="008A5005" w:rsidRPr="0031090E" w:rsidRDefault="008A5005" w:rsidP="008A5005">
            <w:pPr>
              <w:jc w:val="center"/>
              <w:rPr>
                <w:rFonts w:ascii="Calibri" w:hAnsi="Calibri" w:cs="Calibri"/>
                <w:color w:val="333333"/>
                <w:sz w:val="18"/>
                <w:szCs w:val="18"/>
              </w:rPr>
            </w:pPr>
            <w:r w:rsidRPr="0031090E">
              <w:rPr>
                <w:rFonts w:ascii="Calibri" w:hAnsi="Calibri" w:cs="Calibri"/>
                <w:color w:val="333333"/>
                <w:sz w:val="18"/>
                <w:szCs w:val="18"/>
              </w:rPr>
              <w:t>10038652</w:t>
            </w:r>
          </w:p>
        </w:tc>
      </w:tr>
      <w:tr w:rsidR="008A5005" w:rsidRPr="0031090E" w:rsidTr="007750DA">
        <w:tc>
          <w:tcPr>
            <w:tcW w:w="388" w:type="pct"/>
            <w:shd w:val="clear" w:color="auto" w:fill="D9D9D9" w:themeFill="background1" w:themeFillShade="D9"/>
            <w:vAlign w:val="bottom"/>
          </w:tcPr>
          <w:p w:rsidR="008A5005" w:rsidRPr="0031090E" w:rsidRDefault="008A5005" w:rsidP="008A5005">
            <w:pPr>
              <w:jc w:val="center"/>
              <w:rPr>
                <w:rFonts w:ascii="Calibri" w:hAnsi="Calibri" w:cs="Calibri"/>
                <w:b/>
                <w:bCs/>
                <w:color w:val="000000"/>
                <w:sz w:val="18"/>
                <w:szCs w:val="18"/>
              </w:rPr>
            </w:pPr>
            <w:r w:rsidRPr="0031090E">
              <w:rPr>
                <w:rFonts w:ascii="Calibri" w:hAnsi="Calibri" w:cs="Calibri"/>
                <w:b/>
                <w:bCs/>
                <w:color w:val="000000"/>
                <w:sz w:val="18"/>
                <w:szCs w:val="18"/>
              </w:rPr>
              <w:lastRenderedPageBreak/>
              <w:t> </w:t>
            </w:r>
          </w:p>
        </w:tc>
        <w:tc>
          <w:tcPr>
            <w:tcW w:w="940"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8A5005" w:rsidRPr="0031090E" w:rsidRDefault="008A5005" w:rsidP="008A5005">
            <w:pPr>
              <w:rPr>
                <w:rFonts w:ascii="Calibri" w:hAnsi="Calibri" w:cs="Calibri"/>
                <w:b/>
                <w:bCs/>
                <w:sz w:val="18"/>
                <w:szCs w:val="18"/>
              </w:rPr>
            </w:pPr>
            <w:r w:rsidRPr="0031090E">
              <w:rPr>
                <w:rFonts w:ascii="Calibri" w:hAnsi="Calibri" w:cs="Calibri"/>
                <w:b/>
                <w:bCs/>
                <w:sz w:val="18"/>
                <w:szCs w:val="18"/>
              </w:rPr>
              <w:t>Administrering av forebyggende behandling</w:t>
            </w:r>
          </w:p>
        </w:tc>
        <w:tc>
          <w:tcPr>
            <w:tcW w:w="545" w:type="pct"/>
            <w:shd w:val="clear" w:color="auto" w:fill="D9D9D9" w:themeFill="background1" w:themeFillShade="D9"/>
            <w:vAlign w:val="bottom"/>
          </w:tcPr>
          <w:p w:rsidR="008A5005" w:rsidRPr="0031090E" w:rsidRDefault="008A5005" w:rsidP="008A5005">
            <w:pPr>
              <w:jc w:val="center"/>
              <w:rPr>
                <w:rFonts w:ascii="Calibri" w:hAnsi="Calibri" w:cs="Calibri"/>
                <w:color w:val="333333"/>
                <w:sz w:val="18"/>
                <w:szCs w:val="18"/>
              </w:rPr>
            </w:pPr>
            <w:r w:rsidRPr="0031090E">
              <w:rPr>
                <w:rFonts w:ascii="Calibri" w:hAnsi="Calibri" w:cs="Calibri"/>
                <w:color w:val="333333"/>
                <w:sz w:val="18"/>
                <w:szCs w:val="18"/>
              </w:rPr>
              <w:t>10001827</w:t>
            </w:r>
          </w:p>
        </w:tc>
      </w:tr>
      <w:tr w:rsidR="008A5005" w:rsidRPr="0031090E" w:rsidTr="007750DA">
        <w:tc>
          <w:tcPr>
            <w:tcW w:w="388" w:type="pct"/>
            <w:shd w:val="clear" w:color="auto" w:fill="D9D9D9" w:themeFill="background1" w:themeFillShade="D9"/>
            <w:vAlign w:val="bottom"/>
          </w:tcPr>
          <w:p w:rsidR="008A5005" w:rsidRPr="0031090E" w:rsidRDefault="008A5005" w:rsidP="008A5005">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center"/>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8A5005" w:rsidRPr="0031090E" w:rsidRDefault="008A5005" w:rsidP="008A5005">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8A5005" w:rsidRPr="0031090E" w:rsidRDefault="008A5005" w:rsidP="008A5005">
            <w:pPr>
              <w:rPr>
                <w:rFonts w:ascii="Calibri" w:hAnsi="Calibri" w:cs="Calibri"/>
                <w:sz w:val="18"/>
                <w:szCs w:val="18"/>
              </w:rPr>
            </w:pPr>
            <w:r w:rsidRPr="0031090E">
              <w:rPr>
                <w:rFonts w:ascii="Calibri" w:hAnsi="Calibri" w:cs="Calibri"/>
                <w:sz w:val="18"/>
                <w:szCs w:val="18"/>
              </w:rPr>
              <w:t> </w:t>
            </w:r>
          </w:p>
        </w:tc>
        <w:tc>
          <w:tcPr>
            <w:tcW w:w="545" w:type="pct"/>
            <w:shd w:val="clear" w:color="auto" w:fill="D9D9D9" w:themeFill="background1" w:themeFillShade="D9"/>
            <w:vAlign w:val="bottom"/>
          </w:tcPr>
          <w:p w:rsidR="008A5005" w:rsidRPr="0031090E" w:rsidRDefault="008A5005" w:rsidP="008A5005">
            <w:pPr>
              <w:jc w:val="center"/>
              <w:rPr>
                <w:rFonts w:ascii="Calibri" w:hAnsi="Calibri" w:cs="Calibri"/>
                <w:color w:val="000000"/>
                <w:sz w:val="18"/>
                <w:szCs w:val="18"/>
              </w:rPr>
            </w:pPr>
            <w:r w:rsidRPr="0031090E">
              <w:rPr>
                <w:rFonts w:ascii="Calibri" w:hAnsi="Calibri" w:cs="Calibri"/>
                <w:color w:val="000000"/>
                <w:sz w:val="18"/>
                <w:szCs w:val="18"/>
              </w:rPr>
              <w:t> </w:t>
            </w:r>
          </w:p>
        </w:tc>
      </w:tr>
      <w:tr w:rsidR="008A5005" w:rsidRPr="00AF0CB7" w:rsidTr="007750DA">
        <w:tc>
          <w:tcPr>
            <w:tcW w:w="388" w:type="pct"/>
            <w:shd w:val="clear" w:color="auto" w:fill="F2F2F2" w:themeFill="background1" w:themeFillShade="F2"/>
            <w:vAlign w:val="bottom"/>
          </w:tcPr>
          <w:p w:rsidR="008A5005" w:rsidRPr="00AF0CB7" w:rsidRDefault="008A5005" w:rsidP="008A5005">
            <w:pPr>
              <w:jc w:val="center"/>
              <w:rPr>
                <w:rFonts w:ascii="Calibri" w:hAnsi="Calibri" w:cs="Calibri"/>
                <w:b/>
                <w:bCs/>
                <w:color w:val="000000"/>
                <w:sz w:val="18"/>
              </w:rPr>
            </w:pPr>
            <w:r w:rsidRPr="00AF0CB7">
              <w:rPr>
                <w:rFonts w:ascii="Calibri" w:hAnsi="Calibri" w:cs="Calibri"/>
                <w:b/>
                <w:bCs/>
                <w:color w:val="000000"/>
                <w:sz w:val="18"/>
              </w:rPr>
              <w:t>2</w:t>
            </w:r>
          </w:p>
        </w:tc>
        <w:tc>
          <w:tcPr>
            <w:tcW w:w="940" w:type="pct"/>
            <w:shd w:val="clear" w:color="auto" w:fill="F2F2F2" w:themeFill="background1" w:themeFillShade="F2"/>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 xml:space="preserve">Risiko for selvmord </w:t>
            </w:r>
          </w:p>
        </w:tc>
        <w:tc>
          <w:tcPr>
            <w:tcW w:w="547" w:type="pct"/>
            <w:shd w:val="clear" w:color="auto" w:fill="F2F2F2" w:themeFill="background1" w:themeFillShade="F2"/>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10015356</w:t>
            </w:r>
          </w:p>
        </w:tc>
        <w:tc>
          <w:tcPr>
            <w:tcW w:w="938" w:type="pct"/>
            <w:shd w:val="clear" w:color="auto" w:fill="F2F2F2" w:themeFill="background1" w:themeFillShade="F2"/>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Redusert selvmordsrisiko</w:t>
            </w:r>
          </w:p>
        </w:tc>
        <w:tc>
          <w:tcPr>
            <w:tcW w:w="572" w:type="pct"/>
            <w:shd w:val="clear" w:color="auto" w:fill="F2F2F2" w:themeFill="background1" w:themeFillShade="F2"/>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10027938</w:t>
            </w:r>
          </w:p>
        </w:tc>
        <w:tc>
          <w:tcPr>
            <w:tcW w:w="1070" w:type="pct"/>
            <w:shd w:val="clear" w:color="auto" w:fill="F2F2F2" w:themeFill="background1" w:themeFillShade="F2"/>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Implementere selvmordsforebyggende tiltak</w:t>
            </w:r>
          </w:p>
        </w:tc>
        <w:tc>
          <w:tcPr>
            <w:tcW w:w="545" w:type="pct"/>
            <w:shd w:val="clear" w:color="auto" w:fill="F2F2F2" w:themeFill="background1" w:themeFillShade="F2"/>
            <w:vAlign w:val="bottom"/>
          </w:tcPr>
          <w:p w:rsidR="008A5005" w:rsidRPr="00AF0CB7" w:rsidRDefault="008A5005" w:rsidP="008A5005">
            <w:pPr>
              <w:jc w:val="center"/>
              <w:rPr>
                <w:rFonts w:ascii="Calibri" w:hAnsi="Calibri" w:cs="Calibri"/>
                <w:color w:val="333333"/>
                <w:sz w:val="18"/>
              </w:rPr>
            </w:pPr>
            <w:r w:rsidRPr="00AF0CB7">
              <w:rPr>
                <w:rFonts w:ascii="Calibri" w:hAnsi="Calibri" w:cs="Calibri"/>
                <w:color w:val="333333"/>
                <w:sz w:val="18"/>
              </w:rPr>
              <w:t>10036336</w:t>
            </w:r>
          </w:p>
        </w:tc>
      </w:tr>
      <w:tr w:rsidR="008A5005" w:rsidRPr="00AF0CB7" w:rsidTr="007750DA">
        <w:tc>
          <w:tcPr>
            <w:tcW w:w="388" w:type="pct"/>
            <w:shd w:val="clear" w:color="auto" w:fill="F2F2F2" w:themeFill="background1" w:themeFillShade="F2"/>
            <w:vAlign w:val="bottom"/>
          </w:tcPr>
          <w:p w:rsidR="008A5005" w:rsidRPr="00AF0CB7" w:rsidRDefault="008A5005" w:rsidP="008A5005">
            <w:pPr>
              <w:jc w:val="center"/>
              <w:rPr>
                <w:rFonts w:ascii="Calibri" w:hAnsi="Calibri" w:cs="Calibri"/>
                <w:b/>
                <w:bCs/>
                <w:color w:val="000000"/>
                <w:sz w:val="18"/>
              </w:rPr>
            </w:pPr>
            <w:r w:rsidRPr="00AF0CB7">
              <w:rPr>
                <w:rFonts w:ascii="Calibri" w:hAnsi="Calibri" w:cs="Calibri"/>
                <w:b/>
                <w:bCs/>
                <w:color w:val="000000"/>
                <w:sz w:val="18"/>
              </w:rPr>
              <w:t> </w:t>
            </w:r>
          </w:p>
        </w:tc>
        <w:tc>
          <w:tcPr>
            <w:tcW w:w="940" w:type="pct"/>
            <w:shd w:val="clear" w:color="auto" w:fill="F2F2F2" w:themeFill="background1" w:themeFillShade="F2"/>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 </w:t>
            </w:r>
          </w:p>
        </w:tc>
        <w:tc>
          <w:tcPr>
            <w:tcW w:w="547" w:type="pct"/>
            <w:shd w:val="clear" w:color="auto" w:fill="F2F2F2" w:themeFill="background1" w:themeFillShade="F2"/>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c>
          <w:tcPr>
            <w:tcW w:w="938" w:type="pct"/>
            <w:shd w:val="clear" w:color="auto" w:fill="F2F2F2" w:themeFill="background1" w:themeFillShade="F2"/>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 </w:t>
            </w:r>
          </w:p>
        </w:tc>
        <w:tc>
          <w:tcPr>
            <w:tcW w:w="572" w:type="pct"/>
            <w:shd w:val="clear" w:color="auto" w:fill="F2F2F2" w:themeFill="background1" w:themeFillShade="F2"/>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c>
          <w:tcPr>
            <w:tcW w:w="1070" w:type="pct"/>
            <w:shd w:val="clear" w:color="auto" w:fill="F2F2F2" w:themeFill="background1" w:themeFillShade="F2"/>
            <w:vAlign w:val="bottom"/>
          </w:tcPr>
          <w:p w:rsidR="008A5005" w:rsidRPr="00AF0CB7" w:rsidRDefault="008A5005" w:rsidP="008A5005">
            <w:pPr>
              <w:rPr>
                <w:rFonts w:ascii="Calibri" w:hAnsi="Calibri" w:cs="Calibri"/>
                <w:sz w:val="18"/>
              </w:rPr>
            </w:pPr>
            <w:r w:rsidRPr="00AF0CB7">
              <w:rPr>
                <w:rFonts w:ascii="Calibri" w:hAnsi="Calibri" w:cs="Calibri"/>
                <w:sz w:val="18"/>
              </w:rPr>
              <w:t xml:space="preserve">Se </w:t>
            </w:r>
            <w:r>
              <w:rPr>
                <w:rFonts w:ascii="Calibri" w:hAnsi="Calibri" w:cs="Calibri"/>
                <w:sz w:val="18"/>
              </w:rPr>
              <w:t>N</w:t>
            </w:r>
            <w:r w:rsidRPr="00AF0CB7">
              <w:rPr>
                <w:rFonts w:ascii="Calibri" w:hAnsi="Calibri" w:cs="Calibri"/>
                <w:sz w:val="18"/>
              </w:rPr>
              <w:t>VP: Selvmord</w:t>
            </w:r>
            <w:r>
              <w:rPr>
                <w:rFonts w:ascii="Calibri" w:hAnsi="Calibri" w:cs="Calibri"/>
                <w:sz w:val="18"/>
              </w:rPr>
              <w:t xml:space="preserve"> – risiko for</w:t>
            </w:r>
          </w:p>
        </w:tc>
        <w:tc>
          <w:tcPr>
            <w:tcW w:w="545" w:type="pct"/>
            <w:shd w:val="clear" w:color="auto" w:fill="F2F2F2" w:themeFill="background1" w:themeFillShade="F2"/>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r>
      <w:tr w:rsidR="008A5005" w:rsidRPr="00AF0CB7" w:rsidTr="007750DA">
        <w:tc>
          <w:tcPr>
            <w:tcW w:w="388" w:type="pct"/>
            <w:shd w:val="clear" w:color="auto" w:fill="F2F2F2" w:themeFill="background1" w:themeFillShade="F2"/>
            <w:vAlign w:val="bottom"/>
          </w:tcPr>
          <w:p w:rsidR="008A5005" w:rsidRPr="00AF0CB7" w:rsidRDefault="008A5005" w:rsidP="008A5005">
            <w:pPr>
              <w:jc w:val="center"/>
              <w:rPr>
                <w:rFonts w:ascii="Calibri" w:hAnsi="Calibri" w:cs="Calibri"/>
                <w:b/>
                <w:bCs/>
                <w:color w:val="000000"/>
                <w:sz w:val="18"/>
              </w:rPr>
            </w:pPr>
          </w:p>
        </w:tc>
        <w:tc>
          <w:tcPr>
            <w:tcW w:w="940" w:type="pct"/>
            <w:shd w:val="clear" w:color="auto" w:fill="F2F2F2" w:themeFill="background1" w:themeFillShade="F2"/>
            <w:vAlign w:val="bottom"/>
          </w:tcPr>
          <w:p w:rsidR="008A5005" w:rsidRPr="00AF0CB7" w:rsidRDefault="008A5005" w:rsidP="008A5005">
            <w:pPr>
              <w:rPr>
                <w:rFonts w:ascii="Calibri" w:hAnsi="Calibri" w:cs="Calibri"/>
                <w:b/>
                <w:bCs/>
                <w:color w:val="000000"/>
                <w:sz w:val="18"/>
              </w:rPr>
            </w:pPr>
          </w:p>
        </w:tc>
        <w:tc>
          <w:tcPr>
            <w:tcW w:w="547" w:type="pct"/>
            <w:shd w:val="clear" w:color="auto" w:fill="F2F2F2" w:themeFill="background1" w:themeFillShade="F2"/>
            <w:vAlign w:val="bottom"/>
          </w:tcPr>
          <w:p w:rsidR="008A5005" w:rsidRPr="00AF0CB7" w:rsidRDefault="008A5005" w:rsidP="008A5005">
            <w:pPr>
              <w:jc w:val="center"/>
              <w:rPr>
                <w:rFonts w:ascii="Calibri" w:hAnsi="Calibri" w:cs="Calibri"/>
                <w:color w:val="000000"/>
                <w:sz w:val="18"/>
              </w:rPr>
            </w:pPr>
          </w:p>
        </w:tc>
        <w:tc>
          <w:tcPr>
            <w:tcW w:w="938" w:type="pct"/>
            <w:shd w:val="clear" w:color="auto" w:fill="F2F2F2" w:themeFill="background1" w:themeFillShade="F2"/>
            <w:vAlign w:val="bottom"/>
          </w:tcPr>
          <w:p w:rsidR="008A5005" w:rsidRPr="00AF0CB7" w:rsidRDefault="008A5005" w:rsidP="008A5005">
            <w:pPr>
              <w:rPr>
                <w:rFonts w:ascii="Calibri" w:hAnsi="Calibri" w:cs="Calibri"/>
                <w:b/>
                <w:bCs/>
                <w:sz w:val="18"/>
              </w:rPr>
            </w:pPr>
          </w:p>
        </w:tc>
        <w:tc>
          <w:tcPr>
            <w:tcW w:w="572" w:type="pct"/>
            <w:shd w:val="clear" w:color="auto" w:fill="F2F2F2" w:themeFill="background1" w:themeFillShade="F2"/>
            <w:vAlign w:val="bottom"/>
          </w:tcPr>
          <w:p w:rsidR="008A5005" w:rsidRPr="00AF0CB7" w:rsidRDefault="008A5005" w:rsidP="008A5005">
            <w:pPr>
              <w:jc w:val="center"/>
              <w:rPr>
                <w:rFonts w:ascii="Calibri" w:hAnsi="Calibri" w:cs="Calibri"/>
                <w:color w:val="000000"/>
                <w:sz w:val="18"/>
              </w:rPr>
            </w:pPr>
          </w:p>
        </w:tc>
        <w:tc>
          <w:tcPr>
            <w:tcW w:w="1070" w:type="pct"/>
            <w:shd w:val="clear" w:color="auto" w:fill="F2F2F2" w:themeFill="background1" w:themeFillShade="F2"/>
            <w:vAlign w:val="bottom"/>
          </w:tcPr>
          <w:p w:rsidR="008A5005" w:rsidRPr="00AF0CB7" w:rsidRDefault="008A5005" w:rsidP="008A5005">
            <w:pPr>
              <w:rPr>
                <w:rFonts w:ascii="Calibri" w:hAnsi="Calibri" w:cs="Calibri"/>
                <w:sz w:val="18"/>
              </w:rPr>
            </w:pPr>
          </w:p>
        </w:tc>
        <w:tc>
          <w:tcPr>
            <w:tcW w:w="545" w:type="pct"/>
            <w:shd w:val="clear" w:color="auto" w:fill="F2F2F2" w:themeFill="background1" w:themeFillShade="F2"/>
            <w:vAlign w:val="bottom"/>
          </w:tcPr>
          <w:p w:rsidR="008A5005" w:rsidRPr="00AF0CB7" w:rsidRDefault="008A5005" w:rsidP="008A5005">
            <w:pPr>
              <w:jc w:val="center"/>
              <w:rPr>
                <w:rFonts w:ascii="Calibri" w:hAnsi="Calibri" w:cs="Calibri"/>
                <w:color w:val="000000"/>
                <w:sz w:val="18"/>
              </w:rPr>
            </w:pPr>
          </w:p>
        </w:tc>
      </w:tr>
      <w:tr w:rsidR="008A5005" w:rsidRPr="00AF0CB7" w:rsidTr="007750DA">
        <w:tc>
          <w:tcPr>
            <w:tcW w:w="388" w:type="pct"/>
            <w:shd w:val="clear" w:color="auto" w:fill="D9D9D9" w:themeFill="background1" w:themeFillShade="D9"/>
            <w:vAlign w:val="bottom"/>
          </w:tcPr>
          <w:p w:rsidR="008A5005" w:rsidRPr="00AF0CB7" w:rsidRDefault="008A5005" w:rsidP="008A5005">
            <w:pPr>
              <w:jc w:val="center"/>
              <w:rPr>
                <w:rFonts w:ascii="Calibri" w:hAnsi="Calibri" w:cs="Calibri"/>
                <w:b/>
                <w:bCs/>
                <w:color w:val="000000"/>
                <w:sz w:val="18"/>
              </w:rPr>
            </w:pPr>
            <w:r w:rsidRPr="00AF0CB7">
              <w:rPr>
                <w:rFonts w:ascii="Calibri" w:hAnsi="Calibri" w:cs="Calibri"/>
                <w:b/>
                <w:bCs/>
                <w:color w:val="000000"/>
                <w:sz w:val="18"/>
              </w:rPr>
              <w:t>2</w:t>
            </w:r>
          </w:p>
        </w:tc>
        <w:tc>
          <w:tcPr>
            <w:tcW w:w="940"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Risiko for vold</w:t>
            </w:r>
          </w:p>
        </w:tc>
        <w:tc>
          <w:tcPr>
            <w:tcW w:w="547"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10022487</w:t>
            </w:r>
          </w:p>
        </w:tc>
        <w:tc>
          <w:tcPr>
            <w:tcW w:w="938"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Ingen vold</w:t>
            </w:r>
          </w:p>
        </w:tc>
        <w:tc>
          <w:tcPr>
            <w:tcW w:w="572"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10029168</w:t>
            </w:r>
          </w:p>
        </w:tc>
        <w:tc>
          <w:tcPr>
            <w:tcW w:w="1070" w:type="pct"/>
            <w:shd w:val="clear" w:color="auto" w:fill="D9D9D9" w:themeFill="background1" w:themeFillShade="D9"/>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Vurdere risiko for vold</w:t>
            </w:r>
          </w:p>
        </w:tc>
        <w:tc>
          <w:tcPr>
            <w:tcW w:w="545" w:type="pct"/>
            <w:shd w:val="clear" w:color="auto" w:fill="D9D9D9" w:themeFill="background1" w:themeFillShade="D9"/>
            <w:vAlign w:val="bottom"/>
          </w:tcPr>
          <w:p w:rsidR="008A5005" w:rsidRPr="00AF0CB7" w:rsidRDefault="008A5005" w:rsidP="008A5005">
            <w:pPr>
              <w:jc w:val="center"/>
              <w:rPr>
                <w:rFonts w:ascii="Calibri" w:hAnsi="Calibri" w:cs="Calibri"/>
                <w:color w:val="333333"/>
                <w:sz w:val="18"/>
              </w:rPr>
            </w:pPr>
            <w:r w:rsidRPr="00AF0CB7">
              <w:rPr>
                <w:rFonts w:ascii="Calibri" w:hAnsi="Calibri" w:cs="Calibri"/>
                <w:color w:val="333333"/>
                <w:sz w:val="18"/>
              </w:rPr>
              <w:t>10045955</w:t>
            </w:r>
          </w:p>
        </w:tc>
      </w:tr>
      <w:tr w:rsidR="008A5005" w:rsidRPr="00AF0CB7" w:rsidTr="007750DA">
        <w:tc>
          <w:tcPr>
            <w:tcW w:w="388" w:type="pct"/>
            <w:shd w:val="clear" w:color="auto" w:fill="D9D9D9" w:themeFill="background1" w:themeFillShade="D9"/>
            <w:vAlign w:val="bottom"/>
          </w:tcPr>
          <w:p w:rsidR="008A5005" w:rsidRPr="00AF0CB7" w:rsidRDefault="008A5005" w:rsidP="008A5005">
            <w:pPr>
              <w:jc w:val="center"/>
              <w:rPr>
                <w:rFonts w:ascii="Calibri" w:hAnsi="Calibri" w:cs="Calibri"/>
                <w:b/>
                <w:bCs/>
                <w:color w:val="000000"/>
                <w:sz w:val="18"/>
              </w:rPr>
            </w:pPr>
          </w:p>
        </w:tc>
        <w:tc>
          <w:tcPr>
            <w:tcW w:w="940"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p>
        </w:tc>
        <w:tc>
          <w:tcPr>
            <w:tcW w:w="547"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p>
        </w:tc>
        <w:tc>
          <w:tcPr>
            <w:tcW w:w="938" w:type="pct"/>
            <w:shd w:val="clear" w:color="auto" w:fill="D9D9D9" w:themeFill="background1" w:themeFillShade="D9"/>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Tilfredsstillende miljøsikkerhet</w:t>
            </w:r>
          </w:p>
        </w:tc>
        <w:tc>
          <w:tcPr>
            <w:tcW w:w="572" w:type="pct"/>
            <w:shd w:val="clear" w:color="auto" w:fill="D9D9D9" w:themeFill="background1" w:themeFillShade="D9"/>
            <w:vAlign w:val="bottom"/>
          </w:tcPr>
          <w:p w:rsidR="008A5005" w:rsidRPr="00AF0CB7" w:rsidRDefault="008A5005" w:rsidP="008A5005">
            <w:pPr>
              <w:jc w:val="center"/>
              <w:rPr>
                <w:rFonts w:ascii="Calibri" w:hAnsi="Calibri" w:cs="Calibri"/>
                <w:color w:val="333333"/>
                <w:sz w:val="18"/>
              </w:rPr>
            </w:pPr>
            <w:r w:rsidRPr="00AF0CB7">
              <w:rPr>
                <w:rFonts w:ascii="Calibri" w:hAnsi="Calibri" w:cs="Calibri"/>
                <w:color w:val="333333"/>
                <w:sz w:val="18"/>
              </w:rPr>
              <w:t>10030233</w:t>
            </w:r>
          </w:p>
        </w:tc>
        <w:tc>
          <w:tcPr>
            <w:tcW w:w="1070" w:type="pct"/>
            <w:shd w:val="clear" w:color="auto" w:fill="D9D9D9" w:themeFill="background1" w:themeFillShade="D9"/>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Forebygge vold</w:t>
            </w:r>
          </w:p>
        </w:tc>
        <w:tc>
          <w:tcPr>
            <w:tcW w:w="545" w:type="pct"/>
            <w:shd w:val="clear" w:color="auto" w:fill="D9D9D9" w:themeFill="background1" w:themeFillShade="D9"/>
            <w:vAlign w:val="bottom"/>
          </w:tcPr>
          <w:p w:rsidR="008A5005" w:rsidRPr="00AF0CB7" w:rsidRDefault="008A5005" w:rsidP="008A5005">
            <w:pPr>
              <w:jc w:val="center"/>
              <w:rPr>
                <w:rFonts w:ascii="Calibri" w:hAnsi="Calibri" w:cs="Calibri"/>
                <w:color w:val="333333"/>
                <w:sz w:val="18"/>
              </w:rPr>
            </w:pPr>
            <w:r w:rsidRPr="00AF0CB7">
              <w:rPr>
                <w:rFonts w:ascii="Calibri" w:hAnsi="Calibri" w:cs="Calibri"/>
                <w:color w:val="333333"/>
                <w:sz w:val="18"/>
              </w:rPr>
              <w:t>10024953</w:t>
            </w:r>
          </w:p>
        </w:tc>
      </w:tr>
      <w:tr w:rsidR="008A5005" w:rsidRPr="00AF0CB7" w:rsidTr="007750DA">
        <w:tc>
          <w:tcPr>
            <w:tcW w:w="388" w:type="pct"/>
            <w:shd w:val="clear" w:color="auto" w:fill="D9D9D9" w:themeFill="background1" w:themeFillShade="D9"/>
            <w:vAlign w:val="bottom"/>
          </w:tcPr>
          <w:p w:rsidR="008A5005" w:rsidRPr="00AF0CB7" w:rsidRDefault="008A5005" w:rsidP="008A5005">
            <w:pPr>
              <w:jc w:val="center"/>
              <w:rPr>
                <w:rFonts w:ascii="Calibri" w:hAnsi="Calibri" w:cs="Calibri"/>
                <w:b/>
                <w:bCs/>
                <w:color w:val="000000"/>
                <w:sz w:val="18"/>
              </w:rPr>
            </w:pPr>
            <w:r w:rsidRPr="00AF0CB7">
              <w:rPr>
                <w:rFonts w:ascii="Calibri" w:hAnsi="Calibri" w:cs="Calibri"/>
                <w:b/>
                <w:bCs/>
                <w:color w:val="000000"/>
                <w:sz w:val="18"/>
              </w:rPr>
              <w:t> </w:t>
            </w:r>
          </w:p>
        </w:tc>
        <w:tc>
          <w:tcPr>
            <w:tcW w:w="940"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 </w:t>
            </w:r>
          </w:p>
        </w:tc>
        <w:tc>
          <w:tcPr>
            <w:tcW w:w="547"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c>
          <w:tcPr>
            <w:tcW w:w="938"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 </w:t>
            </w:r>
          </w:p>
        </w:tc>
        <w:tc>
          <w:tcPr>
            <w:tcW w:w="572"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c>
          <w:tcPr>
            <w:tcW w:w="1070" w:type="pct"/>
            <w:shd w:val="clear" w:color="auto" w:fill="D9D9D9" w:themeFill="background1" w:themeFillShade="D9"/>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Vurdere sikkerhet</w:t>
            </w:r>
          </w:p>
        </w:tc>
        <w:tc>
          <w:tcPr>
            <w:tcW w:w="545" w:type="pct"/>
            <w:shd w:val="clear" w:color="auto" w:fill="D9D9D9" w:themeFill="background1" w:themeFillShade="D9"/>
            <w:vAlign w:val="bottom"/>
          </w:tcPr>
          <w:p w:rsidR="008A5005" w:rsidRPr="00AF0CB7" w:rsidRDefault="008A5005" w:rsidP="008A5005">
            <w:pPr>
              <w:jc w:val="center"/>
              <w:rPr>
                <w:rFonts w:ascii="Calibri" w:hAnsi="Calibri" w:cs="Calibri"/>
                <w:color w:val="333333"/>
                <w:sz w:val="18"/>
              </w:rPr>
            </w:pPr>
            <w:r w:rsidRPr="00AF0CB7">
              <w:rPr>
                <w:rFonts w:ascii="Calibri" w:hAnsi="Calibri" w:cs="Calibri"/>
                <w:color w:val="333333"/>
                <w:sz w:val="18"/>
              </w:rPr>
              <w:t>10051490</w:t>
            </w:r>
          </w:p>
        </w:tc>
      </w:tr>
      <w:tr w:rsidR="008A5005" w:rsidRPr="00AF0CB7" w:rsidTr="007750DA">
        <w:tc>
          <w:tcPr>
            <w:tcW w:w="388" w:type="pct"/>
            <w:shd w:val="clear" w:color="auto" w:fill="D9D9D9" w:themeFill="background1" w:themeFillShade="D9"/>
            <w:vAlign w:val="bottom"/>
          </w:tcPr>
          <w:p w:rsidR="008A5005" w:rsidRPr="00AF0CB7" w:rsidRDefault="008A5005" w:rsidP="008A5005">
            <w:pPr>
              <w:jc w:val="center"/>
              <w:rPr>
                <w:rFonts w:ascii="Calibri" w:hAnsi="Calibri" w:cs="Calibri"/>
                <w:b/>
                <w:bCs/>
                <w:color w:val="000000"/>
                <w:sz w:val="18"/>
              </w:rPr>
            </w:pPr>
            <w:r w:rsidRPr="00AF0CB7">
              <w:rPr>
                <w:rFonts w:ascii="Calibri" w:hAnsi="Calibri" w:cs="Calibri"/>
                <w:b/>
                <w:bCs/>
                <w:color w:val="000000"/>
                <w:sz w:val="18"/>
              </w:rPr>
              <w:t> </w:t>
            </w:r>
          </w:p>
        </w:tc>
        <w:tc>
          <w:tcPr>
            <w:tcW w:w="940"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 </w:t>
            </w:r>
          </w:p>
        </w:tc>
        <w:tc>
          <w:tcPr>
            <w:tcW w:w="547"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c>
          <w:tcPr>
            <w:tcW w:w="938"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 </w:t>
            </w:r>
          </w:p>
        </w:tc>
        <w:tc>
          <w:tcPr>
            <w:tcW w:w="572"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c>
          <w:tcPr>
            <w:tcW w:w="1070" w:type="pct"/>
            <w:shd w:val="clear" w:color="auto" w:fill="D9D9D9" w:themeFill="background1" w:themeFillShade="D9"/>
            <w:vAlign w:val="bottom"/>
          </w:tcPr>
          <w:p w:rsidR="008A5005" w:rsidRPr="00AF0CB7" w:rsidRDefault="008A5005" w:rsidP="008A5005">
            <w:pPr>
              <w:rPr>
                <w:rFonts w:ascii="Calibri" w:hAnsi="Calibri" w:cs="Calibri"/>
                <w:bCs/>
                <w:sz w:val="18"/>
              </w:rPr>
            </w:pPr>
            <w:r w:rsidRPr="00AF0CB7">
              <w:rPr>
                <w:rFonts w:ascii="Calibri" w:hAnsi="Calibri" w:cs="Calibri"/>
                <w:b/>
                <w:bCs/>
                <w:sz w:val="18"/>
              </w:rPr>
              <w:t xml:space="preserve">Implementere skjermingstiltak </w:t>
            </w:r>
            <w:r w:rsidRPr="00AF0CB7">
              <w:rPr>
                <w:rFonts w:ascii="Calibri" w:hAnsi="Calibri" w:cs="Calibri"/>
                <w:bCs/>
                <w:sz w:val="18"/>
              </w:rPr>
              <w:t>(11)</w:t>
            </w:r>
          </w:p>
        </w:tc>
        <w:tc>
          <w:tcPr>
            <w:tcW w:w="545" w:type="pct"/>
            <w:shd w:val="clear" w:color="auto" w:fill="D9D9D9" w:themeFill="background1" w:themeFillShade="D9"/>
            <w:vAlign w:val="bottom"/>
          </w:tcPr>
          <w:p w:rsidR="008A5005" w:rsidRPr="00AF0CB7" w:rsidRDefault="008A5005" w:rsidP="008A5005">
            <w:pPr>
              <w:jc w:val="center"/>
              <w:rPr>
                <w:rFonts w:ascii="Calibri" w:hAnsi="Calibri" w:cs="Calibri"/>
                <w:color w:val="333333"/>
                <w:sz w:val="18"/>
              </w:rPr>
            </w:pPr>
            <w:r w:rsidRPr="00AF0CB7">
              <w:rPr>
                <w:rFonts w:ascii="Calibri" w:hAnsi="Calibri" w:cs="Calibri"/>
                <w:color w:val="333333"/>
                <w:sz w:val="18"/>
              </w:rPr>
              <w:t>10036315</w:t>
            </w:r>
          </w:p>
        </w:tc>
      </w:tr>
      <w:tr w:rsidR="003C2560" w:rsidRPr="00AF0CB7" w:rsidTr="007750DA">
        <w:tc>
          <w:tcPr>
            <w:tcW w:w="388" w:type="pct"/>
            <w:shd w:val="clear" w:color="auto" w:fill="D9D9D9" w:themeFill="background1" w:themeFillShade="D9"/>
            <w:vAlign w:val="bottom"/>
          </w:tcPr>
          <w:p w:rsidR="003C2560" w:rsidRPr="00AF0CB7" w:rsidRDefault="003C2560" w:rsidP="003C2560">
            <w:pPr>
              <w:jc w:val="center"/>
              <w:rPr>
                <w:rFonts w:ascii="Calibri" w:hAnsi="Calibri" w:cs="Calibri"/>
                <w:b/>
                <w:bCs/>
                <w:color w:val="000000"/>
                <w:sz w:val="18"/>
              </w:rPr>
            </w:pPr>
          </w:p>
        </w:tc>
        <w:tc>
          <w:tcPr>
            <w:tcW w:w="940" w:type="pct"/>
            <w:shd w:val="clear" w:color="auto" w:fill="D9D9D9" w:themeFill="background1" w:themeFillShade="D9"/>
            <w:vAlign w:val="bottom"/>
          </w:tcPr>
          <w:p w:rsidR="003C2560" w:rsidRPr="00AF0CB7" w:rsidRDefault="003C2560" w:rsidP="003C2560">
            <w:pPr>
              <w:rPr>
                <w:rFonts w:ascii="Calibri" w:hAnsi="Calibri" w:cs="Calibri"/>
                <w:b/>
                <w:bCs/>
                <w:color w:val="000000"/>
                <w:sz w:val="18"/>
              </w:rPr>
            </w:pPr>
          </w:p>
        </w:tc>
        <w:tc>
          <w:tcPr>
            <w:tcW w:w="547" w:type="pct"/>
            <w:shd w:val="clear" w:color="auto" w:fill="D9D9D9" w:themeFill="background1" w:themeFillShade="D9"/>
            <w:vAlign w:val="bottom"/>
          </w:tcPr>
          <w:p w:rsidR="003C2560" w:rsidRPr="00AF0CB7" w:rsidRDefault="003C2560" w:rsidP="003C2560">
            <w:pPr>
              <w:jc w:val="center"/>
              <w:rPr>
                <w:rFonts w:ascii="Calibri" w:hAnsi="Calibri" w:cs="Calibri"/>
                <w:color w:val="000000"/>
                <w:sz w:val="18"/>
              </w:rPr>
            </w:pPr>
          </w:p>
        </w:tc>
        <w:tc>
          <w:tcPr>
            <w:tcW w:w="938" w:type="pct"/>
            <w:shd w:val="clear" w:color="auto" w:fill="D9D9D9" w:themeFill="background1" w:themeFillShade="D9"/>
            <w:vAlign w:val="bottom"/>
          </w:tcPr>
          <w:p w:rsidR="003C2560" w:rsidRPr="00AF0CB7" w:rsidRDefault="003C2560" w:rsidP="003C2560">
            <w:pPr>
              <w:rPr>
                <w:rFonts w:ascii="Calibri" w:hAnsi="Calibri" w:cs="Calibri"/>
                <w:b/>
                <w:bCs/>
                <w:color w:val="000000"/>
                <w:sz w:val="18"/>
              </w:rPr>
            </w:pPr>
          </w:p>
        </w:tc>
        <w:tc>
          <w:tcPr>
            <w:tcW w:w="572" w:type="pct"/>
            <w:shd w:val="clear" w:color="auto" w:fill="D9D9D9" w:themeFill="background1" w:themeFillShade="D9"/>
            <w:vAlign w:val="bottom"/>
          </w:tcPr>
          <w:p w:rsidR="003C2560" w:rsidRPr="00AF0CB7" w:rsidRDefault="003C2560" w:rsidP="003C2560">
            <w:pPr>
              <w:jc w:val="center"/>
              <w:rPr>
                <w:rFonts w:ascii="Calibri" w:hAnsi="Calibri" w:cs="Calibri"/>
                <w:color w:val="000000"/>
                <w:sz w:val="18"/>
              </w:rPr>
            </w:pPr>
          </w:p>
        </w:tc>
        <w:tc>
          <w:tcPr>
            <w:tcW w:w="1070" w:type="pct"/>
            <w:shd w:val="clear" w:color="auto" w:fill="D9D9D9" w:themeFill="background1" w:themeFillShade="D9"/>
            <w:vAlign w:val="bottom"/>
          </w:tcPr>
          <w:p w:rsidR="003C2560" w:rsidRPr="00A643A6" w:rsidRDefault="003C2560" w:rsidP="003C2560">
            <w:r w:rsidRPr="003C2560">
              <w:rPr>
                <w:rFonts w:ascii="Calibri" w:hAnsi="Calibri" w:cs="Calibri"/>
                <w:b/>
                <w:bCs/>
                <w:sz w:val="18"/>
              </w:rPr>
              <w:t>Implementere sikkerhetstiltak</w:t>
            </w:r>
          </w:p>
        </w:tc>
        <w:tc>
          <w:tcPr>
            <w:tcW w:w="545" w:type="pct"/>
            <w:shd w:val="clear" w:color="auto" w:fill="D9D9D9" w:themeFill="background1" w:themeFillShade="D9"/>
            <w:vAlign w:val="bottom"/>
          </w:tcPr>
          <w:p w:rsidR="003C2560" w:rsidRPr="003C2560" w:rsidRDefault="003C2560" w:rsidP="003C2560">
            <w:pPr>
              <w:jc w:val="center"/>
              <w:rPr>
                <w:rFonts w:ascii="Calibri" w:hAnsi="Calibri" w:cs="Calibri"/>
                <w:color w:val="333333"/>
                <w:sz w:val="18"/>
              </w:rPr>
            </w:pPr>
            <w:r w:rsidRPr="003C2560">
              <w:rPr>
                <w:rFonts w:ascii="Calibri" w:hAnsi="Calibri" w:cs="Calibri"/>
                <w:color w:val="333333"/>
                <w:sz w:val="18"/>
              </w:rPr>
              <w:t>10036565</w:t>
            </w:r>
          </w:p>
        </w:tc>
      </w:tr>
      <w:tr w:rsidR="003C2560" w:rsidRPr="00AF0CB7" w:rsidTr="007750DA">
        <w:tc>
          <w:tcPr>
            <w:tcW w:w="388" w:type="pct"/>
            <w:shd w:val="clear" w:color="auto" w:fill="D9D9D9" w:themeFill="background1" w:themeFillShade="D9"/>
            <w:vAlign w:val="bottom"/>
          </w:tcPr>
          <w:p w:rsidR="003C2560" w:rsidRPr="00AF0CB7" w:rsidRDefault="003C2560" w:rsidP="003C2560">
            <w:pPr>
              <w:jc w:val="center"/>
              <w:rPr>
                <w:rFonts w:ascii="Calibri" w:hAnsi="Calibri" w:cs="Calibri"/>
                <w:b/>
                <w:bCs/>
                <w:color w:val="000000"/>
                <w:sz w:val="18"/>
              </w:rPr>
            </w:pPr>
          </w:p>
        </w:tc>
        <w:tc>
          <w:tcPr>
            <w:tcW w:w="940" w:type="pct"/>
            <w:shd w:val="clear" w:color="auto" w:fill="D9D9D9" w:themeFill="background1" w:themeFillShade="D9"/>
            <w:vAlign w:val="bottom"/>
          </w:tcPr>
          <w:p w:rsidR="003C2560" w:rsidRPr="00AF0CB7" w:rsidRDefault="003C2560" w:rsidP="003C2560">
            <w:pPr>
              <w:rPr>
                <w:rFonts w:ascii="Calibri" w:hAnsi="Calibri" w:cs="Calibri"/>
                <w:b/>
                <w:bCs/>
                <w:color w:val="000000"/>
                <w:sz w:val="18"/>
              </w:rPr>
            </w:pPr>
          </w:p>
        </w:tc>
        <w:tc>
          <w:tcPr>
            <w:tcW w:w="547" w:type="pct"/>
            <w:shd w:val="clear" w:color="auto" w:fill="D9D9D9" w:themeFill="background1" w:themeFillShade="D9"/>
            <w:vAlign w:val="bottom"/>
          </w:tcPr>
          <w:p w:rsidR="003C2560" w:rsidRPr="00AF0CB7" w:rsidRDefault="003C2560" w:rsidP="003C2560">
            <w:pPr>
              <w:jc w:val="center"/>
              <w:rPr>
                <w:rFonts w:ascii="Calibri" w:hAnsi="Calibri" w:cs="Calibri"/>
                <w:color w:val="000000"/>
                <w:sz w:val="18"/>
              </w:rPr>
            </w:pPr>
          </w:p>
        </w:tc>
        <w:tc>
          <w:tcPr>
            <w:tcW w:w="938" w:type="pct"/>
            <w:shd w:val="clear" w:color="auto" w:fill="D9D9D9" w:themeFill="background1" w:themeFillShade="D9"/>
            <w:vAlign w:val="bottom"/>
          </w:tcPr>
          <w:p w:rsidR="003C2560" w:rsidRPr="00AF0CB7" w:rsidRDefault="003C2560" w:rsidP="003C2560">
            <w:pPr>
              <w:rPr>
                <w:rFonts w:ascii="Calibri" w:hAnsi="Calibri" w:cs="Calibri"/>
                <w:b/>
                <w:bCs/>
                <w:color w:val="000000"/>
                <w:sz w:val="18"/>
              </w:rPr>
            </w:pPr>
          </w:p>
        </w:tc>
        <w:tc>
          <w:tcPr>
            <w:tcW w:w="572" w:type="pct"/>
            <w:shd w:val="clear" w:color="auto" w:fill="D9D9D9" w:themeFill="background1" w:themeFillShade="D9"/>
            <w:vAlign w:val="bottom"/>
          </w:tcPr>
          <w:p w:rsidR="003C2560" w:rsidRPr="00AF0CB7" w:rsidRDefault="003C2560" w:rsidP="003C2560">
            <w:pPr>
              <w:jc w:val="center"/>
              <w:rPr>
                <w:rFonts w:ascii="Calibri" w:hAnsi="Calibri" w:cs="Calibri"/>
                <w:color w:val="000000"/>
                <w:sz w:val="18"/>
              </w:rPr>
            </w:pPr>
          </w:p>
        </w:tc>
        <w:tc>
          <w:tcPr>
            <w:tcW w:w="1070" w:type="pct"/>
            <w:shd w:val="clear" w:color="auto" w:fill="D9D9D9" w:themeFill="background1" w:themeFillShade="D9"/>
            <w:vAlign w:val="bottom"/>
          </w:tcPr>
          <w:p w:rsidR="003C2560" w:rsidRPr="00A643A6" w:rsidRDefault="003C2560" w:rsidP="003C2560">
            <w:r w:rsidRPr="003C2560">
              <w:rPr>
                <w:rFonts w:ascii="Calibri" w:hAnsi="Calibri" w:cs="Calibri"/>
                <w:b/>
                <w:bCs/>
                <w:sz w:val="18"/>
              </w:rPr>
              <w:t>Kontinuerlig nøye observasjon</w:t>
            </w:r>
          </w:p>
        </w:tc>
        <w:tc>
          <w:tcPr>
            <w:tcW w:w="545" w:type="pct"/>
            <w:shd w:val="clear" w:color="auto" w:fill="D9D9D9" w:themeFill="background1" w:themeFillShade="D9"/>
            <w:vAlign w:val="bottom"/>
          </w:tcPr>
          <w:p w:rsidR="003C2560" w:rsidRPr="003C2560" w:rsidRDefault="003C2560" w:rsidP="003C2560">
            <w:pPr>
              <w:jc w:val="center"/>
              <w:rPr>
                <w:rFonts w:ascii="Calibri" w:hAnsi="Calibri" w:cs="Calibri"/>
                <w:color w:val="333333"/>
                <w:sz w:val="18"/>
              </w:rPr>
            </w:pPr>
            <w:r w:rsidRPr="003C2560">
              <w:rPr>
                <w:rFonts w:ascii="Calibri" w:hAnsi="Calibri" w:cs="Calibri"/>
                <w:color w:val="333333"/>
                <w:sz w:val="18"/>
              </w:rPr>
              <w:t>10005093</w:t>
            </w:r>
          </w:p>
        </w:tc>
      </w:tr>
      <w:tr w:rsidR="008A5005" w:rsidRPr="00AF0CB7" w:rsidTr="007750DA">
        <w:tc>
          <w:tcPr>
            <w:tcW w:w="388" w:type="pct"/>
            <w:shd w:val="clear" w:color="auto" w:fill="D9D9D9" w:themeFill="background1" w:themeFillShade="D9"/>
            <w:vAlign w:val="bottom"/>
          </w:tcPr>
          <w:p w:rsidR="008A5005" w:rsidRPr="00AF0CB7" w:rsidRDefault="008A5005" w:rsidP="008A5005">
            <w:pPr>
              <w:jc w:val="center"/>
              <w:rPr>
                <w:rFonts w:ascii="Calibri" w:hAnsi="Calibri" w:cs="Calibri"/>
                <w:b/>
                <w:bCs/>
                <w:color w:val="000000"/>
                <w:sz w:val="18"/>
              </w:rPr>
            </w:pPr>
            <w:r w:rsidRPr="00AF0CB7">
              <w:rPr>
                <w:rFonts w:ascii="Calibri" w:hAnsi="Calibri" w:cs="Calibri"/>
                <w:b/>
                <w:bCs/>
                <w:color w:val="000000"/>
                <w:sz w:val="18"/>
              </w:rPr>
              <w:t> </w:t>
            </w:r>
          </w:p>
        </w:tc>
        <w:tc>
          <w:tcPr>
            <w:tcW w:w="940"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 </w:t>
            </w:r>
          </w:p>
        </w:tc>
        <w:tc>
          <w:tcPr>
            <w:tcW w:w="547"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c>
          <w:tcPr>
            <w:tcW w:w="938" w:type="pct"/>
            <w:shd w:val="clear" w:color="auto" w:fill="D9D9D9" w:themeFill="background1" w:themeFillShade="D9"/>
            <w:vAlign w:val="bottom"/>
          </w:tcPr>
          <w:p w:rsidR="008A5005" w:rsidRPr="00AF0CB7" w:rsidRDefault="008A5005" w:rsidP="008A5005">
            <w:pPr>
              <w:rPr>
                <w:rFonts w:ascii="Calibri" w:hAnsi="Calibri" w:cs="Calibri"/>
                <w:b/>
                <w:bCs/>
                <w:color w:val="000000"/>
                <w:sz w:val="18"/>
              </w:rPr>
            </w:pPr>
            <w:r w:rsidRPr="00AF0CB7">
              <w:rPr>
                <w:rFonts w:ascii="Calibri" w:hAnsi="Calibri" w:cs="Calibri"/>
                <w:b/>
                <w:bCs/>
                <w:color w:val="000000"/>
                <w:sz w:val="18"/>
              </w:rPr>
              <w:t> </w:t>
            </w:r>
          </w:p>
        </w:tc>
        <w:tc>
          <w:tcPr>
            <w:tcW w:w="572"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 </w:t>
            </w:r>
          </w:p>
        </w:tc>
        <w:tc>
          <w:tcPr>
            <w:tcW w:w="1070" w:type="pct"/>
            <w:shd w:val="clear" w:color="auto" w:fill="D9D9D9" w:themeFill="background1" w:themeFillShade="D9"/>
            <w:vAlign w:val="bottom"/>
          </w:tcPr>
          <w:p w:rsidR="008A5005" w:rsidRPr="00AF0CB7" w:rsidRDefault="008A5005" w:rsidP="008A5005">
            <w:pPr>
              <w:rPr>
                <w:rFonts w:ascii="Calibri" w:hAnsi="Calibri" w:cs="Calibri"/>
                <w:b/>
                <w:bCs/>
                <w:sz w:val="18"/>
              </w:rPr>
            </w:pPr>
            <w:r w:rsidRPr="00AF0CB7">
              <w:rPr>
                <w:rFonts w:ascii="Calibri" w:hAnsi="Calibri" w:cs="Calibri"/>
                <w:b/>
                <w:bCs/>
                <w:sz w:val="18"/>
              </w:rPr>
              <w:t>Etterlever sikkerhetstiltak</w:t>
            </w:r>
          </w:p>
        </w:tc>
        <w:tc>
          <w:tcPr>
            <w:tcW w:w="545" w:type="pct"/>
            <w:shd w:val="clear" w:color="auto" w:fill="D9D9D9" w:themeFill="background1" w:themeFillShade="D9"/>
            <w:vAlign w:val="bottom"/>
          </w:tcPr>
          <w:p w:rsidR="008A5005" w:rsidRPr="00AF0CB7" w:rsidRDefault="008A5005" w:rsidP="008A5005">
            <w:pPr>
              <w:jc w:val="center"/>
              <w:rPr>
                <w:rFonts w:ascii="Calibri" w:hAnsi="Calibri" w:cs="Calibri"/>
                <w:color w:val="000000"/>
                <w:sz w:val="18"/>
              </w:rPr>
            </w:pPr>
            <w:r w:rsidRPr="00AF0CB7">
              <w:rPr>
                <w:rFonts w:ascii="Calibri" w:hAnsi="Calibri" w:cs="Calibri"/>
                <w:color w:val="000000"/>
                <w:sz w:val="18"/>
              </w:rPr>
              <w:t>10030214</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1070" w:type="pct"/>
            <w:shd w:val="clear" w:color="auto" w:fill="D9D9D9" w:themeFill="background1" w:themeFillShade="D9"/>
            <w:vAlign w:val="bottom"/>
          </w:tcPr>
          <w:p w:rsidR="00642984" w:rsidRPr="00642984" w:rsidRDefault="00642984" w:rsidP="00642984">
            <w:pPr>
              <w:rPr>
                <w:rFonts w:ascii="Calibri" w:hAnsi="Calibri" w:cs="Calibri"/>
                <w:color w:val="000000" w:themeColor="text1"/>
                <w:sz w:val="18"/>
                <w:szCs w:val="18"/>
              </w:rPr>
            </w:pPr>
            <w:r w:rsidRPr="0073315B">
              <w:rPr>
                <w:rFonts w:ascii="Calibri" w:hAnsi="Calibri" w:cs="Calibri"/>
                <w:b/>
                <w:color w:val="000000" w:themeColor="text1"/>
                <w:sz w:val="18"/>
                <w:szCs w:val="18"/>
              </w:rPr>
              <w:t>Miljøte</w:t>
            </w:r>
            <w:r>
              <w:rPr>
                <w:rFonts w:ascii="Calibri" w:hAnsi="Calibri" w:cs="Calibri"/>
                <w:b/>
                <w:color w:val="000000" w:themeColor="text1"/>
                <w:sz w:val="18"/>
                <w:szCs w:val="18"/>
              </w:rPr>
              <w:t xml:space="preserve">rapi </w:t>
            </w:r>
            <w:r>
              <w:rPr>
                <w:rFonts w:ascii="Calibri" w:hAnsi="Calibri" w:cs="Calibri"/>
                <w:color w:val="000000" w:themeColor="text1"/>
                <w:sz w:val="18"/>
                <w:szCs w:val="18"/>
              </w:rPr>
              <w:t>(1,2,3)</w:t>
            </w:r>
          </w:p>
        </w:tc>
        <w:tc>
          <w:tcPr>
            <w:tcW w:w="545" w:type="pct"/>
            <w:shd w:val="clear" w:color="auto" w:fill="D9D9D9" w:themeFill="background1" w:themeFillShade="D9"/>
            <w:vAlign w:val="bottom"/>
          </w:tcPr>
          <w:p w:rsidR="00642984" w:rsidRPr="0073315B" w:rsidRDefault="00642984" w:rsidP="00642984">
            <w:pPr>
              <w:jc w:val="center"/>
              <w:rPr>
                <w:rFonts w:ascii="Calibri" w:hAnsi="Calibri" w:cs="Calibri"/>
                <w:color w:val="000000" w:themeColor="text1"/>
                <w:sz w:val="18"/>
                <w:szCs w:val="18"/>
              </w:rPr>
            </w:pPr>
            <w:r>
              <w:rPr>
                <w:rFonts w:ascii="Calibri" w:hAnsi="Calibri" w:cs="Calibri"/>
                <w:color w:val="000000" w:themeColor="text1"/>
                <w:sz w:val="18"/>
                <w:szCs w:val="18"/>
              </w:rPr>
              <w:t>10050252</w:t>
            </w:r>
          </w:p>
        </w:tc>
      </w:tr>
      <w:tr w:rsidR="00C24601" w:rsidRPr="00AF0CB7" w:rsidTr="007750DA">
        <w:tc>
          <w:tcPr>
            <w:tcW w:w="388" w:type="pct"/>
            <w:shd w:val="clear" w:color="auto" w:fill="D9D9D9" w:themeFill="background1" w:themeFillShade="D9"/>
            <w:vAlign w:val="bottom"/>
          </w:tcPr>
          <w:p w:rsidR="00C24601" w:rsidRPr="00AF0CB7" w:rsidRDefault="00C24601" w:rsidP="00642984">
            <w:pPr>
              <w:jc w:val="center"/>
              <w:rPr>
                <w:rFonts w:ascii="Calibri" w:hAnsi="Calibri" w:cs="Calibri"/>
                <w:b/>
                <w:bCs/>
                <w:color w:val="000000"/>
                <w:sz w:val="18"/>
              </w:rPr>
            </w:pPr>
          </w:p>
        </w:tc>
        <w:tc>
          <w:tcPr>
            <w:tcW w:w="940" w:type="pct"/>
            <w:shd w:val="clear" w:color="auto" w:fill="D9D9D9" w:themeFill="background1" w:themeFillShade="D9"/>
            <w:vAlign w:val="bottom"/>
          </w:tcPr>
          <w:p w:rsidR="00C24601" w:rsidRPr="00AF0CB7" w:rsidRDefault="00C24601" w:rsidP="00642984">
            <w:pPr>
              <w:rPr>
                <w:rFonts w:ascii="Calibri" w:hAnsi="Calibri" w:cs="Calibri"/>
                <w:b/>
                <w:bCs/>
                <w:color w:val="000000"/>
                <w:sz w:val="18"/>
              </w:rPr>
            </w:pPr>
          </w:p>
        </w:tc>
        <w:tc>
          <w:tcPr>
            <w:tcW w:w="547" w:type="pct"/>
            <w:shd w:val="clear" w:color="auto" w:fill="D9D9D9" w:themeFill="background1" w:themeFillShade="D9"/>
            <w:vAlign w:val="bottom"/>
          </w:tcPr>
          <w:p w:rsidR="00C24601" w:rsidRPr="00AF0CB7" w:rsidRDefault="00C24601" w:rsidP="00642984">
            <w:pPr>
              <w:jc w:val="center"/>
              <w:rPr>
                <w:rFonts w:ascii="Calibri" w:hAnsi="Calibri" w:cs="Calibri"/>
                <w:color w:val="000000"/>
                <w:sz w:val="18"/>
              </w:rPr>
            </w:pPr>
          </w:p>
        </w:tc>
        <w:tc>
          <w:tcPr>
            <w:tcW w:w="938" w:type="pct"/>
            <w:shd w:val="clear" w:color="auto" w:fill="D9D9D9" w:themeFill="background1" w:themeFillShade="D9"/>
            <w:vAlign w:val="bottom"/>
          </w:tcPr>
          <w:p w:rsidR="00C24601" w:rsidRPr="00AF0CB7" w:rsidRDefault="00C24601" w:rsidP="00642984">
            <w:pPr>
              <w:rPr>
                <w:rFonts w:ascii="Calibri" w:hAnsi="Calibri" w:cs="Calibri"/>
                <w:b/>
                <w:bCs/>
                <w:color w:val="000000"/>
                <w:sz w:val="18"/>
              </w:rPr>
            </w:pPr>
          </w:p>
        </w:tc>
        <w:tc>
          <w:tcPr>
            <w:tcW w:w="572" w:type="pct"/>
            <w:shd w:val="clear" w:color="auto" w:fill="D9D9D9" w:themeFill="background1" w:themeFillShade="D9"/>
            <w:vAlign w:val="bottom"/>
          </w:tcPr>
          <w:p w:rsidR="00C24601" w:rsidRPr="00AF0CB7" w:rsidRDefault="00C24601" w:rsidP="00642984">
            <w:pPr>
              <w:jc w:val="center"/>
              <w:rPr>
                <w:rFonts w:ascii="Calibri" w:hAnsi="Calibri" w:cs="Calibri"/>
                <w:color w:val="000000"/>
                <w:sz w:val="18"/>
              </w:rPr>
            </w:pPr>
          </w:p>
        </w:tc>
        <w:tc>
          <w:tcPr>
            <w:tcW w:w="1070" w:type="pct"/>
            <w:shd w:val="clear" w:color="auto" w:fill="D9D9D9" w:themeFill="background1" w:themeFillShade="D9"/>
            <w:vAlign w:val="bottom"/>
          </w:tcPr>
          <w:p w:rsidR="00C24601" w:rsidRPr="0073315B" w:rsidRDefault="00C24601" w:rsidP="00642984">
            <w:pPr>
              <w:rPr>
                <w:rFonts w:ascii="Calibri" w:hAnsi="Calibri" w:cs="Calibri"/>
                <w:b/>
                <w:color w:val="000000" w:themeColor="text1"/>
                <w:sz w:val="18"/>
                <w:szCs w:val="18"/>
              </w:rPr>
            </w:pPr>
            <w:r w:rsidRPr="00C24601">
              <w:rPr>
                <w:rFonts w:ascii="Calibri" w:hAnsi="Calibri" w:cs="Calibri"/>
                <w:b/>
                <w:color w:val="000000" w:themeColor="text1"/>
                <w:sz w:val="18"/>
                <w:szCs w:val="18"/>
              </w:rPr>
              <w:t>Hjelp til sinnekontroll</w:t>
            </w:r>
          </w:p>
        </w:tc>
        <w:tc>
          <w:tcPr>
            <w:tcW w:w="545" w:type="pct"/>
            <w:shd w:val="clear" w:color="auto" w:fill="D9D9D9" w:themeFill="background1" w:themeFillShade="D9"/>
            <w:vAlign w:val="bottom"/>
          </w:tcPr>
          <w:p w:rsidR="00C24601" w:rsidRDefault="00C24601" w:rsidP="00642984">
            <w:pPr>
              <w:jc w:val="center"/>
              <w:rPr>
                <w:rFonts w:ascii="Calibri" w:hAnsi="Calibri" w:cs="Calibri"/>
                <w:color w:val="000000" w:themeColor="text1"/>
                <w:sz w:val="18"/>
                <w:szCs w:val="18"/>
              </w:rPr>
            </w:pPr>
            <w:r w:rsidRPr="00C24601">
              <w:rPr>
                <w:rFonts w:ascii="Calibri" w:hAnsi="Calibri" w:cs="Calibri"/>
                <w:color w:val="000000" w:themeColor="text1"/>
                <w:sz w:val="18"/>
                <w:szCs w:val="18"/>
              </w:rPr>
              <w:t>10030813</w:t>
            </w:r>
          </w:p>
        </w:tc>
      </w:tr>
      <w:tr w:rsidR="00642984" w:rsidRPr="00AF0CB7" w:rsidTr="007750DA">
        <w:tc>
          <w:tcPr>
            <w:tcW w:w="388" w:type="pct"/>
            <w:shd w:val="clear" w:color="auto" w:fill="D9D9D9" w:themeFill="background1" w:themeFillShade="D9"/>
          </w:tcPr>
          <w:p w:rsidR="00642984" w:rsidRPr="00AF0CB7" w:rsidRDefault="00642984" w:rsidP="00642984">
            <w:pPr>
              <w:rPr>
                <w:rFonts w:cs="Times New Roman"/>
                <w:bCs/>
                <w:color w:val="000000"/>
                <w:sz w:val="18"/>
                <w:szCs w:val="20"/>
              </w:rPr>
            </w:pPr>
          </w:p>
        </w:tc>
        <w:tc>
          <w:tcPr>
            <w:tcW w:w="940" w:type="pct"/>
            <w:shd w:val="clear" w:color="auto" w:fill="D9D9D9" w:themeFill="background1" w:themeFillShade="D9"/>
            <w:vAlign w:val="center"/>
          </w:tcPr>
          <w:p w:rsidR="00642984" w:rsidRPr="00AF0CB7" w:rsidRDefault="00642984" w:rsidP="00642984">
            <w:pPr>
              <w:rPr>
                <w:rFonts w:cs="Times New Roman"/>
                <w:bCs/>
                <w:color w:val="000000"/>
                <w:sz w:val="18"/>
                <w:szCs w:val="20"/>
              </w:rPr>
            </w:pPr>
          </w:p>
        </w:tc>
        <w:tc>
          <w:tcPr>
            <w:tcW w:w="547" w:type="pct"/>
            <w:shd w:val="clear" w:color="auto" w:fill="D9D9D9" w:themeFill="background1" w:themeFillShade="D9"/>
            <w:vAlign w:val="center"/>
          </w:tcPr>
          <w:p w:rsidR="00642984" w:rsidRPr="00AF0CB7" w:rsidRDefault="00642984" w:rsidP="00642984">
            <w:pPr>
              <w:rPr>
                <w:rFonts w:cs="Calibri"/>
                <w:sz w:val="18"/>
                <w:szCs w:val="20"/>
              </w:rPr>
            </w:pPr>
          </w:p>
        </w:tc>
        <w:tc>
          <w:tcPr>
            <w:tcW w:w="938" w:type="pct"/>
            <w:shd w:val="clear" w:color="auto" w:fill="D9D9D9" w:themeFill="background1" w:themeFillShade="D9"/>
            <w:vAlign w:val="bottom"/>
          </w:tcPr>
          <w:p w:rsidR="00642984" w:rsidRPr="00AF0CB7" w:rsidRDefault="00642984" w:rsidP="00642984">
            <w:pPr>
              <w:rPr>
                <w:rFonts w:cs="Calibri"/>
                <w:color w:val="000000"/>
                <w:sz w:val="18"/>
                <w:szCs w:val="20"/>
              </w:rPr>
            </w:pPr>
          </w:p>
        </w:tc>
        <w:tc>
          <w:tcPr>
            <w:tcW w:w="572" w:type="pct"/>
            <w:shd w:val="clear" w:color="auto" w:fill="D9D9D9" w:themeFill="background1" w:themeFillShade="D9"/>
            <w:vAlign w:val="center"/>
          </w:tcPr>
          <w:p w:rsidR="00642984" w:rsidRPr="00AF0CB7" w:rsidRDefault="00642984" w:rsidP="00642984">
            <w:pPr>
              <w:rPr>
                <w:rFonts w:cs="Calibri"/>
                <w:sz w:val="18"/>
                <w:szCs w:val="20"/>
              </w:rPr>
            </w:pPr>
          </w:p>
        </w:tc>
        <w:tc>
          <w:tcPr>
            <w:tcW w:w="1070" w:type="pct"/>
            <w:shd w:val="clear" w:color="auto" w:fill="D9D9D9" w:themeFill="background1" w:themeFillShade="D9"/>
            <w:vAlign w:val="center"/>
          </w:tcPr>
          <w:p w:rsidR="00642984" w:rsidRPr="00AF0CB7" w:rsidRDefault="00642984" w:rsidP="00642984">
            <w:pPr>
              <w:rPr>
                <w:rFonts w:cs="Calibri"/>
                <w:color w:val="000000"/>
                <w:sz w:val="18"/>
                <w:szCs w:val="20"/>
              </w:rPr>
            </w:pPr>
          </w:p>
        </w:tc>
        <w:tc>
          <w:tcPr>
            <w:tcW w:w="545" w:type="pct"/>
            <w:shd w:val="clear" w:color="auto" w:fill="D9D9D9" w:themeFill="background1" w:themeFillShade="D9"/>
            <w:vAlign w:val="center"/>
          </w:tcPr>
          <w:p w:rsidR="00642984" w:rsidRPr="00AF0CB7" w:rsidRDefault="00642984" w:rsidP="00642984">
            <w:pPr>
              <w:rPr>
                <w:rFonts w:cs="Calibri"/>
                <w:sz w:val="18"/>
                <w:szCs w:val="20"/>
              </w:rPr>
            </w:pP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szCs w:val="18"/>
              </w:rPr>
            </w:pPr>
            <w:r w:rsidRPr="00AF0CB7">
              <w:rPr>
                <w:rFonts w:ascii="Calibri" w:hAnsi="Calibri" w:cs="Calibri"/>
                <w:b/>
                <w:bCs/>
                <w:color w:val="000000"/>
                <w:sz w:val="18"/>
                <w:szCs w:val="18"/>
              </w:rPr>
              <w:t>2</w:t>
            </w: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Problem med mestring</w:t>
            </w: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br/>
              <w:t>10001120</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Tilfredsstillende mestring</w:t>
            </w: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10022378</w:t>
            </w: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Vurdere mestring</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10002723</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center"/>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Fremme tilfredsstillende mestring</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10035936</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szCs w:val="18"/>
              </w:rPr>
            </w:pPr>
            <w:r w:rsidRPr="00AF0CB7">
              <w:rPr>
                <w:rFonts w:ascii="Calibri" w:hAnsi="Calibri" w:cs="Calibri"/>
                <w:b/>
                <w:bCs/>
                <w:sz w:val="18"/>
                <w:szCs w:val="18"/>
              </w:rPr>
              <w:t>Fremme egenomsorg</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10026347</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szCs w:val="18"/>
              </w:rPr>
            </w:pPr>
            <w:r>
              <w:rPr>
                <w:rFonts w:ascii="Calibri" w:hAnsi="Calibri" w:cs="Calibri"/>
                <w:b/>
                <w:bCs/>
                <w:sz w:val="18"/>
                <w:szCs w:val="18"/>
              </w:rPr>
              <w:t>Hjelp til egenomsorg</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194699">
              <w:rPr>
                <w:rFonts w:ascii="Calibri" w:hAnsi="Calibri" w:cs="Calibri"/>
                <w:color w:val="000000"/>
                <w:sz w:val="18"/>
                <w:szCs w:val="18"/>
              </w:rPr>
              <w:t>10035763</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szCs w:val="18"/>
              </w:rPr>
            </w:pPr>
            <w:r w:rsidRPr="00AF0CB7">
              <w:rPr>
                <w:rFonts w:ascii="Calibri" w:hAnsi="Calibri" w:cs="Calibri"/>
                <w:b/>
                <w:bCs/>
                <w:color w:val="000000"/>
                <w:sz w:val="18"/>
                <w:szCs w:val="18"/>
              </w:rPr>
              <w:t> </w:t>
            </w: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 </w:t>
            </w: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 </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 </w:t>
            </w:r>
          </w:p>
        </w:tc>
        <w:tc>
          <w:tcPr>
            <w:tcW w:w="1070" w:type="pct"/>
            <w:shd w:val="clear" w:color="auto" w:fill="F2F2F2" w:themeFill="background1" w:themeFillShade="F2"/>
            <w:vAlign w:val="bottom"/>
          </w:tcPr>
          <w:p w:rsidR="00642984" w:rsidRPr="00AF0CB7" w:rsidRDefault="00642984" w:rsidP="00642984">
            <w:pPr>
              <w:rPr>
                <w:rFonts w:ascii="Calibri" w:hAnsi="Calibri" w:cs="Calibri"/>
                <w:bCs/>
                <w:sz w:val="18"/>
                <w:szCs w:val="18"/>
              </w:rPr>
            </w:pPr>
            <w:r w:rsidRPr="00AF0CB7">
              <w:rPr>
                <w:rFonts w:ascii="Calibri" w:hAnsi="Calibri" w:cs="Calibri"/>
                <w:b/>
                <w:bCs/>
                <w:sz w:val="18"/>
                <w:szCs w:val="18"/>
              </w:rPr>
              <w:t xml:space="preserve">Miljøterapi </w:t>
            </w:r>
            <w:r w:rsidRPr="00AF0CB7">
              <w:rPr>
                <w:rFonts w:ascii="Calibri" w:hAnsi="Calibri" w:cs="Calibri"/>
                <w:bCs/>
                <w:sz w:val="18"/>
                <w:szCs w:val="18"/>
              </w:rPr>
              <w:t>(1,2,3)</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10050252</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sz w:val="18"/>
                <w:szCs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szCs w:val="18"/>
              </w:rPr>
            </w:pP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333333"/>
                <w:sz w:val="18"/>
                <w:szCs w:val="18"/>
              </w:rPr>
            </w:pP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szCs w:val="18"/>
              </w:rPr>
            </w:pPr>
            <w:r w:rsidRPr="00AF0CB7">
              <w:rPr>
                <w:rFonts w:ascii="Calibri" w:hAnsi="Calibri" w:cs="Calibri"/>
                <w:b/>
                <w:bCs/>
                <w:color w:val="000000"/>
                <w:sz w:val="18"/>
                <w:szCs w:val="18"/>
              </w:rPr>
              <w:t>2</w:t>
            </w: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szCs w:val="18"/>
              </w:rPr>
            </w:pPr>
            <w:r w:rsidRPr="00AF0CB7">
              <w:rPr>
                <w:rFonts w:ascii="Calibri" w:hAnsi="Calibri" w:cs="Calibri"/>
                <w:b/>
                <w:bCs/>
                <w:color w:val="000000"/>
                <w:sz w:val="18"/>
                <w:szCs w:val="18"/>
              </w:rPr>
              <w:t>Forstyrret tankegang</w:t>
            </w: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szCs w:val="18"/>
              </w:rPr>
            </w:pPr>
            <w:r w:rsidRPr="00AF0CB7">
              <w:rPr>
                <w:rFonts w:ascii="Calibri" w:hAnsi="Calibri" w:cs="Calibri"/>
                <w:color w:val="000000"/>
                <w:sz w:val="18"/>
                <w:szCs w:val="18"/>
              </w:rPr>
              <w:t>10000669</w:t>
            </w: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sz w:val="18"/>
                <w:szCs w:val="18"/>
              </w:rPr>
            </w:pPr>
            <w:r w:rsidRPr="00AF0CB7">
              <w:rPr>
                <w:rFonts w:ascii="Calibri" w:hAnsi="Calibri" w:cs="Calibri"/>
                <w:b/>
                <w:bCs/>
                <w:sz w:val="18"/>
                <w:szCs w:val="18"/>
              </w:rPr>
              <w:t>Tilfredsstillende psykisk tilstand</w:t>
            </w:r>
          </w:p>
        </w:tc>
        <w:tc>
          <w:tcPr>
            <w:tcW w:w="572" w:type="pct"/>
            <w:shd w:val="clear" w:color="auto" w:fill="D9D9D9" w:themeFill="background1" w:themeFillShade="D9"/>
            <w:vAlign w:val="bottom"/>
          </w:tcPr>
          <w:p w:rsidR="00642984" w:rsidRPr="00AF0CB7" w:rsidRDefault="00C1509C" w:rsidP="00642984">
            <w:pPr>
              <w:jc w:val="center"/>
              <w:rPr>
                <w:rFonts w:ascii="Calibri" w:hAnsi="Calibri" w:cs="Calibri"/>
                <w:sz w:val="18"/>
                <w:szCs w:val="18"/>
              </w:rPr>
            </w:pPr>
            <w:r w:rsidRPr="001753CF">
              <w:rPr>
                <w:rFonts w:ascii="Calibri" w:hAnsi="Calibri" w:cs="Calibri"/>
                <w:sz w:val="18"/>
              </w:rPr>
              <w:t>10038430</w:t>
            </w:r>
          </w:p>
        </w:tc>
        <w:tc>
          <w:tcPr>
            <w:tcW w:w="1070" w:type="pct"/>
            <w:shd w:val="clear" w:color="auto" w:fill="D9D9D9" w:themeFill="background1" w:themeFillShade="D9"/>
            <w:vAlign w:val="bottom"/>
          </w:tcPr>
          <w:p w:rsidR="00642984" w:rsidRPr="00F86B71" w:rsidRDefault="00642984" w:rsidP="00642984">
            <w:pPr>
              <w:rPr>
                <w:rFonts w:ascii="Calibri" w:hAnsi="Calibri" w:cs="Calibri"/>
                <w:bCs/>
                <w:sz w:val="18"/>
                <w:szCs w:val="18"/>
              </w:rPr>
            </w:pPr>
            <w:r w:rsidRPr="00AF0CB7">
              <w:rPr>
                <w:rFonts w:ascii="Calibri" w:hAnsi="Calibri" w:cs="Calibri"/>
                <w:b/>
                <w:bCs/>
                <w:sz w:val="18"/>
                <w:szCs w:val="18"/>
              </w:rPr>
              <w:t>Fremme psykisk tilstand</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sz w:val="18"/>
                <w:szCs w:val="18"/>
              </w:rPr>
            </w:pPr>
            <w:r w:rsidRPr="00AF0CB7">
              <w:rPr>
                <w:rFonts w:ascii="Calibri" w:hAnsi="Calibri" w:cs="Calibri"/>
                <w:sz w:val="18"/>
                <w:szCs w:val="18"/>
              </w:rPr>
              <w:t>10032505</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szCs w:val="18"/>
              </w:rPr>
            </w:pPr>
          </w:p>
        </w:tc>
        <w:tc>
          <w:tcPr>
            <w:tcW w:w="1070" w:type="pct"/>
            <w:shd w:val="clear" w:color="auto" w:fill="D9D9D9" w:themeFill="background1" w:themeFillShade="D9"/>
            <w:vAlign w:val="center"/>
          </w:tcPr>
          <w:p w:rsidR="00642984" w:rsidRPr="00AF0CB7" w:rsidRDefault="00642984" w:rsidP="00642984">
            <w:pPr>
              <w:rPr>
                <w:rFonts w:ascii="Calibri" w:hAnsi="Calibri" w:cs="Calibri"/>
                <w:b/>
                <w:bCs/>
                <w:color w:val="000000"/>
                <w:sz w:val="18"/>
                <w:szCs w:val="18"/>
              </w:rPr>
            </w:pP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rPr>
            </w:pPr>
            <w:r w:rsidRPr="00AF0CB7">
              <w:rPr>
                <w:rFonts w:ascii="Calibri" w:hAnsi="Calibri" w:cs="Calibri"/>
                <w:b/>
                <w:bCs/>
                <w:color w:val="000000"/>
                <w:sz w:val="18"/>
              </w:rPr>
              <w:t>2</w:t>
            </w: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Engstelig</w:t>
            </w:r>
          </w:p>
        </w:tc>
        <w:tc>
          <w:tcPr>
            <w:tcW w:w="547" w:type="pct"/>
            <w:shd w:val="clear" w:color="auto" w:fill="F2F2F2" w:themeFill="background1" w:themeFillShade="F2"/>
            <w:vAlign w:val="bottom"/>
          </w:tcPr>
          <w:p w:rsidR="00642984" w:rsidRPr="00AF0CB7" w:rsidRDefault="001753CF" w:rsidP="00642984">
            <w:pPr>
              <w:jc w:val="center"/>
              <w:rPr>
                <w:rFonts w:ascii="Calibri" w:hAnsi="Calibri" w:cs="Calibri"/>
                <w:sz w:val="18"/>
              </w:rPr>
            </w:pPr>
            <w:r w:rsidRPr="001753CF">
              <w:rPr>
                <w:rFonts w:ascii="Calibri" w:hAnsi="Calibri" w:cs="Calibri"/>
                <w:sz w:val="18"/>
              </w:rPr>
              <w:t>10000477</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Tilfredsstillende psykisk tilstand</w:t>
            </w:r>
          </w:p>
        </w:tc>
        <w:tc>
          <w:tcPr>
            <w:tcW w:w="572" w:type="pct"/>
            <w:shd w:val="clear" w:color="auto" w:fill="F2F2F2" w:themeFill="background1" w:themeFillShade="F2"/>
            <w:vAlign w:val="bottom"/>
          </w:tcPr>
          <w:p w:rsidR="00642984" w:rsidRPr="00AF0CB7" w:rsidRDefault="001753CF" w:rsidP="00642984">
            <w:pPr>
              <w:jc w:val="center"/>
              <w:rPr>
                <w:rFonts w:ascii="Calibri" w:hAnsi="Calibri" w:cs="Calibri"/>
                <w:sz w:val="18"/>
              </w:rPr>
            </w:pPr>
            <w:r w:rsidRPr="001753CF">
              <w:rPr>
                <w:rFonts w:ascii="Calibri" w:hAnsi="Calibri" w:cs="Calibri"/>
                <w:sz w:val="18"/>
              </w:rPr>
              <w:t>10038430</w:t>
            </w: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Håndtere angst</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10031711</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rPr>
            </w:pPr>
            <w:r w:rsidRPr="00AF0CB7">
              <w:rPr>
                <w:rFonts w:ascii="Calibri" w:hAnsi="Calibri" w:cs="Calibri"/>
                <w:b/>
                <w:bCs/>
                <w:color w:val="000000"/>
                <w:sz w:val="18"/>
              </w:rPr>
              <w:t> </w:t>
            </w: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 </w:t>
            </w: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 </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8E1269">
              <w:rPr>
                <w:rFonts w:ascii="Calibri" w:hAnsi="Calibri" w:cs="Calibri"/>
                <w:b/>
                <w:bCs/>
                <w:sz w:val="18"/>
              </w:rPr>
              <w:t>Redusert engstelse</w:t>
            </w: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8E1269">
              <w:rPr>
                <w:rFonts w:ascii="Calibri" w:hAnsi="Calibri" w:cs="Calibri"/>
                <w:sz w:val="18"/>
              </w:rPr>
              <w:t>10027858</w:t>
            </w:r>
          </w:p>
        </w:tc>
        <w:tc>
          <w:tcPr>
            <w:tcW w:w="1070" w:type="pct"/>
            <w:shd w:val="clear" w:color="auto" w:fill="F2F2F2" w:themeFill="background1" w:themeFillShade="F2"/>
            <w:vAlign w:val="bottom"/>
          </w:tcPr>
          <w:p w:rsidR="00642984" w:rsidRPr="00AF0CB7" w:rsidRDefault="00642984" w:rsidP="00642984">
            <w:pPr>
              <w:rPr>
                <w:rFonts w:ascii="Calibri" w:hAnsi="Calibri" w:cs="Calibri"/>
                <w:sz w:val="18"/>
              </w:rPr>
            </w:pPr>
            <w:r>
              <w:rPr>
                <w:rFonts w:ascii="Calibri" w:hAnsi="Calibri" w:cs="Calibri"/>
                <w:sz w:val="18"/>
              </w:rPr>
              <w:t>Se N</w:t>
            </w:r>
            <w:r w:rsidRPr="00AF0CB7">
              <w:rPr>
                <w:rFonts w:ascii="Calibri" w:hAnsi="Calibri" w:cs="Calibri"/>
                <w:sz w:val="18"/>
              </w:rPr>
              <w:t>VP: Angst</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 </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sz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sz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c>
          <w:tcPr>
            <w:tcW w:w="1070" w:type="pct"/>
            <w:shd w:val="clear" w:color="auto" w:fill="F2F2F2" w:themeFill="background1" w:themeFillShade="F2"/>
            <w:vAlign w:val="bottom"/>
          </w:tcPr>
          <w:p w:rsidR="00642984" w:rsidRPr="00AF0CB7" w:rsidRDefault="00642984" w:rsidP="00642984">
            <w:pPr>
              <w:rPr>
                <w:rFonts w:ascii="Calibri" w:hAnsi="Calibri" w:cs="Calibri"/>
                <w:sz w:val="18"/>
              </w:rPr>
            </w:pP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r w:rsidRPr="00AF0CB7">
              <w:rPr>
                <w:rFonts w:ascii="Calibri" w:hAnsi="Calibri" w:cs="Calibri"/>
                <w:b/>
                <w:bCs/>
                <w:color w:val="000000"/>
                <w:sz w:val="18"/>
              </w:rPr>
              <w:t>2</w:t>
            </w: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Post-traumatisk reaksjon</w:t>
            </w: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10001699</w:t>
            </w: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Bedret reaksjon på traume</w:t>
            </w: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10027760</w:t>
            </w:r>
          </w:p>
        </w:tc>
        <w:tc>
          <w:tcPr>
            <w:tcW w:w="1070" w:type="pct"/>
            <w:shd w:val="clear" w:color="auto" w:fill="D9D9D9" w:themeFill="background1" w:themeFillShade="D9"/>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Fremme psykisk tilstand</w:t>
            </w: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10032505</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sz w:val="18"/>
              </w:rPr>
            </w:pP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sz w:val="18"/>
              </w:rPr>
            </w:pP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1070" w:type="pct"/>
            <w:shd w:val="clear" w:color="auto" w:fill="D9D9D9" w:themeFill="background1" w:themeFillShade="D9"/>
            <w:vAlign w:val="bottom"/>
          </w:tcPr>
          <w:p w:rsidR="00642984" w:rsidRPr="00AF0CB7" w:rsidRDefault="00642984" w:rsidP="00642984">
            <w:pPr>
              <w:rPr>
                <w:rFonts w:ascii="Calibri" w:hAnsi="Calibri" w:cs="Calibri"/>
                <w:b/>
                <w:bCs/>
                <w:sz w:val="18"/>
              </w:rPr>
            </w:pP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sz w:val="18"/>
              </w:rPr>
            </w:pP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sz w:val="18"/>
              </w:rPr>
            </w:pPr>
            <w:r w:rsidRPr="00AF0CB7">
              <w:rPr>
                <w:rFonts w:ascii="Calibri" w:hAnsi="Calibri" w:cs="Calibri"/>
                <w:b/>
                <w:bCs/>
                <w:sz w:val="18"/>
              </w:rPr>
              <w:t>2</w:t>
            </w: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Depressivt stemningsleie</w:t>
            </w: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10022402</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Bedret stemningsleie</w:t>
            </w: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10050027</w:t>
            </w:r>
          </w:p>
        </w:tc>
        <w:tc>
          <w:tcPr>
            <w:tcW w:w="1070" w:type="pct"/>
            <w:shd w:val="clear" w:color="auto" w:fill="F2F2F2" w:themeFill="background1" w:themeFillShade="F2"/>
            <w:vAlign w:val="bottom"/>
          </w:tcPr>
          <w:p w:rsidR="00642984" w:rsidRPr="00F86B71" w:rsidRDefault="00642984" w:rsidP="00642984">
            <w:pPr>
              <w:rPr>
                <w:rFonts w:ascii="Calibri" w:hAnsi="Calibri" w:cs="Calibri"/>
                <w:bCs/>
                <w:sz w:val="18"/>
              </w:rPr>
            </w:pPr>
            <w:r w:rsidRPr="00AF0CB7">
              <w:rPr>
                <w:rFonts w:ascii="Calibri" w:hAnsi="Calibri" w:cs="Calibri"/>
                <w:b/>
                <w:bCs/>
                <w:sz w:val="18"/>
              </w:rPr>
              <w:t>Vurdere depressivt stemningsleie</w:t>
            </w:r>
            <w:r>
              <w:rPr>
                <w:rFonts w:ascii="Calibri" w:hAnsi="Calibri" w:cs="Calibri"/>
                <w:b/>
                <w:bCs/>
                <w:sz w:val="18"/>
              </w:rPr>
              <w:t xml:space="preserve"> </w:t>
            </w:r>
            <w:r>
              <w:rPr>
                <w:rFonts w:ascii="Calibri" w:hAnsi="Calibri" w:cs="Calibri"/>
                <w:bCs/>
                <w:sz w:val="18"/>
              </w:rPr>
              <w:t>(12)</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10026055</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sz w:val="18"/>
              </w:rPr>
            </w:pPr>
            <w:r w:rsidRPr="00AF0CB7">
              <w:rPr>
                <w:rFonts w:ascii="Calibri" w:hAnsi="Calibri" w:cs="Calibri"/>
                <w:b/>
                <w:bCs/>
                <w:sz w:val="18"/>
              </w:rPr>
              <w:t> </w:t>
            </w:r>
          </w:p>
        </w:tc>
        <w:tc>
          <w:tcPr>
            <w:tcW w:w="940" w:type="pct"/>
            <w:shd w:val="clear" w:color="auto" w:fill="F2F2F2" w:themeFill="background1" w:themeFillShade="F2"/>
            <w:vAlign w:val="center"/>
          </w:tcPr>
          <w:p w:rsidR="00642984" w:rsidRPr="00AF0CB7" w:rsidRDefault="00642984" w:rsidP="00642984">
            <w:pPr>
              <w:rPr>
                <w:rFonts w:ascii="Times New Roman" w:hAnsi="Times New Roman" w:cs="Times New Roman"/>
                <w:b/>
                <w:bCs/>
                <w:sz w:val="18"/>
              </w:rPr>
            </w:pPr>
            <w:r w:rsidRPr="00AF0CB7">
              <w:rPr>
                <w:b/>
                <w:bCs/>
                <w:sz w:val="18"/>
              </w:rPr>
              <w:t> </w:t>
            </w: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 </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Godt humør</w:t>
            </w: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10050015</w:t>
            </w: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Håndtere stemningsleie</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sz w:val="18"/>
              </w:rPr>
            </w:pPr>
            <w:r w:rsidRPr="00AF0CB7">
              <w:rPr>
                <w:rFonts w:ascii="Calibri" w:hAnsi="Calibri" w:cs="Calibri"/>
                <w:sz w:val="18"/>
              </w:rPr>
              <w:t>10036256</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sz w:val="18"/>
              </w:rPr>
            </w:pPr>
          </w:p>
        </w:tc>
        <w:tc>
          <w:tcPr>
            <w:tcW w:w="940" w:type="pct"/>
            <w:shd w:val="clear" w:color="auto" w:fill="F2F2F2" w:themeFill="background1" w:themeFillShade="F2"/>
            <w:vAlign w:val="center"/>
          </w:tcPr>
          <w:p w:rsidR="00642984" w:rsidRPr="00AF0CB7" w:rsidRDefault="00642984" w:rsidP="00642984">
            <w:pPr>
              <w:rPr>
                <w:b/>
                <w:bCs/>
                <w:sz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sz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c>
          <w:tcPr>
            <w:tcW w:w="1070" w:type="pct"/>
            <w:shd w:val="clear" w:color="auto" w:fill="F2F2F2" w:themeFill="background1" w:themeFillShade="F2"/>
            <w:vAlign w:val="bottom"/>
          </w:tcPr>
          <w:p w:rsidR="00642984" w:rsidRPr="008E1269" w:rsidRDefault="00642984" w:rsidP="00642984">
            <w:pPr>
              <w:rPr>
                <w:rFonts w:ascii="Calibri" w:hAnsi="Calibri" w:cs="Calibri"/>
                <w:bCs/>
                <w:sz w:val="18"/>
              </w:rPr>
            </w:pPr>
            <w:r w:rsidRPr="008E1269">
              <w:rPr>
                <w:rFonts w:ascii="Calibri" w:hAnsi="Calibri" w:cs="Calibri"/>
                <w:bCs/>
                <w:sz w:val="18"/>
              </w:rPr>
              <w:t>Se NVP: Depresjon</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sz w:val="18"/>
              </w:rPr>
            </w:pPr>
          </w:p>
        </w:tc>
        <w:tc>
          <w:tcPr>
            <w:tcW w:w="940" w:type="pct"/>
            <w:shd w:val="clear" w:color="auto" w:fill="F2F2F2" w:themeFill="background1" w:themeFillShade="F2"/>
            <w:vAlign w:val="center"/>
          </w:tcPr>
          <w:p w:rsidR="00642984" w:rsidRPr="00AF0CB7" w:rsidRDefault="00642984" w:rsidP="00642984">
            <w:pPr>
              <w:rPr>
                <w:b/>
                <w:bCs/>
                <w:sz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sz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rPr>
            </w:pP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sz w:val="18"/>
              </w:rPr>
            </w:pP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2</w:t>
            </w: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xml:space="preserve">Håpløshet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10000742</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Har håp</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10025780</w:t>
            </w:r>
          </w:p>
        </w:tc>
        <w:tc>
          <w:tcPr>
            <w:tcW w:w="1070" w:type="pct"/>
            <w:shd w:val="clear" w:color="auto" w:fill="D9D9D9" w:themeFill="background1" w:themeFillShade="D9"/>
            <w:vAlign w:val="bottom"/>
          </w:tcPr>
          <w:p w:rsidR="00642984" w:rsidRPr="00F86B71" w:rsidRDefault="00642984" w:rsidP="00642984">
            <w:pPr>
              <w:rPr>
                <w:rFonts w:ascii="Calibri" w:hAnsi="Calibri" w:cs="Calibri"/>
                <w:bCs/>
                <w:sz w:val="18"/>
                <w:szCs w:val="18"/>
              </w:rPr>
            </w:pPr>
            <w:r w:rsidRPr="0031090E">
              <w:rPr>
                <w:rFonts w:ascii="Calibri" w:hAnsi="Calibri" w:cs="Calibri"/>
                <w:b/>
                <w:bCs/>
                <w:sz w:val="18"/>
                <w:szCs w:val="18"/>
              </w:rPr>
              <w:t>Fremme håp</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10024440</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642984" w:rsidRPr="00F86B71" w:rsidRDefault="00642984" w:rsidP="00642984">
            <w:pPr>
              <w:rPr>
                <w:rFonts w:ascii="Calibri" w:hAnsi="Calibri" w:cs="Calibri"/>
                <w:b/>
                <w:bCs/>
                <w:sz w:val="20"/>
                <w:szCs w:val="18"/>
              </w:rPr>
            </w:pPr>
            <w:r w:rsidRPr="0031090E">
              <w:rPr>
                <w:rFonts w:ascii="Calibri" w:hAnsi="Calibri" w:cs="Calibri"/>
                <w:b/>
                <w:bCs/>
                <w:sz w:val="18"/>
                <w:szCs w:val="18"/>
              </w:rPr>
              <w:t>Miljøterapi</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10050252</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2</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Beslutningskonflikt</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10000579</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Tilfredsstillende beslutninger</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10028731</w:t>
            </w:r>
          </w:p>
        </w:tc>
        <w:tc>
          <w:tcPr>
            <w:tcW w:w="1070" w:type="pct"/>
            <w:shd w:val="clear" w:color="auto" w:fill="F2F2F2" w:themeFill="background1" w:themeFillShade="F2"/>
            <w:vAlign w:val="bottom"/>
          </w:tcPr>
          <w:p w:rsidR="00642984" w:rsidRPr="0031090E" w:rsidRDefault="00642984" w:rsidP="00642984">
            <w:pPr>
              <w:rPr>
                <w:rFonts w:ascii="Calibri" w:hAnsi="Calibri" w:cs="Calibri"/>
                <w:bCs/>
                <w:sz w:val="18"/>
                <w:szCs w:val="18"/>
              </w:rPr>
            </w:pPr>
            <w:r w:rsidRPr="0031090E">
              <w:rPr>
                <w:rFonts w:ascii="Calibri" w:hAnsi="Calibri" w:cs="Calibri"/>
                <w:b/>
                <w:bCs/>
                <w:sz w:val="18"/>
                <w:szCs w:val="18"/>
              </w:rPr>
              <w:t xml:space="preserve">Miljøterapi </w:t>
            </w:r>
            <w:r w:rsidRPr="0031090E">
              <w:rPr>
                <w:rFonts w:ascii="Calibri" w:hAnsi="Calibri" w:cs="Calibri"/>
                <w:bCs/>
                <w:sz w:val="18"/>
                <w:szCs w:val="18"/>
              </w:rPr>
              <w:t>(1,2,3)</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10050252</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Klar for å ta beslutninger</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10025278</w:t>
            </w:r>
          </w:p>
        </w:tc>
        <w:tc>
          <w:tcPr>
            <w:tcW w:w="1070" w:type="pct"/>
            <w:shd w:val="clear" w:color="auto" w:fill="F2F2F2" w:themeFill="background1" w:themeFillShade="F2"/>
            <w:vAlign w:val="bottom"/>
          </w:tcPr>
          <w:p w:rsidR="00642984" w:rsidRPr="0031090E" w:rsidRDefault="00642984" w:rsidP="00642984">
            <w:pPr>
              <w:rPr>
                <w:rFonts w:ascii="Calibri" w:hAnsi="Calibri" w:cs="Calibri"/>
                <w:bCs/>
                <w:sz w:val="18"/>
                <w:szCs w:val="18"/>
              </w:rPr>
            </w:pPr>
            <w:r w:rsidRPr="0031090E">
              <w:rPr>
                <w:rFonts w:ascii="Calibri" w:hAnsi="Calibri" w:cs="Calibri"/>
                <w:b/>
                <w:bCs/>
                <w:sz w:val="18"/>
                <w:szCs w:val="18"/>
              </w:rPr>
              <w:t xml:space="preserve">Fremme grensesetting </w:t>
            </w:r>
            <w:r w:rsidRPr="0031090E">
              <w:rPr>
                <w:rFonts w:ascii="Calibri" w:hAnsi="Calibri" w:cs="Calibri"/>
                <w:bCs/>
                <w:sz w:val="18"/>
                <w:szCs w:val="18"/>
              </w:rPr>
              <w:t>(1,3,11)</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10026334</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Koordinere plan for helsehjelp</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10031027</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EF43D8" w:rsidRDefault="00642984" w:rsidP="00642984">
            <w:r w:rsidRPr="003C2560">
              <w:rPr>
                <w:rFonts w:ascii="Calibri" w:hAnsi="Calibri" w:cs="Calibri"/>
                <w:b/>
                <w:bCs/>
                <w:sz w:val="18"/>
                <w:szCs w:val="18"/>
              </w:rPr>
              <w:t>Gi støtte i beslutningsprosesser</w:t>
            </w:r>
          </w:p>
        </w:tc>
        <w:tc>
          <w:tcPr>
            <w:tcW w:w="545" w:type="pct"/>
            <w:shd w:val="clear" w:color="auto" w:fill="F2F2F2" w:themeFill="background1" w:themeFillShade="F2"/>
            <w:vAlign w:val="bottom"/>
          </w:tcPr>
          <w:p w:rsidR="00642984" w:rsidRDefault="00642984" w:rsidP="00642984">
            <w:pPr>
              <w:jc w:val="center"/>
            </w:pPr>
            <w:r w:rsidRPr="003C2560">
              <w:rPr>
                <w:rFonts w:ascii="Calibri" w:hAnsi="Calibri" w:cs="Calibri"/>
                <w:color w:val="000000"/>
                <w:sz w:val="18"/>
                <w:szCs w:val="18"/>
              </w:rPr>
              <w:t>10024589</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r w:rsidRPr="00AF0CB7">
              <w:rPr>
                <w:rFonts w:ascii="Calibri" w:hAnsi="Calibri" w:cs="Calibri"/>
                <w:b/>
                <w:bCs/>
                <w:color w:val="000000"/>
                <w:sz w:val="18"/>
              </w:rPr>
              <w:t>8</w:t>
            </w: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Problem med søvn</w:t>
            </w: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10027226</w:t>
            </w: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Tilstrekkelig søvn</w:t>
            </w: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10024930</w:t>
            </w:r>
          </w:p>
        </w:tc>
        <w:tc>
          <w:tcPr>
            <w:tcW w:w="1070" w:type="pct"/>
            <w:shd w:val="clear" w:color="auto" w:fill="D9D9D9" w:themeFill="background1" w:themeFillShade="D9"/>
            <w:vAlign w:val="bottom"/>
          </w:tcPr>
          <w:p w:rsidR="00642984" w:rsidRPr="00AF0CB7" w:rsidRDefault="00642984" w:rsidP="00642984">
            <w:pPr>
              <w:rPr>
                <w:rFonts w:ascii="Calibri" w:hAnsi="Calibri" w:cs="Calibri"/>
                <w:bCs/>
                <w:sz w:val="18"/>
              </w:rPr>
            </w:pPr>
            <w:r w:rsidRPr="00AF0CB7">
              <w:rPr>
                <w:rFonts w:ascii="Calibri" w:hAnsi="Calibri" w:cs="Calibri"/>
                <w:b/>
                <w:bCs/>
                <w:sz w:val="18"/>
              </w:rPr>
              <w:t xml:space="preserve">Fremme søvn </w:t>
            </w:r>
            <w:r w:rsidRPr="00AF0CB7">
              <w:rPr>
                <w:rFonts w:ascii="Calibri" w:hAnsi="Calibri" w:cs="Calibri"/>
                <w:bCs/>
                <w:sz w:val="18"/>
              </w:rPr>
              <w:t>(1</w:t>
            </w:r>
            <w:r>
              <w:rPr>
                <w:rFonts w:ascii="Calibri" w:hAnsi="Calibri" w:cs="Calibri"/>
                <w:bCs/>
                <w:sz w:val="18"/>
              </w:rPr>
              <w:t>,12</w:t>
            </w:r>
            <w:r w:rsidRPr="00AF0CB7">
              <w:rPr>
                <w:rFonts w:ascii="Calibri" w:hAnsi="Calibri" w:cs="Calibri"/>
                <w:bCs/>
                <w:sz w:val="18"/>
              </w:rPr>
              <w:t>)</w:t>
            </w: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color w:val="333333"/>
                <w:sz w:val="18"/>
              </w:rPr>
            </w:pPr>
            <w:r w:rsidRPr="00AF0CB7">
              <w:rPr>
                <w:rFonts w:ascii="Calibri" w:hAnsi="Calibri" w:cs="Calibri"/>
                <w:color w:val="333333"/>
                <w:sz w:val="18"/>
              </w:rPr>
              <w:t>10050949</w:t>
            </w:r>
          </w:p>
        </w:tc>
      </w:tr>
      <w:tr w:rsidR="00642984" w:rsidRPr="00AF0CB7" w:rsidTr="007750DA">
        <w:tc>
          <w:tcPr>
            <w:tcW w:w="388" w:type="pct"/>
            <w:shd w:val="clear" w:color="auto" w:fill="D9D9D9" w:themeFill="background1" w:themeFillShade="D9"/>
          </w:tcPr>
          <w:p w:rsidR="00642984" w:rsidRPr="00AF0CB7" w:rsidRDefault="00642984" w:rsidP="00642984">
            <w:pPr>
              <w:rPr>
                <w:rFonts w:cs="Times New Roman"/>
                <w:b/>
                <w:bCs/>
                <w:color w:val="000000"/>
                <w:sz w:val="18"/>
                <w:szCs w:val="20"/>
              </w:rPr>
            </w:pPr>
          </w:p>
        </w:tc>
        <w:tc>
          <w:tcPr>
            <w:tcW w:w="940" w:type="pct"/>
            <w:shd w:val="clear" w:color="auto" w:fill="D9D9D9" w:themeFill="background1" w:themeFillShade="D9"/>
            <w:vAlign w:val="center"/>
          </w:tcPr>
          <w:p w:rsidR="00642984" w:rsidRPr="00AF0CB7" w:rsidRDefault="00642984" w:rsidP="00642984">
            <w:pPr>
              <w:rPr>
                <w:rFonts w:cs="Times New Roman"/>
                <w:bCs/>
                <w:color w:val="000000"/>
                <w:sz w:val="18"/>
                <w:szCs w:val="20"/>
              </w:rPr>
            </w:pPr>
          </w:p>
        </w:tc>
        <w:tc>
          <w:tcPr>
            <w:tcW w:w="547" w:type="pct"/>
            <w:shd w:val="clear" w:color="auto" w:fill="D9D9D9" w:themeFill="background1" w:themeFillShade="D9"/>
            <w:vAlign w:val="center"/>
          </w:tcPr>
          <w:p w:rsidR="00642984" w:rsidRPr="00AF0CB7" w:rsidRDefault="00642984" w:rsidP="00642984">
            <w:pPr>
              <w:rPr>
                <w:rFonts w:cs="Calibri"/>
                <w:sz w:val="18"/>
                <w:szCs w:val="20"/>
              </w:rPr>
            </w:pPr>
          </w:p>
        </w:tc>
        <w:tc>
          <w:tcPr>
            <w:tcW w:w="938" w:type="pct"/>
            <w:shd w:val="clear" w:color="auto" w:fill="D9D9D9" w:themeFill="background1" w:themeFillShade="D9"/>
            <w:vAlign w:val="bottom"/>
          </w:tcPr>
          <w:p w:rsidR="00642984" w:rsidRPr="00AF0CB7" w:rsidRDefault="00642984" w:rsidP="00642984">
            <w:pPr>
              <w:rPr>
                <w:rFonts w:cs="Calibri"/>
                <w:color w:val="000000"/>
                <w:sz w:val="18"/>
                <w:szCs w:val="20"/>
              </w:rPr>
            </w:pPr>
          </w:p>
        </w:tc>
        <w:tc>
          <w:tcPr>
            <w:tcW w:w="572" w:type="pct"/>
            <w:shd w:val="clear" w:color="auto" w:fill="D9D9D9" w:themeFill="background1" w:themeFillShade="D9"/>
            <w:vAlign w:val="center"/>
          </w:tcPr>
          <w:p w:rsidR="00642984" w:rsidRPr="00AF0CB7" w:rsidRDefault="00642984" w:rsidP="00642984">
            <w:pPr>
              <w:rPr>
                <w:rFonts w:cs="Calibri"/>
                <w:sz w:val="18"/>
                <w:szCs w:val="20"/>
              </w:rPr>
            </w:pPr>
          </w:p>
        </w:tc>
        <w:tc>
          <w:tcPr>
            <w:tcW w:w="1070" w:type="pct"/>
            <w:shd w:val="clear" w:color="auto" w:fill="D9D9D9" w:themeFill="background1" w:themeFillShade="D9"/>
            <w:vAlign w:val="bottom"/>
          </w:tcPr>
          <w:p w:rsidR="00642984" w:rsidRPr="00AF0CB7" w:rsidRDefault="00642984" w:rsidP="00642984">
            <w:pPr>
              <w:rPr>
                <w:rFonts w:ascii="Calibri" w:hAnsi="Calibri" w:cs="Calibri"/>
                <w:bCs/>
                <w:sz w:val="18"/>
              </w:rPr>
            </w:pPr>
            <w:r w:rsidRPr="00AF0CB7">
              <w:rPr>
                <w:rFonts w:ascii="Calibri" w:hAnsi="Calibri" w:cs="Calibri"/>
                <w:bCs/>
                <w:sz w:val="18"/>
              </w:rPr>
              <w:t>Se</w:t>
            </w:r>
            <w:r>
              <w:rPr>
                <w:rFonts w:ascii="Calibri" w:hAnsi="Calibri" w:cs="Calibri"/>
                <w:bCs/>
                <w:sz w:val="18"/>
              </w:rPr>
              <w:t xml:space="preserve"> N</w:t>
            </w:r>
            <w:r w:rsidRPr="00AF0CB7">
              <w:rPr>
                <w:rFonts w:ascii="Calibri" w:hAnsi="Calibri" w:cs="Calibri"/>
                <w:bCs/>
                <w:sz w:val="18"/>
              </w:rPr>
              <w:t>VP: Søvnforstyrrelser</w:t>
            </w: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r>
      <w:tr w:rsidR="00642984" w:rsidRPr="00AF0CB7" w:rsidTr="007750DA">
        <w:tc>
          <w:tcPr>
            <w:tcW w:w="388" w:type="pct"/>
            <w:shd w:val="clear" w:color="auto" w:fill="D9D9D9" w:themeFill="background1" w:themeFillShade="D9"/>
          </w:tcPr>
          <w:p w:rsidR="00642984" w:rsidRPr="00AF0CB7" w:rsidRDefault="00642984" w:rsidP="00642984">
            <w:pPr>
              <w:rPr>
                <w:rFonts w:cs="Times New Roman"/>
                <w:b/>
                <w:bCs/>
                <w:color w:val="000000"/>
                <w:sz w:val="18"/>
                <w:szCs w:val="20"/>
              </w:rPr>
            </w:pPr>
          </w:p>
        </w:tc>
        <w:tc>
          <w:tcPr>
            <w:tcW w:w="940" w:type="pct"/>
            <w:shd w:val="clear" w:color="auto" w:fill="D9D9D9" w:themeFill="background1" w:themeFillShade="D9"/>
            <w:vAlign w:val="center"/>
          </w:tcPr>
          <w:p w:rsidR="00642984" w:rsidRPr="00AF0CB7" w:rsidRDefault="00642984" w:rsidP="00642984">
            <w:pPr>
              <w:rPr>
                <w:rFonts w:cs="Times New Roman"/>
                <w:bCs/>
                <w:color w:val="000000"/>
                <w:sz w:val="18"/>
                <w:szCs w:val="20"/>
              </w:rPr>
            </w:pPr>
          </w:p>
        </w:tc>
        <w:tc>
          <w:tcPr>
            <w:tcW w:w="547" w:type="pct"/>
            <w:shd w:val="clear" w:color="auto" w:fill="D9D9D9" w:themeFill="background1" w:themeFillShade="D9"/>
            <w:vAlign w:val="center"/>
          </w:tcPr>
          <w:p w:rsidR="00642984" w:rsidRPr="00AF0CB7" w:rsidRDefault="00642984" w:rsidP="00642984">
            <w:pPr>
              <w:rPr>
                <w:rFonts w:cs="Calibri"/>
                <w:sz w:val="18"/>
                <w:szCs w:val="20"/>
              </w:rPr>
            </w:pPr>
          </w:p>
        </w:tc>
        <w:tc>
          <w:tcPr>
            <w:tcW w:w="938" w:type="pct"/>
            <w:shd w:val="clear" w:color="auto" w:fill="D9D9D9" w:themeFill="background1" w:themeFillShade="D9"/>
            <w:vAlign w:val="bottom"/>
          </w:tcPr>
          <w:p w:rsidR="00642984" w:rsidRPr="00AF0CB7" w:rsidRDefault="00642984" w:rsidP="00642984">
            <w:pPr>
              <w:rPr>
                <w:rFonts w:cs="Calibri"/>
                <w:color w:val="000000"/>
                <w:sz w:val="18"/>
                <w:szCs w:val="20"/>
              </w:rPr>
            </w:pPr>
          </w:p>
        </w:tc>
        <w:tc>
          <w:tcPr>
            <w:tcW w:w="572" w:type="pct"/>
            <w:shd w:val="clear" w:color="auto" w:fill="D9D9D9" w:themeFill="background1" w:themeFillShade="D9"/>
            <w:vAlign w:val="center"/>
          </w:tcPr>
          <w:p w:rsidR="00642984" w:rsidRPr="00AF0CB7" w:rsidRDefault="00642984" w:rsidP="00642984">
            <w:pPr>
              <w:rPr>
                <w:rFonts w:cs="Calibri"/>
                <w:sz w:val="18"/>
                <w:szCs w:val="20"/>
              </w:rPr>
            </w:pPr>
          </w:p>
        </w:tc>
        <w:tc>
          <w:tcPr>
            <w:tcW w:w="1070" w:type="pct"/>
            <w:shd w:val="clear" w:color="auto" w:fill="D9D9D9" w:themeFill="background1" w:themeFillShade="D9"/>
            <w:vAlign w:val="bottom"/>
          </w:tcPr>
          <w:p w:rsidR="00642984" w:rsidRPr="00AF0CB7" w:rsidRDefault="00642984" w:rsidP="00642984">
            <w:pPr>
              <w:rPr>
                <w:rFonts w:ascii="Calibri" w:hAnsi="Calibri" w:cs="Calibri"/>
                <w:bCs/>
                <w:sz w:val="18"/>
              </w:rPr>
            </w:pP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r>
      <w:tr w:rsidR="00642984" w:rsidRPr="00AF0CB7" w:rsidTr="007750DA">
        <w:tc>
          <w:tcPr>
            <w:tcW w:w="388" w:type="pct"/>
            <w:shd w:val="clear" w:color="auto" w:fill="F2F2F2" w:themeFill="background1" w:themeFillShade="F2"/>
            <w:vAlign w:val="bottom"/>
          </w:tcPr>
          <w:p w:rsidR="00642984" w:rsidRDefault="00642984" w:rsidP="00642984">
            <w:pPr>
              <w:jc w:val="center"/>
              <w:rPr>
                <w:rFonts w:ascii="Calibri" w:hAnsi="Calibri" w:cs="Calibri"/>
                <w:b/>
                <w:bCs/>
                <w:color w:val="000000"/>
                <w:sz w:val="20"/>
                <w:szCs w:val="20"/>
              </w:rPr>
            </w:pPr>
            <w:r w:rsidRPr="008A5005">
              <w:rPr>
                <w:rFonts w:ascii="Calibri" w:hAnsi="Calibri" w:cs="Calibri"/>
                <w:b/>
                <w:bCs/>
                <w:color w:val="000000"/>
                <w:sz w:val="18"/>
              </w:rPr>
              <w:t>4</w:t>
            </w:r>
          </w:p>
        </w:tc>
        <w:tc>
          <w:tcPr>
            <w:tcW w:w="940" w:type="pct"/>
            <w:shd w:val="clear" w:color="auto" w:fill="F2F2F2" w:themeFill="background1" w:themeFillShade="F2"/>
            <w:vAlign w:val="bottom"/>
          </w:tcPr>
          <w:p w:rsidR="00642984" w:rsidRDefault="00642984" w:rsidP="00642984">
            <w:pPr>
              <w:rPr>
                <w:rFonts w:ascii="Calibri" w:hAnsi="Calibri" w:cs="Calibri"/>
                <w:b/>
                <w:bCs/>
                <w:sz w:val="20"/>
                <w:szCs w:val="20"/>
              </w:rPr>
            </w:pPr>
            <w:r w:rsidRPr="008A5005">
              <w:rPr>
                <w:rFonts w:ascii="Calibri" w:hAnsi="Calibri" w:cs="Calibri"/>
                <w:b/>
                <w:bCs/>
                <w:color w:val="000000"/>
                <w:sz w:val="18"/>
              </w:rPr>
              <w:t>Problem med lavt næringsinntak</w:t>
            </w:r>
          </w:p>
        </w:tc>
        <w:tc>
          <w:tcPr>
            <w:tcW w:w="547" w:type="pct"/>
            <w:shd w:val="clear" w:color="auto" w:fill="F2F2F2" w:themeFill="background1" w:themeFillShade="F2"/>
            <w:vAlign w:val="bottom"/>
          </w:tcPr>
          <w:p w:rsidR="00642984" w:rsidRDefault="00642984" w:rsidP="00642984">
            <w:pPr>
              <w:jc w:val="center"/>
              <w:rPr>
                <w:rFonts w:ascii="Calibri" w:hAnsi="Calibri" w:cs="Calibri"/>
                <w:color w:val="000000"/>
                <w:sz w:val="20"/>
                <w:szCs w:val="20"/>
              </w:rPr>
            </w:pPr>
            <w:r w:rsidRPr="008A5005">
              <w:rPr>
                <w:rFonts w:ascii="Calibri" w:hAnsi="Calibri" w:cs="Calibri"/>
                <w:color w:val="000000"/>
                <w:sz w:val="18"/>
              </w:rPr>
              <w:t>10025519</w:t>
            </w:r>
          </w:p>
        </w:tc>
        <w:tc>
          <w:tcPr>
            <w:tcW w:w="938" w:type="pct"/>
            <w:shd w:val="clear" w:color="auto" w:fill="F2F2F2" w:themeFill="background1" w:themeFillShade="F2"/>
            <w:vAlign w:val="center"/>
          </w:tcPr>
          <w:p w:rsidR="00642984" w:rsidRDefault="00642984" w:rsidP="00642984">
            <w:pPr>
              <w:rPr>
                <w:rFonts w:ascii="Calibri" w:hAnsi="Calibri" w:cs="Calibri"/>
                <w:b/>
                <w:bCs/>
                <w:color w:val="000000"/>
                <w:sz w:val="20"/>
                <w:szCs w:val="20"/>
              </w:rPr>
            </w:pPr>
            <w:r w:rsidRPr="008A5005">
              <w:rPr>
                <w:rFonts w:ascii="Calibri" w:hAnsi="Calibri" w:cs="Calibri"/>
                <w:b/>
                <w:bCs/>
                <w:color w:val="000000"/>
                <w:sz w:val="18"/>
              </w:rPr>
              <w:t>Næringsinntak innenfor normalområdet</w:t>
            </w:r>
          </w:p>
        </w:tc>
        <w:tc>
          <w:tcPr>
            <w:tcW w:w="572" w:type="pct"/>
            <w:shd w:val="clear" w:color="auto" w:fill="F2F2F2" w:themeFill="background1" w:themeFillShade="F2"/>
            <w:vAlign w:val="bottom"/>
          </w:tcPr>
          <w:p w:rsidR="00642984" w:rsidRPr="008A5005" w:rsidRDefault="00642984" w:rsidP="00642984">
            <w:pPr>
              <w:jc w:val="center"/>
              <w:rPr>
                <w:rFonts w:ascii="Calibri" w:hAnsi="Calibri" w:cs="Calibri"/>
                <w:color w:val="000000"/>
                <w:sz w:val="18"/>
              </w:rPr>
            </w:pPr>
            <w:r w:rsidRPr="008A5005">
              <w:rPr>
                <w:rFonts w:ascii="Calibri" w:hAnsi="Calibri" w:cs="Calibri"/>
                <w:color w:val="000000"/>
                <w:sz w:val="18"/>
              </w:rPr>
              <w:t>10037572</w:t>
            </w:r>
          </w:p>
        </w:tc>
        <w:tc>
          <w:tcPr>
            <w:tcW w:w="1070" w:type="pct"/>
            <w:shd w:val="clear" w:color="auto" w:fill="F2F2F2" w:themeFill="background1" w:themeFillShade="F2"/>
            <w:vAlign w:val="bottom"/>
          </w:tcPr>
          <w:p w:rsidR="00642984" w:rsidRPr="00F86B71" w:rsidRDefault="00642984" w:rsidP="00642984">
            <w:pPr>
              <w:rPr>
                <w:rFonts w:ascii="Calibri" w:hAnsi="Calibri" w:cs="Calibri"/>
                <w:bCs/>
                <w:sz w:val="20"/>
                <w:szCs w:val="20"/>
              </w:rPr>
            </w:pPr>
            <w:r w:rsidRPr="008E1269">
              <w:rPr>
                <w:rFonts w:ascii="Calibri" w:hAnsi="Calibri" w:cs="Calibri"/>
                <w:b/>
                <w:bCs/>
                <w:color w:val="000000" w:themeColor="text1"/>
                <w:sz w:val="18"/>
              </w:rPr>
              <w:t xml:space="preserve">Vurdere ernæringsstatus </w:t>
            </w:r>
            <w:r>
              <w:rPr>
                <w:rFonts w:ascii="Calibri" w:hAnsi="Calibri" w:cs="Calibri"/>
                <w:bCs/>
                <w:color w:val="000000"/>
                <w:sz w:val="18"/>
              </w:rPr>
              <w:t>(12)</w:t>
            </w:r>
          </w:p>
        </w:tc>
        <w:tc>
          <w:tcPr>
            <w:tcW w:w="545" w:type="pct"/>
            <w:shd w:val="clear" w:color="auto" w:fill="F2F2F2" w:themeFill="background1" w:themeFillShade="F2"/>
            <w:vAlign w:val="bottom"/>
          </w:tcPr>
          <w:p w:rsidR="00642984" w:rsidRPr="008A5005" w:rsidRDefault="00642984" w:rsidP="00642984">
            <w:pPr>
              <w:jc w:val="center"/>
              <w:rPr>
                <w:rFonts w:ascii="Calibri" w:hAnsi="Calibri" w:cs="Calibri"/>
                <w:color w:val="000000"/>
                <w:sz w:val="18"/>
              </w:rPr>
            </w:pPr>
            <w:r w:rsidRPr="008A5005">
              <w:rPr>
                <w:rFonts w:ascii="Calibri" w:hAnsi="Calibri" w:cs="Calibri"/>
                <w:color w:val="000000"/>
                <w:sz w:val="18"/>
              </w:rPr>
              <w:t>10030660</w:t>
            </w:r>
          </w:p>
        </w:tc>
      </w:tr>
      <w:tr w:rsidR="00642984" w:rsidRPr="00AF0CB7" w:rsidTr="007750DA">
        <w:tc>
          <w:tcPr>
            <w:tcW w:w="388" w:type="pct"/>
            <w:shd w:val="clear" w:color="auto" w:fill="F2F2F2" w:themeFill="background1" w:themeFillShade="F2"/>
            <w:vAlign w:val="bottom"/>
          </w:tcPr>
          <w:p w:rsidR="00642984" w:rsidRDefault="00642984" w:rsidP="00642984">
            <w:pPr>
              <w:jc w:val="center"/>
              <w:rPr>
                <w:rFonts w:ascii="Calibri" w:hAnsi="Calibri" w:cs="Calibri"/>
                <w:b/>
                <w:bCs/>
                <w:color w:val="000000"/>
                <w:sz w:val="20"/>
                <w:szCs w:val="20"/>
              </w:rPr>
            </w:pPr>
            <w:r>
              <w:rPr>
                <w:rFonts w:ascii="Calibri" w:hAnsi="Calibri" w:cs="Calibri"/>
                <w:b/>
                <w:bCs/>
                <w:color w:val="000000"/>
                <w:sz w:val="20"/>
                <w:szCs w:val="20"/>
              </w:rPr>
              <w:t> </w:t>
            </w:r>
          </w:p>
        </w:tc>
        <w:tc>
          <w:tcPr>
            <w:tcW w:w="940" w:type="pct"/>
            <w:shd w:val="clear" w:color="auto" w:fill="F2F2F2" w:themeFill="background1" w:themeFillShade="F2"/>
            <w:vAlign w:val="bottom"/>
          </w:tcPr>
          <w:p w:rsidR="00642984" w:rsidRDefault="00642984" w:rsidP="00642984">
            <w:pPr>
              <w:rPr>
                <w:rFonts w:ascii="Calibri" w:hAnsi="Calibri" w:cs="Calibri"/>
                <w:b/>
                <w:bCs/>
                <w:sz w:val="20"/>
                <w:szCs w:val="20"/>
              </w:rPr>
            </w:pPr>
            <w:r>
              <w:rPr>
                <w:rFonts w:ascii="Calibri" w:hAnsi="Calibri" w:cs="Calibri"/>
                <w:b/>
                <w:bCs/>
                <w:sz w:val="20"/>
                <w:szCs w:val="20"/>
              </w:rPr>
              <w:t> </w:t>
            </w:r>
          </w:p>
        </w:tc>
        <w:tc>
          <w:tcPr>
            <w:tcW w:w="547" w:type="pct"/>
            <w:shd w:val="clear" w:color="auto" w:fill="F2F2F2" w:themeFill="background1" w:themeFillShade="F2"/>
            <w:vAlign w:val="bottom"/>
          </w:tcPr>
          <w:p w:rsidR="00642984" w:rsidRDefault="00642984" w:rsidP="00642984">
            <w:pPr>
              <w:jc w:val="center"/>
              <w:rPr>
                <w:rFonts w:ascii="Calibri" w:hAnsi="Calibri" w:cs="Calibri"/>
                <w:color w:val="000000"/>
                <w:sz w:val="20"/>
                <w:szCs w:val="20"/>
              </w:rPr>
            </w:pPr>
            <w:r>
              <w:rPr>
                <w:rFonts w:ascii="Calibri" w:hAnsi="Calibri" w:cs="Calibri"/>
                <w:color w:val="000000"/>
                <w:sz w:val="20"/>
                <w:szCs w:val="20"/>
              </w:rPr>
              <w:t> </w:t>
            </w:r>
          </w:p>
        </w:tc>
        <w:tc>
          <w:tcPr>
            <w:tcW w:w="938" w:type="pct"/>
            <w:shd w:val="clear" w:color="auto" w:fill="F2F2F2" w:themeFill="background1" w:themeFillShade="F2"/>
            <w:vAlign w:val="center"/>
          </w:tcPr>
          <w:p w:rsidR="00642984" w:rsidRDefault="00642984" w:rsidP="00642984">
            <w:pPr>
              <w:rPr>
                <w:rFonts w:ascii="Calibri" w:hAnsi="Calibri" w:cs="Calibri"/>
                <w:b/>
                <w:bCs/>
                <w:color w:val="000000"/>
                <w:sz w:val="20"/>
                <w:szCs w:val="20"/>
              </w:rPr>
            </w:pPr>
            <w:r>
              <w:rPr>
                <w:rFonts w:ascii="Calibri" w:hAnsi="Calibri" w:cs="Calibri"/>
                <w:b/>
                <w:bCs/>
                <w:color w:val="000000"/>
                <w:sz w:val="20"/>
                <w:szCs w:val="20"/>
              </w:rPr>
              <w:t> </w:t>
            </w:r>
          </w:p>
        </w:tc>
        <w:tc>
          <w:tcPr>
            <w:tcW w:w="572" w:type="pct"/>
            <w:shd w:val="clear" w:color="auto" w:fill="F2F2F2" w:themeFill="background1" w:themeFillShade="F2"/>
            <w:vAlign w:val="bottom"/>
          </w:tcPr>
          <w:p w:rsidR="00642984" w:rsidRDefault="00642984" w:rsidP="00642984">
            <w:pPr>
              <w:jc w:val="center"/>
              <w:rPr>
                <w:rFonts w:ascii="Calibri" w:hAnsi="Calibri" w:cs="Calibri"/>
                <w:color w:val="000000"/>
                <w:sz w:val="20"/>
                <w:szCs w:val="20"/>
              </w:rPr>
            </w:pPr>
            <w:r>
              <w:rPr>
                <w:rFonts w:ascii="Calibri" w:hAnsi="Calibri" w:cs="Calibri"/>
                <w:color w:val="000000"/>
                <w:sz w:val="20"/>
                <w:szCs w:val="20"/>
              </w:rPr>
              <w:t> </w:t>
            </w:r>
          </w:p>
        </w:tc>
        <w:tc>
          <w:tcPr>
            <w:tcW w:w="1070" w:type="pct"/>
            <w:shd w:val="clear" w:color="auto" w:fill="F2F2F2" w:themeFill="background1" w:themeFillShade="F2"/>
            <w:vAlign w:val="bottom"/>
          </w:tcPr>
          <w:p w:rsidR="00642984" w:rsidRPr="008A5005" w:rsidRDefault="00642984" w:rsidP="00642984">
            <w:pPr>
              <w:rPr>
                <w:rFonts w:ascii="Calibri" w:hAnsi="Calibri" w:cs="Calibri"/>
                <w:sz w:val="18"/>
                <w:szCs w:val="20"/>
              </w:rPr>
            </w:pPr>
            <w:r w:rsidRPr="008A5005">
              <w:rPr>
                <w:rFonts w:ascii="Calibri" w:hAnsi="Calibri" w:cs="Calibri"/>
                <w:sz w:val="18"/>
                <w:szCs w:val="20"/>
              </w:rPr>
              <w:t>Se nasjonal VP: Ernæringssvikt – underernæring</w:t>
            </w:r>
          </w:p>
        </w:tc>
        <w:tc>
          <w:tcPr>
            <w:tcW w:w="545" w:type="pct"/>
            <w:shd w:val="clear" w:color="auto" w:fill="F2F2F2" w:themeFill="background1" w:themeFillShade="F2"/>
            <w:vAlign w:val="bottom"/>
          </w:tcPr>
          <w:p w:rsidR="00642984" w:rsidRDefault="00642984" w:rsidP="00642984">
            <w:pPr>
              <w:jc w:val="center"/>
              <w:rPr>
                <w:rFonts w:ascii="Calibri" w:hAnsi="Calibri" w:cs="Calibri"/>
                <w:color w:val="000000"/>
                <w:sz w:val="20"/>
                <w:szCs w:val="20"/>
              </w:rPr>
            </w:pPr>
            <w:r>
              <w:rPr>
                <w:rFonts w:ascii="Calibri" w:hAnsi="Calibri" w:cs="Calibri"/>
                <w:color w:val="000000"/>
                <w:sz w:val="20"/>
                <w:szCs w:val="20"/>
              </w:rPr>
              <w:t> </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2</w:t>
            </w: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Manglende evne til å ivareta personlig hygiene</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10000987</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I stand til å utføre personlig hygiene</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10028708</w:t>
            </w:r>
          </w:p>
        </w:tc>
        <w:tc>
          <w:tcPr>
            <w:tcW w:w="1070" w:type="pct"/>
            <w:shd w:val="clear" w:color="auto" w:fill="D9D9D9" w:themeFill="background1" w:themeFillShade="D9"/>
            <w:vAlign w:val="bottom"/>
          </w:tcPr>
          <w:p w:rsidR="00642984" w:rsidRPr="00F86B71" w:rsidRDefault="00642984" w:rsidP="00642984">
            <w:pPr>
              <w:rPr>
                <w:rFonts w:ascii="Calibri" w:hAnsi="Calibri" w:cs="Calibri"/>
                <w:bCs/>
                <w:sz w:val="18"/>
                <w:szCs w:val="18"/>
              </w:rPr>
            </w:pPr>
            <w:r w:rsidRPr="0031090E">
              <w:rPr>
                <w:rFonts w:ascii="Calibri" w:hAnsi="Calibri" w:cs="Calibri"/>
                <w:b/>
                <w:bCs/>
                <w:sz w:val="18"/>
                <w:szCs w:val="18"/>
              </w:rPr>
              <w:t>Tilrettelegge for personlig hygiene</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10051173</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642984" w:rsidRPr="00F86B71" w:rsidRDefault="00642984" w:rsidP="00642984">
            <w:pPr>
              <w:rPr>
                <w:rFonts w:ascii="Calibri" w:hAnsi="Calibri" w:cs="Calibri"/>
                <w:bCs/>
                <w:szCs w:val="18"/>
              </w:rPr>
            </w:pPr>
            <w:r w:rsidRPr="0031090E">
              <w:rPr>
                <w:rFonts w:ascii="Calibri" w:hAnsi="Calibri" w:cs="Calibri"/>
                <w:b/>
                <w:bCs/>
                <w:sz w:val="18"/>
                <w:szCs w:val="18"/>
              </w:rPr>
              <w:t>Undervise om hygiene</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10044549</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D9D9D9" w:themeFill="background1" w:themeFillShade="D9"/>
            <w:vAlign w:val="bottom"/>
          </w:tcPr>
          <w:p w:rsidR="00642984" w:rsidRPr="00642984" w:rsidRDefault="00642984" w:rsidP="00642984">
            <w:pPr>
              <w:rPr>
                <w:rFonts w:ascii="Calibri" w:hAnsi="Calibri" w:cs="Calibri"/>
                <w:b/>
                <w:color w:val="000000" w:themeColor="text1"/>
                <w:sz w:val="18"/>
                <w:szCs w:val="18"/>
              </w:rPr>
            </w:pPr>
            <w:r>
              <w:rPr>
                <w:rFonts w:ascii="Calibri" w:hAnsi="Calibri" w:cs="Calibri"/>
                <w:b/>
                <w:color w:val="000000" w:themeColor="text1"/>
                <w:sz w:val="18"/>
                <w:szCs w:val="18"/>
              </w:rPr>
              <w:t xml:space="preserve">Fremme munnhygiene </w:t>
            </w:r>
            <w:r w:rsidRPr="00642984">
              <w:rPr>
                <w:rFonts w:ascii="Calibri" w:hAnsi="Calibri" w:cs="Calibri"/>
                <w:color w:val="000000" w:themeColor="text1"/>
                <w:sz w:val="18"/>
                <w:szCs w:val="18"/>
              </w:rPr>
              <w:t>(12)</w:t>
            </w:r>
          </w:p>
        </w:tc>
        <w:tc>
          <w:tcPr>
            <w:tcW w:w="545" w:type="pct"/>
            <w:shd w:val="clear" w:color="auto" w:fill="D9D9D9" w:themeFill="background1" w:themeFillShade="D9"/>
            <w:vAlign w:val="bottom"/>
          </w:tcPr>
          <w:p w:rsidR="00642984" w:rsidRPr="0073315B" w:rsidRDefault="00642984" w:rsidP="00642984">
            <w:pPr>
              <w:jc w:val="center"/>
              <w:rPr>
                <w:rFonts w:ascii="Calibri" w:hAnsi="Calibri" w:cs="Calibri"/>
                <w:color w:val="000000" w:themeColor="text1"/>
                <w:sz w:val="18"/>
                <w:szCs w:val="18"/>
              </w:rPr>
            </w:pPr>
            <w:r>
              <w:rPr>
                <w:rFonts w:ascii="Calibri" w:hAnsi="Calibri" w:cs="Calibri"/>
                <w:color w:val="000000" w:themeColor="text1"/>
                <w:sz w:val="18"/>
                <w:szCs w:val="18"/>
              </w:rPr>
              <w:t>10032483</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r>
              <w:rPr>
                <w:rFonts w:ascii="Calibri" w:hAnsi="Calibri" w:cs="Calibri"/>
                <w:b/>
                <w:bCs/>
                <w:sz w:val="18"/>
                <w:szCs w:val="18"/>
              </w:rPr>
              <w:t>Fremme egenomsorg</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642984">
              <w:rPr>
                <w:rFonts w:ascii="Calibri" w:hAnsi="Calibri" w:cs="Calibri"/>
                <w:color w:val="000000"/>
                <w:sz w:val="18"/>
                <w:szCs w:val="18"/>
              </w:rPr>
              <w:t>10026347</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12</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Infeksjon</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10023032</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r>
              <w:rPr>
                <w:rFonts w:ascii="Calibri" w:hAnsi="Calibri" w:cs="Calibri"/>
                <w:b/>
                <w:bCs/>
                <w:color w:val="000000"/>
                <w:sz w:val="18"/>
                <w:szCs w:val="18"/>
              </w:rPr>
              <w:t>Ingen infeksjon</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r w:rsidRPr="009F76B1">
              <w:rPr>
                <w:rFonts w:ascii="Calibri" w:hAnsi="Calibri" w:cs="Calibri"/>
                <w:color w:val="000000"/>
                <w:sz w:val="18"/>
                <w:szCs w:val="18"/>
              </w:rPr>
              <w:t>10028945</w:t>
            </w: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 xml:space="preserve">Håndtere smitte </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333333"/>
                <w:sz w:val="18"/>
                <w:szCs w:val="18"/>
              </w:rPr>
            </w:pPr>
            <w:r w:rsidRPr="0031090E">
              <w:rPr>
                <w:rFonts w:ascii="Calibri" w:hAnsi="Calibri" w:cs="Calibri"/>
                <w:color w:val="333333"/>
                <w:sz w:val="18"/>
                <w:szCs w:val="18"/>
              </w:rPr>
              <w:t>10050753</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F2F2F2" w:themeFill="background1" w:themeFillShade="F2"/>
            <w:vAlign w:val="bottom"/>
          </w:tcPr>
          <w:p w:rsidR="00642984" w:rsidRPr="0031090E" w:rsidRDefault="00F16037" w:rsidP="00642984">
            <w:pPr>
              <w:rPr>
                <w:rFonts w:ascii="Calibri" w:hAnsi="Calibri" w:cs="Calibri"/>
                <w:color w:val="0000FF"/>
                <w:sz w:val="18"/>
                <w:szCs w:val="18"/>
                <w:u w:val="single"/>
              </w:rPr>
            </w:pPr>
            <w:hyperlink r:id="rId9" w:history="1">
              <w:r w:rsidR="00642984" w:rsidRPr="0031090E">
                <w:rPr>
                  <w:rStyle w:val="Hyperkobling"/>
                  <w:rFonts w:ascii="Calibri" w:hAnsi="Calibri" w:cs="Calibri"/>
                  <w:sz w:val="18"/>
                  <w:szCs w:val="18"/>
                </w:rPr>
                <w:t>VAR - Isolering ved kontaktsmitte</w:t>
              </w:r>
            </w:hyperlink>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F2F2F2" w:themeFill="background1" w:themeFillShade="F2"/>
            <w:vAlign w:val="bottom"/>
          </w:tcPr>
          <w:p w:rsidR="00642984" w:rsidRPr="0031090E" w:rsidRDefault="00F16037" w:rsidP="00642984">
            <w:pPr>
              <w:rPr>
                <w:rFonts w:ascii="Calibri" w:hAnsi="Calibri" w:cs="Calibri"/>
                <w:color w:val="0000FF"/>
                <w:sz w:val="18"/>
                <w:szCs w:val="18"/>
                <w:u w:val="single"/>
              </w:rPr>
            </w:pPr>
            <w:hyperlink r:id="rId10" w:history="1">
              <w:r w:rsidR="00642984" w:rsidRPr="0031090E">
                <w:rPr>
                  <w:rStyle w:val="Hyperkobling"/>
                  <w:rFonts w:ascii="Calibri" w:hAnsi="Calibri" w:cs="Calibri"/>
                  <w:sz w:val="18"/>
                  <w:szCs w:val="18"/>
                </w:rPr>
                <w:t>VAR - Isolering ved dråpesmitte</w:t>
              </w:r>
            </w:hyperlink>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333333"/>
                <w:sz w:val="18"/>
                <w:szCs w:val="18"/>
              </w:rPr>
            </w:pPr>
            <w:r w:rsidRPr="0031090E">
              <w:rPr>
                <w:rFonts w:ascii="Calibri" w:hAnsi="Calibri" w:cs="Calibri"/>
                <w:color w:val="333333"/>
                <w:sz w:val="18"/>
                <w:szCs w:val="18"/>
              </w:rPr>
              <w:t> </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2</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Akutt forvirringstilstand</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10000449</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Normal kognisjon</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10028367</w:t>
            </w:r>
          </w:p>
        </w:tc>
        <w:tc>
          <w:tcPr>
            <w:tcW w:w="107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Overvåke forvirring</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10045424</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Ingen forvirringstilstand</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10028847</w:t>
            </w:r>
          </w:p>
        </w:tc>
        <w:tc>
          <w:tcPr>
            <w:tcW w:w="1070" w:type="pct"/>
            <w:shd w:val="clear" w:color="auto" w:fill="D9D9D9" w:themeFill="background1" w:themeFillShade="D9"/>
            <w:vAlign w:val="bottom"/>
          </w:tcPr>
          <w:p w:rsidR="00642984" w:rsidRPr="00015060" w:rsidRDefault="00642984" w:rsidP="00642984">
            <w:pPr>
              <w:rPr>
                <w:rFonts w:ascii="Calibri" w:hAnsi="Calibri" w:cs="Calibri"/>
                <w:bCs/>
                <w:sz w:val="18"/>
                <w:szCs w:val="18"/>
              </w:rPr>
            </w:pPr>
            <w:r w:rsidRPr="00015060">
              <w:rPr>
                <w:rFonts w:ascii="Calibri" w:hAnsi="Calibri" w:cs="Calibri"/>
                <w:bCs/>
                <w:sz w:val="18"/>
                <w:szCs w:val="18"/>
              </w:rPr>
              <w:t>Se NVP: Forvirring - akutt</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642984" w:rsidRPr="0031090E" w:rsidRDefault="00642984" w:rsidP="00642984">
            <w:pPr>
              <w:rPr>
                <w:rFonts w:ascii="Calibri" w:hAnsi="Calibri" w:cs="Calibri"/>
                <w:sz w:val="18"/>
                <w:szCs w:val="18"/>
              </w:rPr>
            </w:pPr>
            <w:r w:rsidRPr="0031090E">
              <w:rPr>
                <w:rFonts w:ascii="Calibri" w:hAnsi="Calibri" w:cs="Calibri"/>
                <w:sz w:val="18"/>
                <w:szCs w:val="18"/>
              </w:rPr>
              <w:t> </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12</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Problem med muskel-skjelett-funksjon</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10022642</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Tilfredsstillende muskel-skjelett-status</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10033807</w:t>
            </w: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Administrering av legemiddel</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10025444</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Evaluere respons på legemiddel</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10007182</w:t>
            </w:r>
          </w:p>
        </w:tc>
      </w:tr>
      <w:tr w:rsidR="00642984" w:rsidRPr="00AF0CB7" w:rsidTr="007750DA">
        <w:tc>
          <w:tcPr>
            <w:tcW w:w="388" w:type="pct"/>
            <w:shd w:val="clear" w:color="auto" w:fill="F2F2F2" w:themeFill="background1" w:themeFillShade="F2"/>
          </w:tcPr>
          <w:p w:rsidR="00642984" w:rsidRPr="0031090E" w:rsidRDefault="00642984" w:rsidP="00642984">
            <w:pP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Cs/>
                <w:color w:val="000000"/>
                <w:sz w:val="18"/>
                <w:szCs w:val="18"/>
              </w:rPr>
            </w:pPr>
          </w:p>
        </w:tc>
        <w:tc>
          <w:tcPr>
            <w:tcW w:w="547" w:type="pct"/>
            <w:shd w:val="clear" w:color="auto" w:fill="F2F2F2" w:themeFill="background1" w:themeFillShade="F2"/>
            <w:vAlign w:val="center"/>
          </w:tcPr>
          <w:p w:rsidR="00642984" w:rsidRPr="0031090E" w:rsidRDefault="00642984" w:rsidP="00642984">
            <w:pPr>
              <w:rPr>
                <w:rFonts w:ascii="Calibri" w:hAnsi="Calibri" w:cs="Calibri"/>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color w:val="000000"/>
                <w:sz w:val="18"/>
                <w:szCs w:val="18"/>
              </w:rPr>
            </w:pPr>
          </w:p>
        </w:tc>
        <w:tc>
          <w:tcPr>
            <w:tcW w:w="572" w:type="pct"/>
            <w:shd w:val="clear" w:color="auto" w:fill="F2F2F2" w:themeFill="background1" w:themeFillShade="F2"/>
            <w:vAlign w:val="center"/>
          </w:tcPr>
          <w:p w:rsidR="00642984" w:rsidRPr="0031090E" w:rsidRDefault="00642984" w:rsidP="00642984">
            <w:pPr>
              <w:rPr>
                <w:rFonts w:ascii="Calibri" w:hAnsi="Calibri" w:cs="Calibri"/>
                <w:sz w:val="18"/>
                <w:szCs w:val="18"/>
              </w:rPr>
            </w:pPr>
          </w:p>
        </w:tc>
        <w:tc>
          <w:tcPr>
            <w:tcW w:w="1070" w:type="pct"/>
            <w:shd w:val="clear" w:color="auto" w:fill="F2F2F2" w:themeFill="background1" w:themeFillShade="F2"/>
            <w:vAlign w:val="center"/>
          </w:tcPr>
          <w:p w:rsidR="00642984" w:rsidRPr="0031090E" w:rsidRDefault="00642984" w:rsidP="00642984">
            <w:pPr>
              <w:rPr>
                <w:rFonts w:ascii="Calibri" w:hAnsi="Calibri" w:cs="Calibri"/>
                <w:color w:val="000000"/>
                <w:sz w:val="18"/>
                <w:szCs w:val="18"/>
              </w:rPr>
            </w:pPr>
          </w:p>
        </w:tc>
        <w:tc>
          <w:tcPr>
            <w:tcW w:w="545" w:type="pct"/>
            <w:shd w:val="clear" w:color="auto" w:fill="F2F2F2" w:themeFill="background1" w:themeFillShade="F2"/>
            <w:vAlign w:val="center"/>
          </w:tcPr>
          <w:p w:rsidR="00642984" w:rsidRPr="0031090E" w:rsidRDefault="00642984" w:rsidP="00642984">
            <w:pPr>
              <w:rPr>
                <w:rFonts w:ascii="Calibri" w:hAnsi="Calibri" w:cs="Calibri"/>
                <w:sz w:val="18"/>
                <w:szCs w:val="18"/>
              </w:rPr>
            </w:pP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8</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Smerter</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10023130</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Smertekontroll</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10025831</w:t>
            </w:r>
          </w:p>
        </w:tc>
        <w:tc>
          <w:tcPr>
            <w:tcW w:w="1070" w:type="pct"/>
            <w:shd w:val="clear" w:color="auto" w:fill="D9D9D9" w:themeFill="background1" w:themeFillShade="D9"/>
            <w:vAlign w:val="bottom"/>
          </w:tcPr>
          <w:p w:rsidR="00642984" w:rsidRPr="00F86B71" w:rsidRDefault="00642984" w:rsidP="00642984">
            <w:pPr>
              <w:rPr>
                <w:rFonts w:ascii="Calibri" w:hAnsi="Calibri" w:cs="Calibri"/>
                <w:bCs/>
                <w:sz w:val="18"/>
                <w:szCs w:val="18"/>
              </w:rPr>
            </w:pPr>
            <w:r w:rsidRPr="0031090E">
              <w:rPr>
                <w:rFonts w:ascii="Calibri" w:hAnsi="Calibri" w:cs="Calibri"/>
                <w:b/>
                <w:bCs/>
                <w:sz w:val="18"/>
                <w:szCs w:val="18"/>
              </w:rPr>
              <w:t>Administrering av legemiddel</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10025444</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Ingen smerter</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10029008</w:t>
            </w:r>
          </w:p>
        </w:tc>
        <w:tc>
          <w:tcPr>
            <w:tcW w:w="1070" w:type="pct"/>
            <w:shd w:val="clear" w:color="auto" w:fill="D9D9D9" w:themeFill="background1" w:themeFillShade="D9"/>
            <w:vAlign w:val="bottom"/>
          </w:tcPr>
          <w:p w:rsidR="00642984" w:rsidRPr="00F86B71" w:rsidRDefault="00642984" w:rsidP="00642984">
            <w:pPr>
              <w:rPr>
                <w:rFonts w:ascii="Calibri" w:hAnsi="Calibri" w:cs="Calibri"/>
                <w:bCs/>
                <w:sz w:val="18"/>
                <w:szCs w:val="18"/>
              </w:rPr>
            </w:pPr>
            <w:r w:rsidRPr="0031090E">
              <w:rPr>
                <w:rFonts w:ascii="Calibri" w:hAnsi="Calibri" w:cs="Calibri"/>
                <w:b/>
                <w:bCs/>
                <w:sz w:val="18"/>
                <w:szCs w:val="18"/>
              </w:rPr>
              <w:t>Overvåke etterlevelse av medikamentinntak</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10043878</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Reduserte smerter</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10027917</w:t>
            </w:r>
          </w:p>
        </w:tc>
        <w:tc>
          <w:tcPr>
            <w:tcW w:w="107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Overvåke smerter</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10038929</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642984" w:rsidRPr="00F86B71" w:rsidRDefault="00642984" w:rsidP="00642984">
            <w:pPr>
              <w:rPr>
                <w:rFonts w:ascii="Calibri" w:hAnsi="Calibri" w:cs="Calibri"/>
                <w:bCs/>
                <w:sz w:val="18"/>
                <w:szCs w:val="18"/>
              </w:rPr>
            </w:pPr>
            <w:r w:rsidRPr="0031090E">
              <w:rPr>
                <w:rFonts w:ascii="Calibri" w:hAnsi="Calibri" w:cs="Calibri"/>
                <w:b/>
                <w:bCs/>
                <w:sz w:val="18"/>
                <w:szCs w:val="18"/>
              </w:rPr>
              <w:t>Evaluere respons på legemiddel</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10007182</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6</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Problem med hudkvalitet</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10001290</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Tilfredsstillende hudkvalitet</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10028501</w:t>
            </w: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Sårstell</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10033347</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Vurdere sår</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10030799</w:t>
            </w:r>
          </w:p>
        </w:tc>
      </w:tr>
      <w:tr w:rsidR="00642984" w:rsidRPr="00AF0CB7" w:rsidTr="007750DA">
        <w:tc>
          <w:tcPr>
            <w:tcW w:w="388" w:type="pct"/>
            <w:shd w:val="clear" w:color="auto" w:fill="F2F2F2" w:themeFill="background1" w:themeFillShade="F2"/>
          </w:tcPr>
          <w:p w:rsidR="00642984" w:rsidRPr="0031090E" w:rsidRDefault="00642984" w:rsidP="00642984">
            <w:pP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Cs/>
                <w:color w:val="000000"/>
                <w:sz w:val="18"/>
                <w:szCs w:val="18"/>
              </w:rPr>
            </w:pPr>
          </w:p>
        </w:tc>
        <w:tc>
          <w:tcPr>
            <w:tcW w:w="547" w:type="pct"/>
            <w:shd w:val="clear" w:color="auto" w:fill="F2F2F2" w:themeFill="background1" w:themeFillShade="F2"/>
            <w:vAlign w:val="center"/>
          </w:tcPr>
          <w:p w:rsidR="00642984" w:rsidRPr="0031090E" w:rsidRDefault="00642984" w:rsidP="00642984">
            <w:pPr>
              <w:rPr>
                <w:rFonts w:ascii="Calibri" w:hAnsi="Calibri" w:cs="Calibri"/>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color w:val="000000"/>
                <w:sz w:val="18"/>
                <w:szCs w:val="18"/>
              </w:rPr>
            </w:pPr>
          </w:p>
        </w:tc>
        <w:tc>
          <w:tcPr>
            <w:tcW w:w="572" w:type="pct"/>
            <w:shd w:val="clear" w:color="auto" w:fill="F2F2F2" w:themeFill="background1" w:themeFillShade="F2"/>
            <w:vAlign w:val="center"/>
          </w:tcPr>
          <w:p w:rsidR="00642984" w:rsidRPr="0031090E" w:rsidRDefault="00642984" w:rsidP="00642984">
            <w:pPr>
              <w:rPr>
                <w:rFonts w:ascii="Calibri" w:hAnsi="Calibri" w:cs="Calibri"/>
                <w:sz w:val="18"/>
                <w:szCs w:val="18"/>
              </w:rPr>
            </w:pPr>
          </w:p>
        </w:tc>
        <w:tc>
          <w:tcPr>
            <w:tcW w:w="1070" w:type="pct"/>
            <w:shd w:val="clear" w:color="auto" w:fill="F2F2F2" w:themeFill="background1" w:themeFillShade="F2"/>
            <w:vAlign w:val="center"/>
          </w:tcPr>
          <w:p w:rsidR="00642984" w:rsidRPr="0031090E" w:rsidRDefault="00642984" w:rsidP="00642984">
            <w:pPr>
              <w:rPr>
                <w:rFonts w:ascii="Calibri" w:hAnsi="Calibri" w:cs="Calibri"/>
                <w:color w:val="000000"/>
                <w:sz w:val="18"/>
                <w:szCs w:val="18"/>
              </w:rPr>
            </w:pPr>
          </w:p>
        </w:tc>
        <w:tc>
          <w:tcPr>
            <w:tcW w:w="545" w:type="pct"/>
            <w:shd w:val="clear" w:color="auto" w:fill="F2F2F2" w:themeFill="background1" w:themeFillShade="F2"/>
            <w:vAlign w:val="center"/>
          </w:tcPr>
          <w:p w:rsidR="00642984" w:rsidRPr="0031090E" w:rsidRDefault="00642984" w:rsidP="00642984">
            <w:pPr>
              <w:rPr>
                <w:rFonts w:ascii="Calibri" w:hAnsi="Calibri" w:cs="Calibri"/>
                <w:sz w:val="18"/>
                <w:szCs w:val="18"/>
              </w:rPr>
            </w:pP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5</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Diaré</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10000630</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Ingen diaré</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10040063</w:t>
            </w:r>
          </w:p>
        </w:tc>
        <w:tc>
          <w:tcPr>
            <w:tcW w:w="1070" w:type="pct"/>
            <w:shd w:val="clear" w:color="auto" w:fill="D9D9D9" w:themeFill="background1" w:themeFillShade="D9"/>
            <w:vAlign w:val="bottom"/>
          </w:tcPr>
          <w:p w:rsidR="00642984" w:rsidRPr="00F86B71" w:rsidRDefault="00642984" w:rsidP="00642984">
            <w:pPr>
              <w:rPr>
                <w:rFonts w:ascii="Calibri" w:hAnsi="Calibri" w:cs="Calibri"/>
                <w:bCs/>
                <w:sz w:val="18"/>
                <w:szCs w:val="18"/>
              </w:rPr>
            </w:pPr>
            <w:r w:rsidRPr="0031090E">
              <w:rPr>
                <w:rFonts w:ascii="Calibri" w:hAnsi="Calibri" w:cs="Calibri"/>
                <w:b/>
                <w:bCs/>
                <w:sz w:val="18"/>
                <w:szCs w:val="18"/>
              </w:rPr>
              <w:t>Håndtere diaré</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10043641</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 </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333333"/>
                <w:sz w:val="18"/>
                <w:szCs w:val="18"/>
              </w:rPr>
            </w:pPr>
            <w:r w:rsidRPr="0031090E">
              <w:rPr>
                <w:rFonts w:ascii="Calibri" w:hAnsi="Calibri" w:cs="Calibri"/>
                <w:color w:val="333333"/>
                <w:sz w:val="18"/>
                <w:szCs w:val="18"/>
              </w:rPr>
              <w:t> </w:t>
            </w:r>
          </w:p>
        </w:tc>
        <w:tc>
          <w:tcPr>
            <w:tcW w:w="1070" w:type="pct"/>
            <w:shd w:val="clear" w:color="auto" w:fill="D9D9D9" w:themeFill="background1" w:themeFillShade="D9"/>
            <w:vAlign w:val="bottom"/>
          </w:tcPr>
          <w:p w:rsidR="00642984" w:rsidRPr="0031090E" w:rsidRDefault="00642984" w:rsidP="00642984">
            <w:pPr>
              <w:rPr>
                <w:rFonts w:ascii="Calibri" w:hAnsi="Calibri" w:cs="Calibri"/>
                <w:sz w:val="18"/>
                <w:szCs w:val="18"/>
              </w:rPr>
            </w:pPr>
            <w:r w:rsidRPr="0031090E">
              <w:rPr>
                <w:rFonts w:ascii="Calibri" w:hAnsi="Calibri" w:cs="Calibri"/>
                <w:sz w:val="18"/>
                <w:szCs w:val="18"/>
              </w:rPr>
              <w:t>Se nasjonal VP: Diaré</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D9D9D9" w:themeFill="background1" w:themeFillShade="D9"/>
            <w:vAlign w:val="bottom"/>
          </w:tcPr>
          <w:p w:rsidR="00642984" w:rsidRPr="0031090E" w:rsidRDefault="00642984" w:rsidP="00642984">
            <w:pPr>
              <w:rPr>
                <w:rFonts w:ascii="Calibri" w:hAnsi="Calibri" w:cs="Calibri"/>
                <w:sz w:val="18"/>
                <w:szCs w:val="18"/>
              </w:rPr>
            </w:pP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Pr>
                <w:rFonts w:ascii="Calibri" w:hAnsi="Calibri" w:cs="Calibri"/>
                <w:b/>
                <w:bCs/>
                <w:color w:val="000000"/>
                <w:sz w:val="18"/>
                <w:szCs w:val="18"/>
              </w:rPr>
              <w:t>5</w:t>
            </w: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r w:rsidRPr="00F86B71">
              <w:rPr>
                <w:rFonts w:ascii="Calibri" w:hAnsi="Calibri" w:cs="Calibri"/>
                <w:b/>
                <w:bCs/>
                <w:color w:val="000000"/>
                <w:sz w:val="18"/>
                <w:szCs w:val="18"/>
              </w:rPr>
              <w:t>Brekninger og oppkast</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F86B71">
              <w:rPr>
                <w:rFonts w:ascii="Calibri" w:hAnsi="Calibri" w:cs="Calibri"/>
                <w:color w:val="000000"/>
                <w:sz w:val="18"/>
                <w:szCs w:val="18"/>
              </w:rPr>
              <w:t>10025981</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F86B71">
              <w:rPr>
                <w:rFonts w:ascii="Calibri" w:hAnsi="Calibri" w:cs="Calibri"/>
                <w:b/>
                <w:bCs/>
                <w:color w:val="000000"/>
                <w:sz w:val="18"/>
                <w:szCs w:val="18"/>
              </w:rPr>
              <w:t>Ingen brekninger og oppkast</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F86B71">
              <w:rPr>
                <w:rFonts w:ascii="Calibri" w:hAnsi="Calibri" w:cs="Calibri"/>
                <w:color w:val="000000"/>
                <w:sz w:val="18"/>
                <w:szCs w:val="18"/>
              </w:rPr>
              <w:t>10029181</w:t>
            </w:r>
          </w:p>
        </w:tc>
        <w:tc>
          <w:tcPr>
            <w:tcW w:w="1070" w:type="pct"/>
            <w:shd w:val="clear" w:color="auto" w:fill="F2F2F2" w:themeFill="background1" w:themeFillShade="F2"/>
            <w:vAlign w:val="bottom"/>
          </w:tcPr>
          <w:p w:rsidR="00642984" w:rsidRPr="00F86B71" w:rsidRDefault="00642984" w:rsidP="00642984">
            <w:pPr>
              <w:rPr>
                <w:rFonts w:ascii="Calibri" w:hAnsi="Calibri" w:cs="Calibri"/>
                <w:sz w:val="18"/>
                <w:szCs w:val="18"/>
              </w:rPr>
            </w:pPr>
            <w:r w:rsidRPr="00F86B71">
              <w:rPr>
                <w:rFonts w:ascii="Calibri" w:hAnsi="Calibri" w:cs="Calibri"/>
                <w:b/>
                <w:sz w:val="18"/>
                <w:szCs w:val="18"/>
              </w:rPr>
              <w:t>Håndtere brekninger og oppkast</w:t>
            </w:r>
            <w:r>
              <w:rPr>
                <w:rFonts w:ascii="Calibri" w:hAnsi="Calibri" w:cs="Calibri"/>
                <w:b/>
                <w:sz w:val="18"/>
                <w:szCs w:val="18"/>
              </w:rPr>
              <w:t xml:space="preserve"> </w:t>
            </w:r>
            <w:r>
              <w:rPr>
                <w:rFonts w:ascii="Calibri" w:hAnsi="Calibri" w:cs="Calibri"/>
                <w:sz w:val="18"/>
                <w:szCs w:val="18"/>
              </w:rPr>
              <w:t>(12)</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F86B71">
              <w:rPr>
                <w:rFonts w:ascii="Calibri" w:hAnsi="Calibri" w:cs="Calibri"/>
                <w:color w:val="000000"/>
                <w:sz w:val="18"/>
                <w:szCs w:val="18"/>
              </w:rPr>
              <w:t>10046329</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31090E" w:rsidRDefault="00642984" w:rsidP="00642984">
            <w:pPr>
              <w:rPr>
                <w:rFonts w:ascii="Calibri" w:hAnsi="Calibri" w:cs="Calibri"/>
                <w:sz w:val="18"/>
                <w:szCs w:val="18"/>
              </w:rPr>
            </w:pP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31090E" w:rsidRDefault="00642984" w:rsidP="00642984">
            <w:pPr>
              <w:rPr>
                <w:rFonts w:ascii="Calibri" w:hAnsi="Calibri" w:cs="Calibri"/>
                <w:sz w:val="18"/>
                <w:szCs w:val="18"/>
              </w:rPr>
            </w:pP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5</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Obstipasjon</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10000567</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Normal avføring</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10047250</w:t>
            </w:r>
          </w:p>
        </w:tc>
        <w:tc>
          <w:tcPr>
            <w:tcW w:w="107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Behandle obstipasjon</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333333"/>
                <w:sz w:val="18"/>
                <w:szCs w:val="18"/>
              </w:rPr>
            </w:pPr>
            <w:r w:rsidRPr="0031090E">
              <w:rPr>
                <w:rFonts w:ascii="Calibri" w:hAnsi="Calibri" w:cs="Calibri"/>
                <w:color w:val="333333"/>
                <w:sz w:val="18"/>
                <w:szCs w:val="18"/>
              </w:rPr>
              <w:t>10044729</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 </w:t>
            </w: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D9D9D9" w:themeFill="background1" w:themeFillShade="D9"/>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Forebygge obstipasjon</w:t>
            </w:r>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333333"/>
                <w:sz w:val="18"/>
                <w:szCs w:val="18"/>
              </w:rPr>
            </w:pPr>
            <w:r w:rsidRPr="0031090E">
              <w:rPr>
                <w:rFonts w:ascii="Calibri" w:hAnsi="Calibri" w:cs="Calibri"/>
                <w:color w:val="333333"/>
                <w:sz w:val="18"/>
                <w:szCs w:val="18"/>
              </w:rPr>
              <w:t>10046454</w:t>
            </w:r>
          </w:p>
        </w:tc>
      </w:tr>
      <w:tr w:rsidR="00642984" w:rsidRPr="00AF0CB7" w:rsidTr="007750DA">
        <w:tc>
          <w:tcPr>
            <w:tcW w:w="388" w:type="pct"/>
            <w:shd w:val="clear" w:color="auto" w:fill="D9D9D9" w:themeFill="background1" w:themeFillShade="D9"/>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D9D9D9" w:themeFill="background1" w:themeFillShade="D9"/>
            <w:vAlign w:val="bottom"/>
          </w:tcPr>
          <w:p w:rsidR="00642984" w:rsidRPr="00213FD2" w:rsidRDefault="00F16037" w:rsidP="00642984">
            <w:pPr>
              <w:rPr>
                <w:rFonts w:ascii="Calibri" w:hAnsi="Calibri" w:cs="Calibri"/>
                <w:color w:val="0000FF"/>
                <w:sz w:val="18"/>
                <w:u w:val="single"/>
              </w:rPr>
            </w:pPr>
            <w:hyperlink r:id="rId11" w:history="1">
              <w:r w:rsidR="00642984" w:rsidRPr="00213FD2">
                <w:rPr>
                  <w:rStyle w:val="Hyperkobling"/>
                  <w:rFonts w:ascii="Calibri" w:hAnsi="Calibri" w:cs="Calibri"/>
                  <w:sz w:val="18"/>
                </w:rPr>
                <w:t>VAR: Forebygging og behandling av obstipasjon</w:t>
              </w:r>
            </w:hyperlink>
          </w:p>
        </w:tc>
        <w:tc>
          <w:tcPr>
            <w:tcW w:w="545" w:type="pct"/>
            <w:shd w:val="clear" w:color="auto" w:fill="D9D9D9" w:themeFill="background1" w:themeFillShade="D9"/>
            <w:vAlign w:val="bottom"/>
          </w:tcPr>
          <w:p w:rsidR="00642984" w:rsidRPr="0031090E" w:rsidRDefault="00642984" w:rsidP="00642984">
            <w:pPr>
              <w:jc w:val="center"/>
              <w:rPr>
                <w:rFonts w:ascii="Calibri" w:hAnsi="Calibri" w:cs="Calibri"/>
                <w:color w:val="333333"/>
                <w:sz w:val="18"/>
                <w:szCs w:val="18"/>
              </w:rPr>
            </w:pPr>
          </w:p>
        </w:tc>
      </w:tr>
      <w:tr w:rsidR="00642984" w:rsidRPr="00AF0CB7" w:rsidTr="007750DA">
        <w:tc>
          <w:tcPr>
            <w:tcW w:w="388" w:type="pct"/>
            <w:shd w:val="clear" w:color="auto" w:fill="D9D9D9" w:themeFill="background1" w:themeFillShade="D9"/>
          </w:tcPr>
          <w:p w:rsidR="00642984" w:rsidRPr="0031090E" w:rsidRDefault="00642984" w:rsidP="00642984">
            <w:pPr>
              <w:rPr>
                <w:rFonts w:ascii="Calibri" w:hAnsi="Calibri" w:cs="Calibri"/>
                <w:b/>
                <w:bCs/>
                <w:color w:val="000000"/>
                <w:sz w:val="18"/>
                <w:szCs w:val="18"/>
              </w:rPr>
            </w:pPr>
          </w:p>
        </w:tc>
        <w:tc>
          <w:tcPr>
            <w:tcW w:w="940" w:type="pct"/>
            <w:shd w:val="clear" w:color="auto" w:fill="D9D9D9" w:themeFill="background1" w:themeFillShade="D9"/>
            <w:vAlign w:val="center"/>
          </w:tcPr>
          <w:p w:rsidR="00642984" w:rsidRPr="0031090E" w:rsidRDefault="00642984" w:rsidP="00642984">
            <w:pPr>
              <w:rPr>
                <w:rFonts w:ascii="Calibri" w:hAnsi="Calibri" w:cs="Calibri"/>
                <w:bCs/>
                <w:color w:val="000000"/>
                <w:sz w:val="18"/>
                <w:szCs w:val="18"/>
              </w:rPr>
            </w:pPr>
          </w:p>
        </w:tc>
        <w:tc>
          <w:tcPr>
            <w:tcW w:w="547" w:type="pct"/>
            <w:shd w:val="clear" w:color="auto" w:fill="D9D9D9" w:themeFill="background1" w:themeFillShade="D9"/>
            <w:vAlign w:val="center"/>
          </w:tcPr>
          <w:p w:rsidR="00642984" w:rsidRPr="0031090E" w:rsidRDefault="00642984" w:rsidP="00642984">
            <w:pPr>
              <w:rPr>
                <w:rFonts w:ascii="Calibri" w:hAnsi="Calibri" w:cs="Calibri"/>
                <w:sz w:val="18"/>
                <w:szCs w:val="18"/>
              </w:rPr>
            </w:pPr>
          </w:p>
        </w:tc>
        <w:tc>
          <w:tcPr>
            <w:tcW w:w="938" w:type="pct"/>
            <w:shd w:val="clear" w:color="auto" w:fill="D9D9D9" w:themeFill="background1" w:themeFillShade="D9"/>
            <w:vAlign w:val="bottom"/>
          </w:tcPr>
          <w:p w:rsidR="00642984" w:rsidRPr="0031090E" w:rsidRDefault="00642984" w:rsidP="00642984">
            <w:pPr>
              <w:rPr>
                <w:rFonts w:ascii="Calibri" w:hAnsi="Calibri" w:cs="Calibri"/>
                <w:color w:val="000000"/>
                <w:sz w:val="18"/>
                <w:szCs w:val="18"/>
              </w:rPr>
            </w:pPr>
          </w:p>
        </w:tc>
        <w:tc>
          <w:tcPr>
            <w:tcW w:w="572" w:type="pct"/>
            <w:shd w:val="clear" w:color="auto" w:fill="D9D9D9" w:themeFill="background1" w:themeFillShade="D9"/>
            <w:vAlign w:val="center"/>
          </w:tcPr>
          <w:p w:rsidR="00642984" w:rsidRPr="0031090E" w:rsidRDefault="00642984" w:rsidP="00642984">
            <w:pPr>
              <w:rPr>
                <w:rFonts w:ascii="Calibri" w:hAnsi="Calibri" w:cs="Calibri"/>
                <w:sz w:val="18"/>
                <w:szCs w:val="18"/>
              </w:rPr>
            </w:pPr>
          </w:p>
        </w:tc>
        <w:tc>
          <w:tcPr>
            <w:tcW w:w="1070" w:type="pct"/>
            <w:shd w:val="clear" w:color="auto" w:fill="D9D9D9" w:themeFill="background1" w:themeFillShade="D9"/>
            <w:vAlign w:val="center"/>
          </w:tcPr>
          <w:p w:rsidR="00642984" w:rsidRPr="0031090E" w:rsidRDefault="00642984" w:rsidP="00642984">
            <w:pPr>
              <w:rPr>
                <w:rFonts w:ascii="Calibri" w:hAnsi="Calibri" w:cs="Calibri"/>
                <w:color w:val="000000"/>
                <w:sz w:val="18"/>
                <w:szCs w:val="18"/>
              </w:rPr>
            </w:pPr>
          </w:p>
        </w:tc>
        <w:tc>
          <w:tcPr>
            <w:tcW w:w="545" w:type="pct"/>
            <w:shd w:val="clear" w:color="auto" w:fill="D9D9D9" w:themeFill="background1" w:themeFillShade="D9"/>
            <w:vAlign w:val="center"/>
          </w:tcPr>
          <w:p w:rsidR="00642984" w:rsidRPr="0031090E" w:rsidRDefault="00642984" w:rsidP="00642984">
            <w:pPr>
              <w:rPr>
                <w:rFonts w:ascii="Calibri" w:hAnsi="Calibri" w:cs="Calibri"/>
                <w:sz w:val="18"/>
                <w:szCs w:val="18"/>
              </w:rPr>
            </w:pP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2</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sz w:val="18"/>
                <w:szCs w:val="18"/>
              </w:rPr>
            </w:pPr>
            <w:r w:rsidRPr="0031090E">
              <w:rPr>
                <w:rFonts w:ascii="Calibri" w:hAnsi="Calibri" w:cs="Calibri"/>
                <w:b/>
                <w:bCs/>
                <w:sz w:val="18"/>
                <w:szCs w:val="18"/>
              </w:rPr>
              <w:t>Etterlever ikke regime</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10022155</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Etterlever rehabiliteringsregime</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10033671</w:t>
            </w:r>
          </w:p>
        </w:tc>
        <w:tc>
          <w:tcPr>
            <w:tcW w:w="1070" w:type="pct"/>
            <w:shd w:val="clear" w:color="auto" w:fill="F2F2F2" w:themeFill="background1" w:themeFillShade="F2"/>
            <w:vAlign w:val="bottom"/>
          </w:tcPr>
          <w:p w:rsidR="00642984" w:rsidRPr="00C84973" w:rsidRDefault="00642984" w:rsidP="00642984">
            <w:pPr>
              <w:rPr>
                <w:rFonts w:ascii="Calibri" w:hAnsi="Calibri" w:cs="Calibri"/>
                <w:bCs/>
                <w:sz w:val="18"/>
                <w:szCs w:val="18"/>
              </w:rPr>
            </w:pPr>
            <w:r w:rsidRPr="0031090E">
              <w:rPr>
                <w:rFonts w:ascii="Calibri" w:hAnsi="Calibri" w:cs="Calibri"/>
                <w:b/>
                <w:bCs/>
                <w:sz w:val="18"/>
                <w:szCs w:val="18"/>
              </w:rPr>
              <w:t>Støtte evne til å håndtere regime</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10032800</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Etterlever legemiddelregime</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E86572">
              <w:rPr>
                <w:rFonts w:ascii="Calibri" w:hAnsi="Calibri" w:cs="Calibri"/>
                <w:color w:val="000000"/>
                <w:sz w:val="18"/>
                <w:szCs w:val="18"/>
              </w:rPr>
              <w:t>10030192</w:t>
            </w:r>
          </w:p>
        </w:tc>
        <w:tc>
          <w:tcPr>
            <w:tcW w:w="1070" w:type="pct"/>
            <w:shd w:val="clear" w:color="auto" w:fill="F2F2F2" w:themeFill="background1" w:themeFillShade="F2"/>
            <w:vAlign w:val="bottom"/>
          </w:tcPr>
          <w:p w:rsidR="00642984" w:rsidRPr="00C84973" w:rsidRDefault="00642984" w:rsidP="00642984">
            <w:pPr>
              <w:rPr>
                <w:rFonts w:ascii="Calibri" w:hAnsi="Calibri" w:cs="Calibri"/>
                <w:bCs/>
                <w:sz w:val="18"/>
                <w:szCs w:val="18"/>
              </w:rPr>
            </w:pPr>
            <w:r w:rsidRPr="0031090E">
              <w:rPr>
                <w:rFonts w:ascii="Calibri" w:hAnsi="Calibri" w:cs="Calibri"/>
                <w:b/>
                <w:bCs/>
                <w:sz w:val="18"/>
                <w:szCs w:val="18"/>
              </w:rPr>
              <w:t>Sørge for støtte for egenhåndtering</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10046960</w:t>
            </w:r>
          </w:p>
        </w:tc>
      </w:tr>
      <w:tr w:rsidR="00642984" w:rsidRPr="00AF0CB7"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 </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 </w:t>
            </w:r>
          </w:p>
        </w:tc>
        <w:tc>
          <w:tcPr>
            <w:tcW w:w="1070" w:type="pct"/>
            <w:shd w:val="clear" w:color="auto" w:fill="F2F2F2" w:themeFill="background1" w:themeFillShade="F2"/>
            <w:vAlign w:val="bottom"/>
          </w:tcPr>
          <w:p w:rsidR="00642984" w:rsidRPr="00C84973" w:rsidRDefault="00642984" w:rsidP="00642984">
            <w:pPr>
              <w:rPr>
                <w:rFonts w:ascii="Calibri" w:hAnsi="Calibri" w:cs="Calibri"/>
                <w:bCs/>
                <w:sz w:val="18"/>
                <w:szCs w:val="18"/>
              </w:rPr>
            </w:pPr>
            <w:r w:rsidRPr="0031090E">
              <w:rPr>
                <w:rFonts w:ascii="Calibri" w:hAnsi="Calibri" w:cs="Calibri"/>
                <w:b/>
                <w:bCs/>
                <w:sz w:val="18"/>
                <w:szCs w:val="18"/>
              </w:rPr>
              <w:t>Undervise om behandlingsregime</w:t>
            </w:r>
            <w:r>
              <w:rPr>
                <w:rFonts w:ascii="Calibri" w:hAnsi="Calibri" w:cs="Calibri"/>
                <w:b/>
                <w:bCs/>
                <w:sz w:val="18"/>
                <w:szCs w:val="18"/>
              </w:rPr>
              <w:t xml:space="preserve"> </w:t>
            </w:r>
            <w:r>
              <w:rPr>
                <w:rFonts w:ascii="Calibri" w:hAnsi="Calibri" w:cs="Calibri"/>
                <w:bCs/>
                <w:sz w:val="18"/>
                <w:szCs w:val="18"/>
              </w:rPr>
              <w:t>(12)</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10024625</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rPr>
            </w:pP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r w:rsidRPr="00AF0CB7">
              <w:rPr>
                <w:rFonts w:ascii="Calibri" w:hAnsi="Calibri" w:cs="Calibri"/>
                <w:b/>
                <w:bCs/>
                <w:color w:val="000000"/>
                <w:sz w:val="18"/>
              </w:rPr>
              <w:t>10</w:t>
            </w: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 xml:space="preserve">Økonomisk problem </w:t>
            </w: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10029860</w:t>
            </w: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I stand til å håndtere egen økonomi</w:t>
            </w: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10034547</w:t>
            </w:r>
          </w:p>
        </w:tc>
        <w:tc>
          <w:tcPr>
            <w:tcW w:w="1070" w:type="pct"/>
            <w:shd w:val="clear" w:color="auto" w:fill="D9D9D9" w:themeFill="background1" w:themeFillShade="D9"/>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Vurdere økonomisk situasjon</w:t>
            </w: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10037950</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1070" w:type="pct"/>
            <w:shd w:val="clear" w:color="auto" w:fill="D9D9D9" w:themeFill="background1" w:themeFillShade="D9"/>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Henvise til sosionom</w:t>
            </w: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10043128</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1070" w:type="pct"/>
            <w:shd w:val="clear" w:color="auto" w:fill="D9D9D9" w:themeFill="background1" w:themeFillShade="D9"/>
          </w:tcPr>
          <w:p w:rsidR="00642984" w:rsidRPr="00AF0CB7" w:rsidRDefault="00642984" w:rsidP="00642984">
            <w:pPr>
              <w:rPr>
                <w:rFonts w:ascii="Calibri" w:hAnsi="Calibri" w:cs="Calibri"/>
                <w:b/>
                <w:bCs/>
                <w:sz w:val="18"/>
              </w:rPr>
            </w:pPr>
            <w:r w:rsidRPr="00AF0CB7">
              <w:rPr>
                <w:b/>
                <w:sz w:val="18"/>
              </w:rPr>
              <w:t>Fremme egenomsorg</w:t>
            </w:r>
          </w:p>
        </w:tc>
        <w:tc>
          <w:tcPr>
            <w:tcW w:w="545" w:type="pct"/>
            <w:shd w:val="clear" w:color="auto" w:fill="D9D9D9" w:themeFill="background1" w:themeFillShade="D9"/>
          </w:tcPr>
          <w:p w:rsidR="00642984" w:rsidRPr="00AF0CB7" w:rsidRDefault="00642984" w:rsidP="00642984">
            <w:pPr>
              <w:jc w:val="center"/>
              <w:rPr>
                <w:rFonts w:ascii="Calibri" w:hAnsi="Calibri" w:cs="Calibri"/>
                <w:color w:val="000000"/>
                <w:sz w:val="18"/>
              </w:rPr>
            </w:pPr>
            <w:r w:rsidRPr="00AF0CB7">
              <w:rPr>
                <w:sz w:val="18"/>
              </w:rPr>
              <w:t>10026347</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1070" w:type="pct"/>
            <w:shd w:val="clear" w:color="auto" w:fill="D9D9D9" w:themeFill="background1" w:themeFillShade="D9"/>
            <w:vAlign w:val="bottom"/>
          </w:tcPr>
          <w:p w:rsidR="00642984" w:rsidRPr="00213FD2" w:rsidRDefault="00642984" w:rsidP="00642984">
            <w:pPr>
              <w:rPr>
                <w:rFonts w:ascii="Calibri" w:hAnsi="Calibri" w:cs="Calibri"/>
                <w:b/>
                <w:sz w:val="18"/>
              </w:rPr>
            </w:pPr>
            <w:r w:rsidRPr="00213FD2">
              <w:rPr>
                <w:rFonts w:ascii="Calibri" w:hAnsi="Calibri" w:cs="Calibri"/>
                <w:b/>
                <w:sz w:val="18"/>
              </w:rPr>
              <w:t>Tilrettelegge for økonomisk bedringsprosess</w:t>
            </w:r>
          </w:p>
        </w:tc>
        <w:tc>
          <w:tcPr>
            <w:tcW w:w="545" w:type="pct"/>
            <w:shd w:val="clear" w:color="auto" w:fill="D9D9D9" w:themeFill="background1" w:themeFillShade="D9"/>
            <w:vAlign w:val="bottom"/>
          </w:tcPr>
          <w:p w:rsidR="00642984" w:rsidRPr="00213FD2" w:rsidRDefault="00642984" w:rsidP="00642984">
            <w:pPr>
              <w:jc w:val="center"/>
              <w:rPr>
                <w:rFonts w:ascii="Calibri" w:hAnsi="Calibri" w:cs="Calibri"/>
                <w:sz w:val="18"/>
              </w:rPr>
            </w:pPr>
            <w:r w:rsidRPr="00213FD2">
              <w:rPr>
                <w:rFonts w:ascii="Calibri" w:hAnsi="Calibri" w:cs="Calibri"/>
                <w:sz w:val="18"/>
              </w:rPr>
              <w:t>10024417</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szCs w:val="18"/>
              </w:rPr>
            </w:pP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szCs w:val="18"/>
              </w:rPr>
            </w:pP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szCs w:val="18"/>
              </w:rPr>
            </w:pP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szCs w:val="18"/>
              </w:rPr>
            </w:pP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szCs w:val="18"/>
              </w:rPr>
            </w:pPr>
          </w:p>
        </w:tc>
        <w:tc>
          <w:tcPr>
            <w:tcW w:w="1070" w:type="pct"/>
            <w:shd w:val="clear" w:color="auto" w:fill="D9D9D9" w:themeFill="background1" w:themeFillShade="D9"/>
          </w:tcPr>
          <w:p w:rsidR="00642984" w:rsidRPr="00AF0CB7" w:rsidRDefault="00642984" w:rsidP="00642984">
            <w:pPr>
              <w:rPr>
                <w:b/>
                <w:sz w:val="18"/>
                <w:szCs w:val="18"/>
              </w:rPr>
            </w:pPr>
          </w:p>
        </w:tc>
        <w:tc>
          <w:tcPr>
            <w:tcW w:w="545" w:type="pct"/>
            <w:shd w:val="clear" w:color="auto" w:fill="D9D9D9" w:themeFill="background1" w:themeFillShade="D9"/>
          </w:tcPr>
          <w:p w:rsidR="00642984" w:rsidRPr="00AF0CB7" w:rsidRDefault="00642984" w:rsidP="00642984">
            <w:pPr>
              <w:jc w:val="center"/>
              <w:rPr>
                <w:sz w:val="18"/>
                <w:szCs w:val="18"/>
              </w:rPr>
            </w:pP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rPr>
            </w:pPr>
            <w:r w:rsidRPr="00AF0CB7">
              <w:rPr>
                <w:rFonts w:ascii="Calibri" w:hAnsi="Calibri" w:cs="Calibri"/>
                <w:b/>
                <w:bCs/>
                <w:color w:val="000000"/>
                <w:sz w:val="18"/>
              </w:rPr>
              <w:t>10</w:t>
            </w: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Manglende sosial støtte</w:t>
            </w: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10022753</w:t>
            </w: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Tilfredsstillende sosial støtte</w:t>
            </w: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10045794 </w:t>
            </w: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 xml:space="preserve">Fremme støtte hos pårørende </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10036078</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c>
          <w:tcPr>
            <w:tcW w:w="1070" w:type="pct"/>
            <w:shd w:val="clear" w:color="auto" w:fill="F2F2F2" w:themeFill="background1" w:themeFillShade="F2"/>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 xml:space="preserve">Miljøterapi </w:t>
            </w:r>
            <w:r w:rsidRPr="00AF0CB7">
              <w:rPr>
                <w:rFonts w:ascii="Calibri" w:hAnsi="Calibri" w:cs="Calibri"/>
                <w:bCs/>
                <w:sz w:val="18"/>
              </w:rPr>
              <w:t>(1,2,3)</w:t>
            </w:r>
          </w:p>
        </w:tc>
        <w:tc>
          <w:tcPr>
            <w:tcW w:w="545"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10050252</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c>
          <w:tcPr>
            <w:tcW w:w="1070" w:type="pct"/>
            <w:shd w:val="clear" w:color="auto" w:fill="F2F2F2" w:themeFill="background1" w:themeFillShade="F2"/>
          </w:tcPr>
          <w:p w:rsidR="00642984" w:rsidRPr="00AF0CB7" w:rsidRDefault="00642984" w:rsidP="00642984">
            <w:pPr>
              <w:rPr>
                <w:rFonts w:ascii="Calibri" w:hAnsi="Calibri" w:cs="Calibri"/>
                <w:b/>
                <w:bCs/>
                <w:sz w:val="18"/>
              </w:rPr>
            </w:pPr>
            <w:r w:rsidRPr="00AF0CB7">
              <w:rPr>
                <w:b/>
                <w:sz w:val="18"/>
              </w:rPr>
              <w:t>Fremme egenomsorg</w:t>
            </w:r>
          </w:p>
        </w:tc>
        <w:tc>
          <w:tcPr>
            <w:tcW w:w="545" w:type="pct"/>
            <w:shd w:val="clear" w:color="auto" w:fill="F2F2F2" w:themeFill="background1" w:themeFillShade="F2"/>
          </w:tcPr>
          <w:p w:rsidR="00642984" w:rsidRPr="00AF0CB7" w:rsidRDefault="00642984" w:rsidP="00642984">
            <w:pPr>
              <w:jc w:val="center"/>
              <w:rPr>
                <w:rFonts w:ascii="Calibri" w:hAnsi="Calibri" w:cs="Calibri"/>
                <w:color w:val="000000"/>
                <w:sz w:val="18"/>
              </w:rPr>
            </w:pPr>
            <w:r w:rsidRPr="00AF0CB7">
              <w:rPr>
                <w:sz w:val="18"/>
              </w:rPr>
              <w:t>10026347</w:t>
            </w:r>
          </w:p>
        </w:tc>
      </w:tr>
      <w:tr w:rsidR="00642984" w:rsidRPr="00AF0CB7" w:rsidTr="007750DA">
        <w:tc>
          <w:tcPr>
            <w:tcW w:w="388" w:type="pct"/>
            <w:shd w:val="clear" w:color="auto" w:fill="F2F2F2" w:themeFill="background1" w:themeFillShade="F2"/>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p>
        </w:tc>
        <w:tc>
          <w:tcPr>
            <w:tcW w:w="547"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c>
          <w:tcPr>
            <w:tcW w:w="938" w:type="pct"/>
            <w:shd w:val="clear" w:color="auto" w:fill="F2F2F2" w:themeFill="background1" w:themeFillShade="F2"/>
            <w:vAlign w:val="bottom"/>
          </w:tcPr>
          <w:p w:rsidR="00642984" w:rsidRPr="00AF0CB7" w:rsidRDefault="00642984" w:rsidP="00642984">
            <w:pPr>
              <w:rPr>
                <w:rFonts w:ascii="Calibri" w:hAnsi="Calibri" w:cs="Calibri"/>
                <w:b/>
                <w:bCs/>
                <w:color w:val="000000"/>
                <w:sz w:val="18"/>
              </w:rPr>
            </w:pPr>
          </w:p>
        </w:tc>
        <w:tc>
          <w:tcPr>
            <w:tcW w:w="572" w:type="pct"/>
            <w:shd w:val="clear" w:color="auto" w:fill="F2F2F2" w:themeFill="background1" w:themeFillShade="F2"/>
            <w:vAlign w:val="bottom"/>
          </w:tcPr>
          <w:p w:rsidR="00642984" w:rsidRPr="00AF0CB7" w:rsidRDefault="00642984" w:rsidP="00642984">
            <w:pPr>
              <w:jc w:val="center"/>
              <w:rPr>
                <w:rFonts w:ascii="Calibri" w:hAnsi="Calibri" w:cs="Calibri"/>
                <w:color w:val="000000"/>
                <w:sz w:val="18"/>
              </w:rPr>
            </w:pPr>
          </w:p>
        </w:tc>
        <w:tc>
          <w:tcPr>
            <w:tcW w:w="1070" w:type="pct"/>
            <w:shd w:val="clear" w:color="auto" w:fill="F2F2F2" w:themeFill="background1" w:themeFillShade="F2"/>
          </w:tcPr>
          <w:p w:rsidR="00642984" w:rsidRPr="00AF0CB7" w:rsidRDefault="00642984" w:rsidP="00642984">
            <w:pPr>
              <w:rPr>
                <w:b/>
                <w:sz w:val="18"/>
              </w:rPr>
            </w:pPr>
          </w:p>
        </w:tc>
        <w:tc>
          <w:tcPr>
            <w:tcW w:w="545" w:type="pct"/>
            <w:shd w:val="clear" w:color="auto" w:fill="F2F2F2" w:themeFill="background1" w:themeFillShade="F2"/>
          </w:tcPr>
          <w:p w:rsidR="00642984" w:rsidRPr="00AF0CB7" w:rsidRDefault="00642984" w:rsidP="00642984">
            <w:pPr>
              <w:jc w:val="center"/>
              <w:rPr>
                <w:sz w:val="18"/>
              </w:rPr>
            </w:pP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r w:rsidRPr="00AF0CB7">
              <w:rPr>
                <w:rFonts w:ascii="Calibri" w:hAnsi="Calibri" w:cs="Calibri"/>
                <w:b/>
                <w:bCs/>
                <w:color w:val="000000"/>
                <w:sz w:val="18"/>
              </w:rPr>
              <w:t>10</w:t>
            </w: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Problem med boligenhet</w:t>
            </w: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10029904</w:t>
            </w: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Tilfredsstillende boligstatus</w:t>
            </w: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10050528</w:t>
            </w:r>
          </w:p>
        </w:tc>
        <w:tc>
          <w:tcPr>
            <w:tcW w:w="1070" w:type="pct"/>
            <w:shd w:val="clear" w:color="auto" w:fill="D9D9D9" w:themeFill="background1" w:themeFillShade="D9"/>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Utskrivnings</w:t>
            </w:r>
            <w:r>
              <w:rPr>
                <w:rFonts w:ascii="Calibri" w:hAnsi="Calibri" w:cs="Calibri"/>
                <w:b/>
                <w:bCs/>
                <w:sz w:val="18"/>
              </w:rPr>
              <w:t>-</w:t>
            </w:r>
            <w:r w:rsidRPr="00AF0CB7">
              <w:rPr>
                <w:rFonts w:ascii="Calibri" w:hAnsi="Calibri" w:cs="Calibri"/>
                <w:b/>
                <w:bCs/>
                <w:sz w:val="18"/>
              </w:rPr>
              <w:t>planlegging</w:t>
            </w: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10006016</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r w:rsidRPr="00AF0CB7">
              <w:rPr>
                <w:rFonts w:ascii="Calibri" w:hAnsi="Calibri" w:cs="Calibri"/>
                <w:b/>
                <w:bCs/>
                <w:color w:val="000000"/>
                <w:sz w:val="18"/>
              </w:rPr>
              <w:t> </w:t>
            </w: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 </w:t>
            </w: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 </w:t>
            </w: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r w:rsidRPr="00AF0CB7">
              <w:rPr>
                <w:rFonts w:ascii="Calibri" w:hAnsi="Calibri" w:cs="Calibri"/>
                <w:b/>
                <w:bCs/>
                <w:color w:val="000000"/>
                <w:sz w:val="18"/>
              </w:rPr>
              <w:t> </w:t>
            </w: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 </w:t>
            </w:r>
          </w:p>
        </w:tc>
        <w:tc>
          <w:tcPr>
            <w:tcW w:w="1070" w:type="pct"/>
            <w:shd w:val="clear" w:color="auto" w:fill="D9D9D9" w:themeFill="background1" w:themeFillShade="D9"/>
            <w:vAlign w:val="bottom"/>
          </w:tcPr>
          <w:p w:rsidR="00642984" w:rsidRPr="00AF0CB7" w:rsidRDefault="00642984" w:rsidP="00642984">
            <w:pPr>
              <w:rPr>
                <w:rFonts w:ascii="Calibri" w:hAnsi="Calibri" w:cs="Calibri"/>
                <w:b/>
                <w:bCs/>
                <w:sz w:val="18"/>
              </w:rPr>
            </w:pPr>
            <w:r w:rsidRPr="00AF0CB7">
              <w:rPr>
                <w:rFonts w:ascii="Calibri" w:hAnsi="Calibri" w:cs="Calibri"/>
                <w:b/>
                <w:bCs/>
                <w:sz w:val="18"/>
              </w:rPr>
              <w:t>Henvise til sosionom</w:t>
            </w:r>
          </w:p>
        </w:tc>
        <w:tc>
          <w:tcPr>
            <w:tcW w:w="545"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r w:rsidRPr="00AF0CB7">
              <w:rPr>
                <w:rFonts w:ascii="Calibri" w:hAnsi="Calibri" w:cs="Calibri"/>
                <w:color w:val="000000"/>
                <w:sz w:val="18"/>
              </w:rPr>
              <w:t>10043128</w:t>
            </w:r>
          </w:p>
        </w:tc>
      </w:tr>
      <w:tr w:rsidR="00642984" w:rsidRPr="00AF0CB7" w:rsidTr="007750DA">
        <w:tc>
          <w:tcPr>
            <w:tcW w:w="388" w:type="pct"/>
            <w:shd w:val="clear" w:color="auto" w:fill="D9D9D9" w:themeFill="background1" w:themeFillShade="D9"/>
            <w:vAlign w:val="bottom"/>
          </w:tcPr>
          <w:p w:rsidR="00642984" w:rsidRPr="00AF0CB7" w:rsidRDefault="00642984" w:rsidP="00642984">
            <w:pPr>
              <w:jc w:val="center"/>
              <w:rPr>
                <w:rFonts w:ascii="Calibri" w:hAnsi="Calibri" w:cs="Calibri"/>
                <w:b/>
                <w:bCs/>
                <w:color w:val="000000"/>
                <w:sz w:val="18"/>
              </w:rPr>
            </w:pPr>
          </w:p>
        </w:tc>
        <w:tc>
          <w:tcPr>
            <w:tcW w:w="940"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47"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938" w:type="pct"/>
            <w:shd w:val="clear" w:color="auto" w:fill="D9D9D9" w:themeFill="background1" w:themeFillShade="D9"/>
            <w:vAlign w:val="bottom"/>
          </w:tcPr>
          <w:p w:rsidR="00642984" w:rsidRPr="00AF0CB7" w:rsidRDefault="00642984" w:rsidP="00642984">
            <w:pPr>
              <w:rPr>
                <w:rFonts w:ascii="Calibri" w:hAnsi="Calibri" w:cs="Calibri"/>
                <w:b/>
                <w:bCs/>
                <w:color w:val="000000"/>
                <w:sz w:val="18"/>
              </w:rPr>
            </w:pPr>
          </w:p>
        </w:tc>
        <w:tc>
          <w:tcPr>
            <w:tcW w:w="572" w:type="pct"/>
            <w:shd w:val="clear" w:color="auto" w:fill="D9D9D9" w:themeFill="background1" w:themeFillShade="D9"/>
            <w:vAlign w:val="bottom"/>
          </w:tcPr>
          <w:p w:rsidR="00642984" w:rsidRPr="00AF0CB7" w:rsidRDefault="00642984" w:rsidP="00642984">
            <w:pPr>
              <w:jc w:val="center"/>
              <w:rPr>
                <w:rFonts w:ascii="Calibri" w:hAnsi="Calibri" w:cs="Calibri"/>
                <w:color w:val="000000"/>
                <w:sz w:val="18"/>
              </w:rPr>
            </w:pPr>
          </w:p>
        </w:tc>
        <w:tc>
          <w:tcPr>
            <w:tcW w:w="1070" w:type="pct"/>
            <w:shd w:val="clear" w:color="auto" w:fill="D9D9D9" w:themeFill="background1" w:themeFillShade="D9"/>
          </w:tcPr>
          <w:p w:rsidR="00642984" w:rsidRPr="00D16B36" w:rsidRDefault="00642984" w:rsidP="00642984">
            <w:r w:rsidRPr="00213FD2">
              <w:rPr>
                <w:rFonts w:ascii="Calibri" w:hAnsi="Calibri" w:cs="Calibri"/>
                <w:b/>
                <w:bCs/>
                <w:sz w:val="18"/>
              </w:rPr>
              <w:t>Vurdere boligtilstand</w:t>
            </w:r>
          </w:p>
        </w:tc>
        <w:tc>
          <w:tcPr>
            <w:tcW w:w="545" w:type="pct"/>
            <w:shd w:val="clear" w:color="auto" w:fill="D9D9D9" w:themeFill="background1" w:themeFillShade="D9"/>
          </w:tcPr>
          <w:p w:rsidR="00642984" w:rsidRDefault="00642984" w:rsidP="00642984">
            <w:r w:rsidRPr="00213FD2">
              <w:rPr>
                <w:rFonts w:ascii="Calibri" w:hAnsi="Calibri" w:cs="Calibri"/>
                <w:color w:val="000000"/>
                <w:sz w:val="18"/>
              </w:rPr>
              <w:t>10030625</w:t>
            </w:r>
          </w:p>
        </w:tc>
      </w:tr>
      <w:tr w:rsidR="00642984" w:rsidRPr="00AF0CB7" w:rsidTr="007750DA">
        <w:tc>
          <w:tcPr>
            <w:tcW w:w="388" w:type="pct"/>
            <w:shd w:val="clear" w:color="auto" w:fill="D9D9D9" w:themeFill="background1" w:themeFillShade="D9"/>
          </w:tcPr>
          <w:p w:rsidR="00642984" w:rsidRPr="00AF0CB7" w:rsidRDefault="00642984" w:rsidP="00642984">
            <w:pPr>
              <w:rPr>
                <w:rFonts w:cs="Calibri"/>
                <w:b/>
                <w:color w:val="000000"/>
                <w:sz w:val="18"/>
                <w:szCs w:val="20"/>
              </w:rPr>
            </w:pPr>
          </w:p>
        </w:tc>
        <w:tc>
          <w:tcPr>
            <w:tcW w:w="940" w:type="pct"/>
            <w:shd w:val="clear" w:color="auto" w:fill="D9D9D9" w:themeFill="background1" w:themeFillShade="D9"/>
            <w:vAlign w:val="center"/>
          </w:tcPr>
          <w:p w:rsidR="00642984" w:rsidRPr="00AF0CB7" w:rsidRDefault="00642984" w:rsidP="00642984">
            <w:pPr>
              <w:rPr>
                <w:rFonts w:cs="Calibri"/>
                <w:b/>
                <w:color w:val="000000"/>
                <w:sz w:val="18"/>
                <w:szCs w:val="20"/>
              </w:rPr>
            </w:pPr>
          </w:p>
        </w:tc>
        <w:tc>
          <w:tcPr>
            <w:tcW w:w="547" w:type="pct"/>
            <w:shd w:val="clear" w:color="auto" w:fill="D9D9D9" w:themeFill="background1" w:themeFillShade="D9"/>
            <w:vAlign w:val="center"/>
          </w:tcPr>
          <w:p w:rsidR="00642984" w:rsidRPr="00AF0CB7" w:rsidRDefault="00642984" w:rsidP="00642984">
            <w:pPr>
              <w:rPr>
                <w:rFonts w:cs="Calibri"/>
                <w:sz w:val="18"/>
                <w:szCs w:val="20"/>
              </w:rPr>
            </w:pPr>
          </w:p>
        </w:tc>
        <w:tc>
          <w:tcPr>
            <w:tcW w:w="938" w:type="pct"/>
            <w:shd w:val="clear" w:color="auto" w:fill="D9D9D9" w:themeFill="background1" w:themeFillShade="D9"/>
            <w:vAlign w:val="bottom"/>
          </w:tcPr>
          <w:p w:rsidR="00642984" w:rsidRPr="00AF0CB7" w:rsidRDefault="00642984" w:rsidP="00642984">
            <w:pPr>
              <w:rPr>
                <w:rFonts w:cs="Calibri"/>
                <w:color w:val="000000"/>
                <w:sz w:val="18"/>
                <w:szCs w:val="20"/>
              </w:rPr>
            </w:pPr>
          </w:p>
        </w:tc>
        <w:tc>
          <w:tcPr>
            <w:tcW w:w="572" w:type="pct"/>
            <w:shd w:val="clear" w:color="auto" w:fill="D9D9D9" w:themeFill="background1" w:themeFillShade="D9"/>
            <w:vAlign w:val="center"/>
          </w:tcPr>
          <w:p w:rsidR="00642984" w:rsidRPr="00AF0CB7" w:rsidRDefault="00642984" w:rsidP="00642984">
            <w:pPr>
              <w:rPr>
                <w:rFonts w:cs="Calibri"/>
                <w:sz w:val="18"/>
                <w:szCs w:val="20"/>
              </w:rPr>
            </w:pPr>
          </w:p>
        </w:tc>
        <w:tc>
          <w:tcPr>
            <w:tcW w:w="1070" w:type="pct"/>
            <w:shd w:val="clear" w:color="auto" w:fill="D9D9D9" w:themeFill="background1" w:themeFillShade="D9"/>
            <w:vAlign w:val="center"/>
          </w:tcPr>
          <w:p w:rsidR="00642984" w:rsidRPr="00AF0CB7" w:rsidRDefault="00642984" w:rsidP="00642984">
            <w:pPr>
              <w:rPr>
                <w:rFonts w:cs="Calibri"/>
                <w:color w:val="000000"/>
                <w:sz w:val="18"/>
                <w:szCs w:val="20"/>
              </w:rPr>
            </w:pPr>
          </w:p>
        </w:tc>
        <w:tc>
          <w:tcPr>
            <w:tcW w:w="545" w:type="pct"/>
            <w:shd w:val="clear" w:color="auto" w:fill="D9D9D9" w:themeFill="background1" w:themeFillShade="D9"/>
            <w:vAlign w:val="center"/>
          </w:tcPr>
          <w:p w:rsidR="00642984" w:rsidRPr="00AF0CB7" w:rsidRDefault="00642984" w:rsidP="00642984">
            <w:pPr>
              <w:rPr>
                <w:rFonts w:cs="Calibri"/>
                <w:sz w:val="18"/>
                <w:szCs w:val="20"/>
              </w:rPr>
            </w:pPr>
          </w:p>
        </w:tc>
      </w:tr>
      <w:tr w:rsidR="00642984" w:rsidRPr="0031090E"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r w:rsidRPr="0031090E">
              <w:rPr>
                <w:rFonts w:ascii="Calibri" w:hAnsi="Calibri" w:cs="Calibri"/>
                <w:b/>
                <w:bCs/>
                <w:color w:val="000000"/>
                <w:sz w:val="18"/>
                <w:szCs w:val="18"/>
              </w:rPr>
              <w:t>2</w:t>
            </w:r>
          </w:p>
        </w:tc>
        <w:tc>
          <w:tcPr>
            <w:tcW w:w="940"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Risiko for nedsatt evne til å utøve foreldreansvar</w:t>
            </w: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10015198</w:t>
            </w: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r w:rsidRPr="0031090E">
              <w:rPr>
                <w:rFonts w:ascii="Calibri" w:hAnsi="Calibri" w:cs="Calibri"/>
                <w:b/>
                <w:bCs/>
                <w:color w:val="000000"/>
                <w:sz w:val="18"/>
                <w:szCs w:val="18"/>
              </w:rPr>
              <w:t>Tilfredsstillende pårørendeprosess</w:t>
            </w: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10025232</w:t>
            </w:r>
          </w:p>
        </w:tc>
        <w:tc>
          <w:tcPr>
            <w:tcW w:w="1070" w:type="pct"/>
            <w:shd w:val="clear" w:color="auto" w:fill="F2F2F2" w:themeFill="background1" w:themeFillShade="F2"/>
            <w:vAlign w:val="bottom"/>
          </w:tcPr>
          <w:p w:rsidR="00642984" w:rsidRPr="0031090E" w:rsidRDefault="00642984" w:rsidP="00642984">
            <w:pPr>
              <w:rPr>
                <w:rFonts w:ascii="Calibri" w:hAnsi="Calibri" w:cs="Calibri"/>
                <w:bCs/>
                <w:sz w:val="18"/>
                <w:szCs w:val="18"/>
              </w:rPr>
            </w:pPr>
            <w:r w:rsidRPr="0031090E">
              <w:rPr>
                <w:rFonts w:ascii="Calibri" w:hAnsi="Calibri" w:cs="Calibri"/>
                <w:b/>
                <w:bCs/>
                <w:sz w:val="18"/>
                <w:szCs w:val="18"/>
              </w:rPr>
              <w:t>Vurdere sikkerhet</w:t>
            </w: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r w:rsidRPr="0031090E">
              <w:rPr>
                <w:rFonts w:ascii="Calibri" w:hAnsi="Calibri" w:cs="Calibri"/>
                <w:color w:val="000000"/>
                <w:sz w:val="18"/>
                <w:szCs w:val="18"/>
              </w:rPr>
              <w:t>10051490</w:t>
            </w:r>
          </w:p>
        </w:tc>
      </w:tr>
      <w:tr w:rsidR="00642984" w:rsidRPr="0031090E"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213FD2" w:rsidRDefault="00642984" w:rsidP="00642984">
            <w:pPr>
              <w:rPr>
                <w:rFonts w:ascii="Calibri" w:hAnsi="Calibri" w:cs="Calibri"/>
                <w:b/>
                <w:sz w:val="18"/>
              </w:rPr>
            </w:pPr>
            <w:r w:rsidRPr="00213FD2">
              <w:rPr>
                <w:rFonts w:ascii="Calibri" w:hAnsi="Calibri" w:cs="Calibri"/>
                <w:b/>
                <w:sz w:val="18"/>
              </w:rPr>
              <w:t>Fremme omsorgsgiverrolle</w:t>
            </w:r>
          </w:p>
        </w:tc>
        <w:tc>
          <w:tcPr>
            <w:tcW w:w="545" w:type="pct"/>
            <w:shd w:val="clear" w:color="auto" w:fill="F2F2F2" w:themeFill="background1" w:themeFillShade="F2"/>
            <w:vAlign w:val="bottom"/>
          </w:tcPr>
          <w:p w:rsidR="00642984" w:rsidRPr="00213FD2" w:rsidRDefault="00642984" w:rsidP="00642984">
            <w:pPr>
              <w:jc w:val="center"/>
              <w:rPr>
                <w:rFonts w:ascii="Calibri" w:hAnsi="Calibri" w:cs="Calibri"/>
                <w:sz w:val="18"/>
              </w:rPr>
            </w:pPr>
            <w:r w:rsidRPr="00213FD2">
              <w:rPr>
                <w:rFonts w:ascii="Calibri" w:hAnsi="Calibri" w:cs="Calibri"/>
                <w:sz w:val="18"/>
              </w:rPr>
              <w:t>10036218</w:t>
            </w:r>
          </w:p>
        </w:tc>
      </w:tr>
      <w:tr w:rsidR="00642984" w:rsidRPr="0031090E" w:rsidTr="007750DA">
        <w:tc>
          <w:tcPr>
            <w:tcW w:w="388" w:type="pct"/>
            <w:shd w:val="clear" w:color="auto" w:fill="F2F2F2" w:themeFill="background1" w:themeFillShade="F2"/>
            <w:vAlign w:val="bottom"/>
          </w:tcPr>
          <w:p w:rsidR="00642984" w:rsidRPr="0031090E" w:rsidRDefault="00642984" w:rsidP="00642984">
            <w:pPr>
              <w:jc w:val="center"/>
              <w:rPr>
                <w:rFonts w:ascii="Calibri" w:hAnsi="Calibri" w:cs="Calibri"/>
                <w:b/>
                <w:bCs/>
                <w:color w:val="000000"/>
                <w:sz w:val="18"/>
                <w:szCs w:val="18"/>
              </w:rPr>
            </w:pPr>
          </w:p>
        </w:tc>
        <w:tc>
          <w:tcPr>
            <w:tcW w:w="940" w:type="pct"/>
            <w:shd w:val="clear" w:color="auto" w:fill="F2F2F2" w:themeFill="background1" w:themeFillShade="F2"/>
            <w:vAlign w:val="center"/>
          </w:tcPr>
          <w:p w:rsidR="00642984" w:rsidRPr="0031090E" w:rsidRDefault="00642984" w:rsidP="00642984">
            <w:pPr>
              <w:rPr>
                <w:rFonts w:ascii="Calibri" w:hAnsi="Calibri" w:cs="Calibri"/>
                <w:b/>
                <w:bCs/>
                <w:color w:val="000000"/>
                <w:sz w:val="18"/>
                <w:szCs w:val="18"/>
              </w:rPr>
            </w:pPr>
          </w:p>
        </w:tc>
        <w:tc>
          <w:tcPr>
            <w:tcW w:w="547"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938" w:type="pct"/>
            <w:shd w:val="clear" w:color="auto" w:fill="F2F2F2" w:themeFill="background1" w:themeFillShade="F2"/>
            <w:vAlign w:val="bottom"/>
          </w:tcPr>
          <w:p w:rsidR="00642984" w:rsidRPr="0031090E" w:rsidRDefault="00642984" w:rsidP="00642984">
            <w:pPr>
              <w:rPr>
                <w:rFonts w:ascii="Calibri" w:hAnsi="Calibri" w:cs="Calibri"/>
                <w:b/>
                <w:bCs/>
                <w:color w:val="000000"/>
                <w:sz w:val="18"/>
                <w:szCs w:val="18"/>
              </w:rPr>
            </w:pPr>
          </w:p>
        </w:tc>
        <w:tc>
          <w:tcPr>
            <w:tcW w:w="572"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c>
          <w:tcPr>
            <w:tcW w:w="1070" w:type="pct"/>
            <w:shd w:val="clear" w:color="auto" w:fill="F2F2F2" w:themeFill="background1" w:themeFillShade="F2"/>
            <w:vAlign w:val="bottom"/>
          </w:tcPr>
          <w:p w:rsidR="00642984" w:rsidRPr="0031090E" w:rsidRDefault="00642984" w:rsidP="00642984">
            <w:pPr>
              <w:rPr>
                <w:rFonts w:ascii="Calibri" w:hAnsi="Calibri" w:cs="Calibri"/>
                <w:sz w:val="18"/>
                <w:szCs w:val="18"/>
              </w:rPr>
            </w:pPr>
          </w:p>
        </w:tc>
        <w:tc>
          <w:tcPr>
            <w:tcW w:w="545" w:type="pct"/>
            <w:shd w:val="clear" w:color="auto" w:fill="F2F2F2" w:themeFill="background1" w:themeFillShade="F2"/>
            <w:vAlign w:val="bottom"/>
          </w:tcPr>
          <w:p w:rsidR="00642984" w:rsidRPr="0031090E" w:rsidRDefault="00642984" w:rsidP="00642984">
            <w:pPr>
              <w:jc w:val="center"/>
              <w:rPr>
                <w:rFonts w:ascii="Calibri" w:hAnsi="Calibri" w:cs="Calibri"/>
                <w:color w:val="000000"/>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A817EF" w:rsidRPr="00A817EF" w:rsidRDefault="00A817EF" w:rsidP="00A817EF">
      <w:pPr>
        <w:numPr>
          <w:ilvl w:val="0"/>
          <w:numId w:val="1"/>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Helsedirektoratet. </w:t>
      </w:r>
      <w:r w:rsidRPr="00A817EF">
        <w:rPr>
          <w:rStyle w:val="Utheving"/>
          <w:rFonts w:ascii="Calibri" w:hAnsi="Calibri" w:cs="Calibri"/>
          <w:color w:val="333333"/>
          <w:sz w:val="20"/>
          <w:szCs w:val="20"/>
        </w:rPr>
        <w:t>Nasjonal retningslinje for avrusning fra rusmidler og vanedannende legemidler</w:t>
      </w:r>
      <w:r w:rsidRPr="00A817EF">
        <w:rPr>
          <w:rFonts w:ascii="Calibri" w:hAnsi="Calibri" w:cs="Calibri"/>
          <w:color w:val="333333"/>
          <w:sz w:val="20"/>
          <w:szCs w:val="20"/>
        </w:rPr>
        <w:t>. IS-2211. 2016. [Hentet 2018-02-05]  Tilgjengelig fra: </w:t>
      </w:r>
      <w:hyperlink r:id="rId12" w:tgtFrame="_self" w:history="1">
        <w:r w:rsidRPr="00A817EF">
          <w:rPr>
            <w:rStyle w:val="Hyperkobling"/>
            <w:rFonts w:ascii="Calibri" w:hAnsi="Calibri" w:cs="Calibri"/>
            <w:color w:val="428BCA"/>
            <w:sz w:val="20"/>
            <w:szCs w:val="20"/>
          </w:rPr>
          <w:t>https://helsedirektoratet.no/retningslinjer/avrusning-fra-rusmidler-og-vanedannende-legemidler</w:t>
        </w:r>
      </w:hyperlink>
    </w:p>
    <w:p w:rsidR="00A817EF" w:rsidRPr="00A817EF" w:rsidRDefault="00A817EF" w:rsidP="00A817EF">
      <w:pPr>
        <w:numPr>
          <w:ilvl w:val="0"/>
          <w:numId w:val="2"/>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Helsedirektoratet. </w:t>
      </w:r>
      <w:r w:rsidRPr="00A817EF">
        <w:rPr>
          <w:rStyle w:val="Utheving"/>
          <w:rFonts w:ascii="Calibri" w:hAnsi="Calibri" w:cs="Calibri"/>
          <w:color w:val="333333"/>
          <w:sz w:val="20"/>
          <w:szCs w:val="20"/>
        </w:rPr>
        <w:t>Nasjonal faglig retningslinje for utredning, behandling og oppfølging av personer med samtidig ruslidelse og psykisk lidelse – ROP-lidelser. </w:t>
      </w:r>
      <w:r w:rsidRPr="00A817EF">
        <w:rPr>
          <w:rFonts w:ascii="Calibri" w:hAnsi="Calibri" w:cs="Calibri"/>
          <w:color w:val="333333"/>
          <w:sz w:val="20"/>
          <w:szCs w:val="20"/>
        </w:rPr>
        <w:t> IS 1948. 2012 [Hentet 2018-02-05] Tilgjengelig fra: </w:t>
      </w:r>
      <w:hyperlink r:id="rId13" w:tgtFrame="_self" w:history="1">
        <w:r w:rsidRPr="00A817EF">
          <w:rPr>
            <w:rStyle w:val="Hyperkobling"/>
            <w:rFonts w:ascii="Calibri" w:hAnsi="Calibri" w:cs="Calibri"/>
            <w:color w:val="428BCA"/>
            <w:sz w:val="20"/>
            <w:szCs w:val="20"/>
          </w:rPr>
          <w:t>https://helsedirektoratet.no/retningslinjer/nasjonal-faglig-retningslinje-for-utredning-behandling-og-oppfolging-av-personer-med-samtidig-ruslidelse-og-psykisk-lidelser</w:t>
        </w:r>
      </w:hyperlink>
    </w:p>
    <w:p w:rsidR="00A817EF" w:rsidRPr="00A817EF" w:rsidRDefault="00A817EF" w:rsidP="00A817EF">
      <w:pPr>
        <w:numPr>
          <w:ilvl w:val="0"/>
          <w:numId w:val="3"/>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Helsedirektoratet. </w:t>
      </w:r>
      <w:r w:rsidRPr="00A817EF">
        <w:rPr>
          <w:rStyle w:val="Utheving"/>
          <w:rFonts w:ascii="Calibri" w:hAnsi="Calibri" w:cs="Calibri"/>
          <w:color w:val="333333"/>
          <w:sz w:val="20"/>
          <w:szCs w:val="20"/>
        </w:rPr>
        <w:t>Nasjonal faglig retningslinje for behandling og rehabilitering av rusmiddelproblemer og avhengighet. </w:t>
      </w:r>
      <w:r w:rsidRPr="00A817EF">
        <w:rPr>
          <w:rFonts w:ascii="Calibri" w:hAnsi="Calibri" w:cs="Calibri"/>
          <w:color w:val="333333"/>
          <w:sz w:val="20"/>
          <w:szCs w:val="20"/>
        </w:rPr>
        <w:t>2017[Hentet 2018-02-05] Tilgjengelig fra: </w:t>
      </w:r>
      <w:hyperlink r:id="rId14" w:tgtFrame="_self" w:history="1">
        <w:r w:rsidRPr="00A817EF">
          <w:rPr>
            <w:rStyle w:val="Hyperkobling"/>
            <w:rFonts w:ascii="Calibri" w:hAnsi="Calibri" w:cs="Calibri"/>
            <w:color w:val="428BCA"/>
            <w:sz w:val="20"/>
            <w:szCs w:val="20"/>
          </w:rPr>
          <w:t>https://helsedirektoratet.no/retningslinjer/behandling-og-rehabilitering-av-rusmiddelproblemer-og-avhengighet</w:t>
        </w:r>
      </w:hyperlink>
    </w:p>
    <w:p w:rsidR="00A817EF" w:rsidRPr="00A817EF" w:rsidRDefault="00A817EF" w:rsidP="00A817EF">
      <w:pPr>
        <w:numPr>
          <w:ilvl w:val="0"/>
          <w:numId w:val="4"/>
        </w:numPr>
        <w:shd w:val="clear" w:color="auto" w:fill="FFFFFF"/>
        <w:spacing w:after="0" w:line="240" w:lineRule="auto"/>
        <w:rPr>
          <w:rFonts w:ascii="Calibri" w:hAnsi="Calibri" w:cs="Calibri"/>
          <w:color w:val="333333"/>
          <w:sz w:val="20"/>
          <w:szCs w:val="20"/>
          <w:lang w:val="en-US"/>
        </w:rPr>
      </w:pPr>
      <w:r w:rsidRPr="00A817EF">
        <w:rPr>
          <w:rFonts w:ascii="Calibri" w:hAnsi="Calibri" w:cs="Calibri"/>
          <w:color w:val="333333"/>
          <w:sz w:val="20"/>
          <w:szCs w:val="20"/>
          <w:lang w:val="en-US"/>
        </w:rPr>
        <w:t>Alcohol Withdrawal Seizures by: Kornusky J, Schub T, Pravikoff D, CINAHL Nursing Guide, December 16, 2016 </w:t>
      </w:r>
      <w:hyperlink r:id="rId15" w:tgtFrame="_self" w:history="1">
        <w:r w:rsidRPr="00A817EF">
          <w:rPr>
            <w:rStyle w:val="Hyperkobling"/>
            <w:rFonts w:ascii="Calibri" w:hAnsi="Calibri" w:cs="Calibri"/>
            <w:color w:val="428BCA"/>
            <w:sz w:val="20"/>
            <w:szCs w:val="20"/>
            <w:lang w:val="en-US"/>
          </w:rPr>
          <w:t>http://search.ebscohost.com/login.aspx?direct=true&amp;db=nup&amp;AN=T701927&amp;site=nup-live&amp;scope=site</w:t>
        </w:r>
      </w:hyperlink>
    </w:p>
    <w:p w:rsidR="00A817EF" w:rsidRPr="00A817EF" w:rsidRDefault="00A817EF" w:rsidP="00A817EF">
      <w:pPr>
        <w:numPr>
          <w:ilvl w:val="0"/>
          <w:numId w:val="5"/>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Helse- og omsorgstjenesteloven. 2011. </w:t>
      </w:r>
      <w:hyperlink r:id="rId16" w:anchor="KAPITTEL_10" w:tgtFrame="_self" w:history="1">
        <w:r w:rsidRPr="00A817EF">
          <w:rPr>
            <w:rStyle w:val="Hyperkobling"/>
            <w:rFonts w:ascii="Calibri" w:hAnsi="Calibri" w:cs="Calibri"/>
            <w:color w:val="428BCA"/>
            <w:sz w:val="20"/>
            <w:szCs w:val="20"/>
          </w:rPr>
          <w:t>Lov om kommunale helse- og omsorgstjenester m.m. 2011-06-24-30. Kapittel 10</w:t>
        </w:r>
      </w:hyperlink>
      <w:r w:rsidRPr="00A817EF">
        <w:rPr>
          <w:rFonts w:ascii="Calibri" w:hAnsi="Calibri" w:cs="Calibri"/>
          <w:color w:val="333333"/>
          <w:sz w:val="20"/>
          <w:szCs w:val="20"/>
        </w:rPr>
        <w:t>.</w:t>
      </w:r>
    </w:p>
    <w:p w:rsidR="00A817EF" w:rsidRPr="00A817EF" w:rsidRDefault="00A817EF" w:rsidP="00A817EF">
      <w:pPr>
        <w:numPr>
          <w:ilvl w:val="0"/>
          <w:numId w:val="6"/>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Helsedirektoratet. Pårørendeveileder – veileder om pårørende i helse- og omsorgstjenesten. IS 2587 2018. [Hentet 2018-02-06] Tilgjengelig fra: </w:t>
      </w:r>
      <w:hyperlink r:id="rId17" w:tgtFrame="_self" w:history="1">
        <w:r w:rsidRPr="00A817EF">
          <w:rPr>
            <w:rStyle w:val="Hyperkobling"/>
            <w:rFonts w:ascii="Calibri" w:hAnsi="Calibri" w:cs="Calibri"/>
            <w:color w:val="428BCA"/>
            <w:sz w:val="20"/>
            <w:szCs w:val="20"/>
          </w:rPr>
          <w:t>https://helsedirektoratet.no/retningslinjer/parorendeveileder</w:t>
        </w:r>
      </w:hyperlink>
    </w:p>
    <w:p w:rsidR="00A817EF" w:rsidRPr="00A817EF" w:rsidRDefault="00A817EF" w:rsidP="00A817EF">
      <w:pPr>
        <w:numPr>
          <w:ilvl w:val="0"/>
          <w:numId w:val="7"/>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Helsedirektoratet.no. </w:t>
      </w:r>
      <w:r w:rsidRPr="00A817EF">
        <w:rPr>
          <w:rStyle w:val="Utheving"/>
          <w:rFonts w:ascii="Calibri" w:hAnsi="Calibri" w:cs="Calibri"/>
          <w:color w:val="333333"/>
          <w:sz w:val="20"/>
          <w:szCs w:val="20"/>
        </w:rPr>
        <w:t>Overdose – veiviser i lokalt forebyggende arbeid. [Hentet 2018-02-05]  </w:t>
      </w:r>
      <w:r w:rsidRPr="00A817EF">
        <w:rPr>
          <w:rFonts w:ascii="Calibri" w:hAnsi="Calibri" w:cs="Calibri"/>
          <w:color w:val="333333"/>
          <w:sz w:val="20"/>
          <w:szCs w:val="20"/>
        </w:rPr>
        <w:t>Tilgjengelig fra: </w:t>
      </w:r>
      <w:hyperlink r:id="rId18" w:tgtFrame="_self" w:history="1">
        <w:r w:rsidRPr="00A817EF">
          <w:rPr>
            <w:rStyle w:val="Hyperkobling"/>
            <w:rFonts w:ascii="Calibri" w:hAnsi="Calibri" w:cs="Calibri"/>
            <w:color w:val="428BCA"/>
            <w:sz w:val="20"/>
            <w:szCs w:val="20"/>
          </w:rPr>
          <w:t>https://helsedirektoratet.no/folkehelse/psykisk-helse-og-rus/overdose-veiviser-i-lokalt-forebyggende-arbeid</w:t>
        </w:r>
      </w:hyperlink>
    </w:p>
    <w:p w:rsidR="00A817EF" w:rsidRPr="00A817EF" w:rsidRDefault="00A817EF" w:rsidP="00A817EF">
      <w:pPr>
        <w:numPr>
          <w:ilvl w:val="0"/>
          <w:numId w:val="8"/>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Pasientsikkerhetsprogrammet.no </w:t>
      </w:r>
      <w:r w:rsidRPr="00A817EF">
        <w:rPr>
          <w:rStyle w:val="Utheving"/>
          <w:rFonts w:ascii="Calibri" w:hAnsi="Calibri" w:cs="Calibri"/>
          <w:color w:val="333333"/>
          <w:sz w:val="20"/>
          <w:szCs w:val="20"/>
        </w:rPr>
        <w:t>I trygge hender 24-7- Forebygging av overdosedødsfall. </w:t>
      </w:r>
      <w:r w:rsidRPr="00A817EF">
        <w:rPr>
          <w:rFonts w:ascii="Calibri" w:hAnsi="Calibri" w:cs="Calibri"/>
          <w:color w:val="333333"/>
          <w:sz w:val="20"/>
          <w:szCs w:val="20"/>
        </w:rPr>
        <w:t>[Hentet 2018-02-05] Tilgjengelig fra: </w:t>
      </w:r>
      <w:hyperlink r:id="rId19" w:tgtFrame="_self" w:history="1">
        <w:r w:rsidRPr="00C24601">
          <w:rPr>
            <w:rStyle w:val="Hyperkobling"/>
            <w:rFonts w:ascii="Calibri" w:hAnsi="Calibri" w:cs="Calibri"/>
            <w:color w:val="428BCA"/>
            <w:sz w:val="20"/>
            <w:szCs w:val="20"/>
          </w:rPr>
          <w:t>http://www.pasientsikkerhetsprogrammet.no/om-oss/innsatsomr%C3%A5der/forebygging-av-overdosed%C3%B8dsfall</w:t>
        </w:r>
      </w:hyperlink>
    </w:p>
    <w:p w:rsidR="00A817EF" w:rsidRPr="00A817EF" w:rsidRDefault="00A817EF" w:rsidP="00A817EF">
      <w:pPr>
        <w:numPr>
          <w:ilvl w:val="0"/>
          <w:numId w:val="9"/>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Norsk Legemiddelhåndbok. T5.3 Rusproblemer og avhengighetstilstander. [Internett] Oslo: Foreningen for utgivelse av norsk legemiddelhåndbok. 2018 [hentet 2018-02-06] Tilgjengelig fra: </w:t>
      </w:r>
      <w:hyperlink r:id="rId20" w:tgtFrame="_self" w:history="1">
        <w:r w:rsidRPr="00A817EF">
          <w:rPr>
            <w:rStyle w:val="Hyperkobling"/>
            <w:rFonts w:ascii="Calibri" w:hAnsi="Calibri" w:cs="Calibri"/>
            <w:color w:val="428BCA"/>
            <w:sz w:val="20"/>
            <w:szCs w:val="20"/>
          </w:rPr>
          <w:t>http://legemiddelhandboka.no/Terapi/8005</w:t>
        </w:r>
      </w:hyperlink>
    </w:p>
    <w:p w:rsidR="00A817EF" w:rsidRPr="00A817EF" w:rsidRDefault="00A817EF" w:rsidP="00A817EF">
      <w:pPr>
        <w:numPr>
          <w:ilvl w:val="0"/>
          <w:numId w:val="10"/>
        </w:numPr>
        <w:shd w:val="clear" w:color="auto" w:fill="FFFFFF"/>
        <w:spacing w:after="0" w:line="240" w:lineRule="auto"/>
        <w:rPr>
          <w:rFonts w:ascii="Calibri" w:hAnsi="Calibri" w:cs="Calibri"/>
          <w:color w:val="333333"/>
          <w:sz w:val="20"/>
          <w:szCs w:val="20"/>
        </w:rPr>
      </w:pPr>
      <w:r w:rsidRPr="00A817EF">
        <w:rPr>
          <w:rFonts w:ascii="Calibri" w:hAnsi="Calibri" w:cs="Calibri"/>
          <w:color w:val="333333"/>
          <w:sz w:val="20"/>
          <w:szCs w:val="20"/>
        </w:rPr>
        <w:t>Folkehelseinstituttet. </w:t>
      </w:r>
      <w:r w:rsidRPr="00A817EF">
        <w:rPr>
          <w:rStyle w:val="Utheving"/>
          <w:rFonts w:ascii="Calibri" w:hAnsi="Calibri" w:cs="Calibri"/>
          <w:color w:val="333333"/>
          <w:sz w:val="20"/>
          <w:szCs w:val="20"/>
        </w:rPr>
        <w:t>Psykisk Helse i Norge</w:t>
      </w:r>
      <w:r w:rsidRPr="00A817EF">
        <w:rPr>
          <w:rFonts w:ascii="Calibri" w:hAnsi="Calibri" w:cs="Calibri"/>
          <w:color w:val="333333"/>
          <w:sz w:val="20"/>
          <w:szCs w:val="20"/>
        </w:rPr>
        <w:t> – </w:t>
      </w:r>
      <w:r w:rsidRPr="00A817EF">
        <w:rPr>
          <w:rStyle w:val="Utheving"/>
          <w:rFonts w:ascii="Calibri" w:hAnsi="Calibri" w:cs="Calibri"/>
          <w:color w:val="333333"/>
          <w:sz w:val="20"/>
          <w:szCs w:val="20"/>
        </w:rPr>
        <w:t>Rapport</w:t>
      </w:r>
      <w:r w:rsidRPr="00A817EF">
        <w:rPr>
          <w:rFonts w:ascii="Calibri" w:hAnsi="Calibri" w:cs="Calibri"/>
          <w:color w:val="333333"/>
          <w:sz w:val="20"/>
          <w:szCs w:val="20"/>
        </w:rPr>
        <w:t>.[Internett]. Oslo: Folkehelseinstituttet, 2018. [Hentet 2018-02-06] Tilgjengelig fra: </w:t>
      </w:r>
      <w:hyperlink r:id="rId21" w:tgtFrame="_self" w:history="1">
        <w:r w:rsidRPr="00A817EF">
          <w:rPr>
            <w:rStyle w:val="Hyperkobling"/>
            <w:rFonts w:ascii="Calibri" w:hAnsi="Calibri" w:cs="Calibri"/>
            <w:color w:val="428BCA"/>
            <w:sz w:val="20"/>
            <w:szCs w:val="20"/>
          </w:rPr>
          <w:t>https://www.fhi.no/publ/2011/psykisk-helse-i-norge.-tilstandsrap/</w:t>
        </w:r>
      </w:hyperlink>
    </w:p>
    <w:p w:rsidR="00A817EF" w:rsidRPr="00F86B71" w:rsidRDefault="00F16037" w:rsidP="00A817EF">
      <w:pPr>
        <w:numPr>
          <w:ilvl w:val="0"/>
          <w:numId w:val="11"/>
        </w:numPr>
        <w:shd w:val="clear" w:color="auto" w:fill="FFFFFF"/>
        <w:spacing w:after="0" w:line="240" w:lineRule="auto"/>
        <w:rPr>
          <w:rStyle w:val="Hyperkobling"/>
          <w:rFonts w:ascii="Calibri" w:hAnsi="Calibri" w:cs="Calibri"/>
          <w:color w:val="333333"/>
          <w:sz w:val="20"/>
          <w:szCs w:val="20"/>
          <w:u w:val="none"/>
        </w:rPr>
      </w:pPr>
      <w:hyperlink r:id="rId22" w:tgtFrame="_self" w:history="1">
        <w:r w:rsidR="00A817EF" w:rsidRPr="00A817EF">
          <w:rPr>
            <w:rStyle w:val="Hyperkobling"/>
            <w:rFonts w:ascii="Calibri" w:hAnsi="Calibri" w:cs="Calibri"/>
            <w:color w:val="428BCA"/>
            <w:sz w:val="20"/>
            <w:szCs w:val="20"/>
          </w:rPr>
          <w:t>Forskrift om rettigheter og bruk av tvang under opphold i institusjon for behandling, omsorg og rehabilitering av personer med rusmiddelproblemer. 2016-08-26-1103</w:t>
        </w:r>
      </w:hyperlink>
    </w:p>
    <w:p w:rsidR="00F86B71" w:rsidRPr="00F86B71" w:rsidRDefault="00F86B71" w:rsidP="00A817EF">
      <w:pPr>
        <w:numPr>
          <w:ilvl w:val="0"/>
          <w:numId w:val="11"/>
        </w:numPr>
        <w:shd w:val="clear" w:color="auto" w:fill="FFFFFF"/>
        <w:spacing w:after="0" w:line="240" w:lineRule="auto"/>
        <w:rPr>
          <w:rFonts w:ascii="Calibri" w:hAnsi="Calibri" w:cs="Calibri"/>
          <w:color w:val="333333"/>
          <w:sz w:val="20"/>
          <w:szCs w:val="20"/>
          <w:lang w:val="en-US"/>
        </w:rPr>
      </w:pPr>
      <w:r w:rsidRPr="00F86B71">
        <w:rPr>
          <w:rFonts w:ascii="Calibri" w:hAnsi="Calibri" w:cs="Calibri"/>
          <w:sz w:val="20"/>
          <w:szCs w:val="20"/>
          <w:lang w:val="en-US"/>
        </w:rPr>
        <w:t xml:space="preserve">Uribe LMPM, Schub TB. Substance Withdrawal Syndrome: Discontinuation of Sedatives and Hypnotics Ipswich, Massachusetts: EBSCO Publishing; 2018 [cited 2021 29. jan]. Available from: </w:t>
      </w:r>
      <w:hyperlink r:id="rId23" w:history="1">
        <w:r w:rsidRPr="00F86B71">
          <w:rPr>
            <w:rStyle w:val="Hyperkobling"/>
            <w:rFonts w:ascii="Calibri" w:hAnsi="Calibri" w:cs="Calibri"/>
            <w:color w:val="428BCA"/>
            <w:sz w:val="20"/>
            <w:szCs w:val="20"/>
            <w:lang w:val="en-US"/>
          </w:rPr>
          <w:t>https://search.ebscohost.com/login.aspx?direct=true&amp;db=nup&amp;AN=T701920&amp;site=nup-live&amp;scope=site</w:t>
        </w:r>
      </w:hyperlink>
      <w:r w:rsidRPr="00F86B71">
        <w:rPr>
          <w:rStyle w:val="Hyperkobling"/>
          <w:rFonts w:ascii="Calibri" w:hAnsi="Calibri" w:cs="Calibri"/>
          <w:color w:val="428BCA"/>
          <w:sz w:val="20"/>
          <w:szCs w:val="20"/>
          <w:lang w:val="en-US"/>
        </w:rPr>
        <w:t>.</w:t>
      </w:r>
    </w:p>
    <w:p w:rsidR="00A817EF" w:rsidRPr="00F86B71" w:rsidRDefault="00A817EF" w:rsidP="00A817EF">
      <w:pPr>
        <w:shd w:val="clear" w:color="auto" w:fill="FFFFFF"/>
        <w:spacing w:after="0" w:line="240" w:lineRule="auto"/>
        <w:ind w:left="360"/>
        <w:rPr>
          <w:rFonts w:ascii="Calibri" w:eastAsia="Times New Roman" w:hAnsi="Calibri" w:cs="Calibri"/>
          <w:color w:val="333333"/>
          <w:sz w:val="24"/>
          <w:szCs w:val="24"/>
          <w:lang w:val="en-US" w:eastAsia="nb-NO"/>
        </w:rPr>
      </w:pPr>
    </w:p>
    <w:p w:rsidR="009F76B1" w:rsidRPr="00F86B71" w:rsidRDefault="009F76B1">
      <w:pPr>
        <w:rPr>
          <w:rFonts w:ascii="Calibri" w:hAnsi="Calibri" w:cs="Calibri"/>
          <w:sz w:val="18"/>
          <w:szCs w:val="18"/>
          <w:lang w:val="en-US"/>
        </w:rPr>
      </w:pPr>
      <w:r w:rsidRPr="00F86B71">
        <w:rPr>
          <w:rFonts w:ascii="Calibri" w:hAnsi="Calibri" w:cs="Calibri"/>
          <w:sz w:val="18"/>
          <w:szCs w:val="18"/>
          <w:lang w:val="en-US"/>
        </w:rPr>
        <w:br w:type="page"/>
      </w:r>
    </w:p>
    <w:p w:rsidR="00E17396" w:rsidRPr="00D9080B" w:rsidRDefault="00E00E10">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E00E10" w:rsidRPr="00E00E10" w:rsidTr="00B374F7">
        <w:tc>
          <w:tcPr>
            <w:tcW w:w="5000" w:type="pct"/>
            <w:gridSpan w:val="2"/>
            <w:shd w:val="clear" w:color="auto" w:fill="EAF1DD"/>
            <w:vAlign w:val="center"/>
          </w:tcPr>
          <w:p w:rsidR="00E00E10" w:rsidRPr="00E00E10" w:rsidRDefault="00E00E10" w:rsidP="00E00E10">
            <w:pPr>
              <w:spacing w:after="0" w:line="240" w:lineRule="auto"/>
              <w:rPr>
                <w:rFonts w:ascii="Calibri" w:eastAsia="Times New Roman" w:hAnsi="Calibri" w:cs="Times New Roman"/>
                <w:b/>
                <w:sz w:val="20"/>
                <w:lang w:eastAsia="nb-NO"/>
              </w:rPr>
            </w:pPr>
            <w:r w:rsidRPr="00E00E10">
              <w:rPr>
                <w:rFonts w:ascii="Calibri" w:eastAsia="Times New Roman" w:hAnsi="Calibri" w:cs="Times New Roman"/>
                <w:b/>
                <w:sz w:val="20"/>
                <w:lang w:eastAsia="nb-NO"/>
              </w:rPr>
              <w:t>AVGRENSNING OG FORMÅL</w:t>
            </w: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1</w:t>
            </w:r>
          </w:p>
        </w:tc>
        <w:tc>
          <w:tcPr>
            <w:tcW w:w="4711" w:type="pct"/>
          </w:tcPr>
          <w:p w:rsidR="00E00E10" w:rsidRPr="00E00E10" w:rsidRDefault="00E00E10" w:rsidP="00E00E10">
            <w:pPr>
              <w:spacing w:after="0" w:line="240" w:lineRule="auto"/>
              <w:ind w:firstLine="20"/>
              <w:rPr>
                <w:rFonts w:ascii="Calibri" w:eastAsia="Times New Roman" w:hAnsi="Calibri" w:cs="Times New Roman"/>
                <w:sz w:val="20"/>
                <w:lang w:eastAsia="nb-NO"/>
              </w:rPr>
            </w:pPr>
            <w:r w:rsidRPr="00E00E10">
              <w:rPr>
                <w:rFonts w:ascii="Calibri" w:eastAsia="Times New Roman" w:hAnsi="Calibri" w:cs="Times New Roman"/>
                <w:b/>
                <w:sz w:val="20"/>
                <w:lang w:eastAsia="nb-NO"/>
              </w:rPr>
              <w:t>Overordnede mål for VP:</w:t>
            </w:r>
            <w:r w:rsidRPr="00E00E10">
              <w:rPr>
                <w:rFonts w:ascii="Calibri" w:eastAsia="Times New Roman" w:hAnsi="Calibri" w:cs="Times New Roman"/>
                <w:sz w:val="20"/>
                <w:lang w:eastAsia="nb-NO"/>
              </w:rPr>
              <w:t xml:space="preserve"> </w:t>
            </w:r>
          </w:p>
          <w:p w:rsidR="00E00E10" w:rsidRPr="00E00E10" w:rsidRDefault="00E00E10" w:rsidP="00E00E10">
            <w:pPr>
              <w:spacing w:after="0" w:line="240" w:lineRule="auto"/>
              <w:ind w:firstLine="20"/>
              <w:rPr>
                <w:rFonts w:ascii="Calibri" w:eastAsia="Times New Roman" w:hAnsi="Calibri" w:cs="Times New Roman"/>
                <w:sz w:val="20"/>
                <w:lang w:eastAsia="nb-NO"/>
              </w:rPr>
            </w:pPr>
            <w:r w:rsidRPr="00E00E10">
              <w:rPr>
                <w:rFonts w:ascii="Calibri" w:eastAsia="Times New Roman" w:hAnsi="Calibri" w:cs="Times New Roman"/>
                <w:sz w:val="20"/>
                <w:lang w:eastAsia="nb-NO"/>
              </w:rPr>
              <w:t>Å tilby pasientene god behandling i tråd med gjeldene faglige retningslinjer og prosedyrer.</w:t>
            </w:r>
          </w:p>
          <w:p w:rsidR="00E00E10" w:rsidRDefault="00E00E10" w:rsidP="00E00E10">
            <w:pPr>
              <w:spacing w:after="0" w:line="240" w:lineRule="auto"/>
              <w:ind w:firstLine="20"/>
              <w:rPr>
                <w:rFonts w:ascii="Calibri" w:eastAsia="Times New Roman" w:hAnsi="Calibri" w:cs="Times New Roman"/>
                <w:sz w:val="20"/>
                <w:lang w:eastAsia="nb-NO"/>
              </w:rPr>
            </w:pPr>
            <w:r w:rsidRPr="00E00E10">
              <w:rPr>
                <w:rFonts w:ascii="Calibri" w:eastAsia="Times New Roman" w:hAnsi="Calibri" w:cs="Times New Roman"/>
                <w:sz w:val="20"/>
                <w:lang w:eastAsia="nb-NO"/>
              </w:rPr>
              <w:t>Å sikre at pasientene blir avgiftet med minst mulig ubehag og komplikasjoner.</w:t>
            </w:r>
          </w:p>
          <w:p w:rsidR="00E00E10" w:rsidRDefault="00E00E10" w:rsidP="00E00E10">
            <w:pPr>
              <w:spacing w:after="0" w:line="240" w:lineRule="auto"/>
              <w:ind w:firstLine="20"/>
              <w:rPr>
                <w:rFonts w:ascii="Calibri" w:eastAsia="Times New Roman" w:hAnsi="Calibri" w:cs="Times New Roman"/>
                <w:sz w:val="20"/>
                <w:lang w:eastAsia="nb-NO"/>
              </w:rPr>
            </w:pPr>
            <w:r w:rsidRPr="00E00E10">
              <w:rPr>
                <w:rFonts w:ascii="Calibri" w:eastAsia="Times New Roman" w:hAnsi="Calibri" w:cs="Times New Roman"/>
                <w:sz w:val="20"/>
                <w:lang w:eastAsia="nb-NO"/>
              </w:rPr>
              <w:t>Hvordan sikre best mulig avgiftningsbehandling for mennesker med avhengighetslidelser innlagt i døgnbehandling?</w:t>
            </w:r>
          </w:p>
          <w:p w:rsidR="00E00E10" w:rsidRPr="00E00E10" w:rsidRDefault="00E00E10" w:rsidP="00E00E10">
            <w:pPr>
              <w:spacing w:after="0" w:line="240" w:lineRule="auto"/>
              <w:ind w:firstLine="20"/>
              <w:rPr>
                <w:rFonts w:ascii="Calibri" w:eastAsia="Times New Roman" w:hAnsi="Calibri" w:cs="Times New Roman"/>
                <w:sz w:val="20"/>
                <w:lang w:eastAsia="nb-NO"/>
              </w:rPr>
            </w:pP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2</w:t>
            </w:r>
          </w:p>
        </w:tc>
        <w:tc>
          <w:tcPr>
            <w:tcW w:w="4711" w:type="pct"/>
          </w:tcPr>
          <w:p w:rsidR="00E00E10" w:rsidRPr="00E00E10" w:rsidRDefault="00E00E10" w:rsidP="00E00E10">
            <w:pPr>
              <w:spacing w:after="0" w:line="240" w:lineRule="auto"/>
              <w:ind w:firstLine="20"/>
              <w:rPr>
                <w:rFonts w:ascii="Calibri" w:eastAsia="Times New Roman" w:hAnsi="Calibri" w:cs="Times New Roman"/>
                <w:sz w:val="20"/>
                <w:lang w:eastAsia="nb-NO"/>
              </w:rPr>
            </w:pPr>
            <w:r w:rsidRPr="00E00E10">
              <w:rPr>
                <w:rFonts w:ascii="Calibri" w:eastAsia="Times New Roman" w:hAnsi="Calibri" w:cs="Times New Roman"/>
                <w:b/>
                <w:sz w:val="20"/>
                <w:lang w:eastAsia="nb-NO"/>
              </w:rPr>
              <w:t>Hvem gjelder VP for (populasjon, pasient):</w:t>
            </w:r>
            <w:r w:rsidRPr="00E00E10">
              <w:rPr>
                <w:rFonts w:ascii="Calibri" w:eastAsia="Times New Roman" w:hAnsi="Calibri" w:cs="Times New Roman"/>
                <w:sz w:val="20"/>
                <w:lang w:eastAsia="nb-NO"/>
              </w:rPr>
              <w:t xml:space="preserve"> </w:t>
            </w:r>
          </w:p>
          <w:p w:rsidR="00E00E10" w:rsidRDefault="00E00E10" w:rsidP="00E00E10">
            <w:pPr>
              <w:spacing w:after="0" w:line="240" w:lineRule="auto"/>
              <w:ind w:firstLine="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Mennesker med rus- og-/eller avhengighetsproblemer som trenger avgiftning inneliggende i døgnbehandling.  </w:t>
            </w:r>
          </w:p>
          <w:p w:rsidR="00E00E10" w:rsidRPr="00E00E10" w:rsidRDefault="00E00E10" w:rsidP="00E00E10">
            <w:pPr>
              <w:spacing w:after="0" w:line="240" w:lineRule="auto"/>
              <w:ind w:firstLine="20"/>
              <w:rPr>
                <w:rFonts w:ascii="Calibri" w:eastAsia="Times New Roman" w:hAnsi="Calibri" w:cs="Times New Roman"/>
                <w:sz w:val="20"/>
                <w:lang w:eastAsia="nb-NO"/>
              </w:rPr>
            </w:pP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3</w:t>
            </w:r>
          </w:p>
        </w:tc>
        <w:tc>
          <w:tcPr>
            <w:tcW w:w="4711" w:type="pct"/>
          </w:tcPr>
          <w:p w:rsidR="00E00E10" w:rsidRPr="00E00E10" w:rsidRDefault="00E00E10" w:rsidP="00E00E10">
            <w:pPr>
              <w:spacing w:after="0" w:line="240" w:lineRule="auto"/>
              <w:rPr>
                <w:rFonts w:ascii="Calibri" w:eastAsia="Times New Roman" w:hAnsi="Calibri" w:cs="Times New Roman"/>
                <w:sz w:val="20"/>
                <w:lang w:eastAsia="nb-NO"/>
              </w:rPr>
            </w:pPr>
            <w:r w:rsidRPr="00E00E10">
              <w:rPr>
                <w:rFonts w:ascii="Calibri" w:eastAsia="Times New Roman" w:hAnsi="Calibri" w:cs="Times New Roman"/>
                <w:b/>
                <w:bCs/>
                <w:sz w:val="20"/>
                <w:lang w:eastAsia="nb-NO"/>
              </w:rPr>
              <w:t>Navn, tittel og arbeidssted på medlemmer av arbeidsgruppen som har utarbeidet VP-en</w:t>
            </w:r>
            <w:r w:rsidRPr="00E00E10">
              <w:rPr>
                <w:rFonts w:ascii="Calibri" w:eastAsia="Times New Roman" w:hAnsi="Calibri" w:cs="Times New Roman"/>
                <w:bCs/>
                <w:sz w:val="20"/>
                <w:lang w:eastAsia="nb-NO"/>
              </w:rPr>
              <w:t xml:space="preserve">: </w:t>
            </w:r>
          </w:p>
          <w:p w:rsidR="00694F0D" w:rsidRDefault="00694F0D" w:rsidP="00E00E10">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April 2021:</w:t>
            </w:r>
          </w:p>
          <w:p w:rsidR="00694F0D" w:rsidRDefault="00694F0D" w:rsidP="00E00E10">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Besluttet endret navn, til kun NVP Rus</w:t>
            </w:r>
          </w:p>
          <w:p w:rsidR="00694F0D" w:rsidRDefault="00694F0D" w:rsidP="00E00E10">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Dette etter ønske fra Helseplattformen og arbeidsgruppe spesialist psykiatri.</w:t>
            </w:r>
          </w:p>
          <w:p w:rsidR="00694F0D" w:rsidRDefault="00694F0D" w:rsidP="00E00E10">
            <w:pPr>
              <w:spacing w:after="0" w:line="240" w:lineRule="auto"/>
              <w:rPr>
                <w:rFonts w:ascii="Calibri" w:eastAsia="Times New Roman" w:hAnsi="Calibri" w:cs="Times New Roman"/>
                <w:sz w:val="20"/>
                <w:lang w:eastAsia="nb-NO"/>
              </w:rPr>
            </w:pPr>
          </w:p>
          <w:p w:rsidR="00E00E10" w:rsidRPr="00466435" w:rsidRDefault="00BD35DE" w:rsidP="00E00E10">
            <w:pPr>
              <w:spacing w:after="0" w:line="240" w:lineRule="auto"/>
              <w:rPr>
                <w:rFonts w:ascii="Calibri" w:eastAsia="Times New Roman" w:hAnsi="Calibri" w:cs="Times New Roman"/>
                <w:sz w:val="20"/>
                <w:lang w:eastAsia="nb-NO"/>
              </w:rPr>
            </w:pPr>
            <w:r w:rsidRPr="00466435">
              <w:rPr>
                <w:rFonts w:ascii="Calibri" w:eastAsia="Times New Roman" w:hAnsi="Calibri" w:cs="Times New Roman"/>
                <w:sz w:val="20"/>
                <w:lang w:eastAsia="nb-NO"/>
              </w:rPr>
              <w:t xml:space="preserve">Januar </w:t>
            </w:r>
            <w:r w:rsidR="00E00E10" w:rsidRPr="00466435">
              <w:rPr>
                <w:rFonts w:ascii="Calibri" w:eastAsia="Times New Roman" w:hAnsi="Calibri" w:cs="Times New Roman"/>
                <w:sz w:val="20"/>
                <w:lang w:eastAsia="nb-NO"/>
              </w:rPr>
              <w:t>2021</w:t>
            </w:r>
            <w:r w:rsidR="00466435">
              <w:rPr>
                <w:rFonts w:ascii="Calibri" w:eastAsia="Times New Roman" w:hAnsi="Calibri" w:cs="Times New Roman"/>
                <w:sz w:val="20"/>
                <w:lang w:eastAsia="nb-NO"/>
              </w:rPr>
              <w:t>:</w:t>
            </w:r>
          </w:p>
          <w:p w:rsidR="00E00E10" w:rsidRDefault="00E00E10" w:rsidP="00E00E10">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Overført til ICNP</w:t>
            </w:r>
            <w:r w:rsidR="00BD35DE">
              <w:rPr>
                <w:rFonts w:ascii="Calibri" w:eastAsia="Times New Roman" w:hAnsi="Calibri" w:cs="Times New Roman"/>
                <w:sz w:val="20"/>
                <w:lang w:eastAsia="nb-NO"/>
              </w:rPr>
              <w:t>, ikke oppdatert litteratursøk</w:t>
            </w:r>
          </w:p>
          <w:p w:rsidR="00E17396" w:rsidRDefault="00E17396" w:rsidP="00E00E10">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Arbeidsgruppe ICNP i EPJ, HSØ</w:t>
            </w:r>
          </w:p>
          <w:p w:rsidR="00E00E10" w:rsidRDefault="00E00E10" w:rsidP="00E00E10">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Annika Brandal, HSØ</w:t>
            </w:r>
          </w:p>
          <w:p w:rsidR="00E00E10" w:rsidRDefault="00E00E10" w:rsidP="00E00E10">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Sidsel R. Børmark, HSØ</w:t>
            </w:r>
          </w:p>
          <w:p w:rsidR="00E00E10" w:rsidRDefault="00E00E10" w:rsidP="00E00E10">
            <w:pPr>
              <w:spacing w:after="0" w:line="240" w:lineRule="auto"/>
              <w:rPr>
                <w:rFonts w:ascii="Calibri" w:eastAsia="Times New Roman" w:hAnsi="Calibri" w:cs="Times New Roman"/>
                <w:sz w:val="20"/>
                <w:lang w:eastAsia="nb-NO"/>
              </w:rPr>
            </w:pPr>
          </w:p>
          <w:p w:rsidR="00E00E10" w:rsidRPr="00466435" w:rsidRDefault="00E00E10" w:rsidP="00E00E10">
            <w:pPr>
              <w:spacing w:after="0" w:line="240" w:lineRule="auto"/>
              <w:rPr>
                <w:rFonts w:ascii="Calibri" w:eastAsia="Times New Roman" w:hAnsi="Calibri" w:cs="Times New Roman"/>
                <w:sz w:val="20"/>
                <w:lang w:eastAsia="nb-NO"/>
              </w:rPr>
            </w:pPr>
            <w:r w:rsidRPr="00466435">
              <w:rPr>
                <w:rFonts w:ascii="Calibri" w:eastAsia="Times New Roman" w:hAnsi="Calibri" w:cs="Times New Roman"/>
                <w:sz w:val="20"/>
                <w:lang w:eastAsia="nb-NO"/>
              </w:rPr>
              <w:t>2018</w:t>
            </w:r>
            <w:r w:rsidR="00466435">
              <w:rPr>
                <w:rFonts w:ascii="Calibri" w:eastAsia="Times New Roman" w:hAnsi="Calibri" w:cs="Times New Roman"/>
                <w:sz w:val="20"/>
                <w:lang w:eastAsia="nb-NO"/>
              </w:rPr>
              <w:t>:</w:t>
            </w:r>
          </w:p>
          <w:p w:rsidR="00E00E10" w:rsidRPr="00E00E10" w:rsidRDefault="00E00E10" w:rsidP="00E00E10">
            <w:pPr>
              <w:spacing w:after="0" w:line="240" w:lineRule="auto"/>
              <w:rPr>
                <w:rFonts w:ascii="Calibri" w:eastAsia="Times New Roman" w:hAnsi="Calibri" w:cs="Times New Roman"/>
                <w:sz w:val="20"/>
                <w:lang w:eastAsia="nb-NO"/>
              </w:rPr>
            </w:pPr>
            <w:r w:rsidRPr="00E00E10">
              <w:rPr>
                <w:rFonts w:ascii="Calibri" w:eastAsia="Times New Roman" w:hAnsi="Calibri" w:cs="Times New Roman"/>
                <w:sz w:val="20"/>
                <w:lang w:eastAsia="nb-NO"/>
              </w:rPr>
              <w:t>Ellinor Lønnå, sykepleier, Seksjon ung, Avdeling rus- og avhengighetsbehandling, PHA</w:t>
            </w:r>
          </w:p>
          <w:p w:rsidR="00E00E10" w:rsidRPr="00E00E10" w:rsidRDefault="00E00E10" w:rsidP="00E00E10">
            <w:pPr>
              <w:spacing w:after="0" w:line="240" w:lineRule="auto"/>
              <w:rPr>
                <w:rFonts w:ascii="Calibri" w:eastAsia="Times New Roman" w:hAnsi="Calibri" w:cs="Times New Roman"/>
                <w:sz w:val="20"/>
                <w:lang w:eastAsia="nb-NO"/>
              </w:rPr>
            </w:pPr>
            <w:r w:rsidRPr="00E00E10">
              <w:rPr>
                <w:rFonts w:ascii="Calibri" w:eastAsia="Times New Roman" w:hAnsi="Calibri" w:cs="Times New Roman"/>
                <w:sz w:val="20"/>
                <w:lang w:eastAsia="nb-NO"/>
              </w:rPr>
              <w:t>Martha Beate Tønnesøl, Spesialsykepleier, Seksjon allmenn psykiatrisk døgnbehandling, Nydalen DPS, PHA</w:t>
            </w:r>
          </w:p>
          <w:p w:rsidR="00E00E10" w:rsidRDefault="00E00E10" w:rsidP="00E00E10">
            <w:pPr>
              <w:spacing w:after="0" w:line="240" w:lineRule="auto"/>
              <w:rPr>
                <w:rFonts w:ascii="Calibri" w:eastAsia="Times New Roman" w:hAnsi="Calibri" w:cs="Times New Roman"/>
                <w:sz w:val="20"/>
                <w:lang w:eastAsia="nb-NO"/>
              </w:rPr>
            </w:pPr>
            <w:r w:rsidRPr="00E00E10">
              <w:rPr>
                <w:rFonts w:ascii="Calibri" w:eastAsia="Times New Roman" w:hAnsi="Calibri" w:cs="Times New Roman"/>
                <w:sz w:val="20"/>
                <w:lang w:eastAsia="nb-NO"/>
              </w:rPr>
              <w:t>Maren Larsen, Spes.utd.sosionom, Seksjon rusakuttmottak og avgiftning, Avdeling rus- og avhengighetsbehandling, PHA</w:t>
            </w:r>
          </w:p>
          <w:p w:rsidR="00E00E10" w:rsidRPr="00E00E10" w:rsidRDefault="00E00E10" w:rsidP="00E00E10">
            <w:pPr>
              <w:spacing w:after="0" w:line="240" w:lineRule="auto"/>
              <w:rPr>
                <w:rFonts w:ascii="Calibri" w:eastAsia="Times New Roman" w:hAnsi="Calibri" w:cs="Times New Roman"/>
                <w:sz w:val="20"/>
                <w:lang w:eastAsia="nb-NO"/>
              </w:rPr>
            </w:pPr>
          </w:p>
        </w:tc>
      </w:tr>
      <w:tr w:rsidR="00E00E10" w:rsidRPr="00E00E10" w:rsidTr="00B374F7">
        <w:tc>
          <w:tcPr>
            <w:tcW w:w="5000" w:type="pct"/>
            <w:gridSpan w:val="2"/>
            <w:shd w:val="clear" w:color="auto" w:fill="EAF1DD"/>
            <w:vAlign w:val="center"/>
          </w:tcPr>
          <w:p w:rsidR="00E00E10" w:rsidRPr="00E00E10" w:rsidRDefault="00E00E10" w:rsidP="00E00E10">
            <w:pPr>
              <w:spacing w:after="0" w:line="240" w:lineRule="auto"/>
              <w:rPr>
                <w:rFonts w:ascii="Calibri" w:eastAsia="Times New Roman" w:hAnsi="Calibri" w:cs="Times New Roman"/>
                <w:b/>
                <w:sz w:val="20"/>
                <w:lang w:eastAsia="nb-NO"/>
              </w:rPr>
            </w:pPr>
            <w:r w:rsidRPr="00E00E10">
              <w:rPr>
                <w:rFonts w:ascii="Calibri" w:eastAsia="Times New Roman" w:hAnsi="Calibri" w:cs="Times New Roman"/>
                <w:b/>
                <w:sz w:val="20"/>
                <w:lang w:eastAsia="nb-NO"/>
              </w:rPr>
              <w:t>INVOLVERING AV INTERESSENTER</w:t>
            </w: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4</w:t>
            </w:r>
          </w:p>
        </w:tc>
        <w:tc>
          <w:tcPr>
            <w:tcW w:w="4711" w:type="pct"/>
          </w:tcPr>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b/>
                <w:bCs/>
                <w:sz w:val="20"/>
                <w:lang w:eastAsia="nb-NO"/>
              </w:rPr>
              <w:t xml:space="preserve">Synspunkter og preferanser fra </w:t>
            </w:r>
            <w:r w:rsidRPr="00E00E10">
              <w:rPr>
                <w:rFonts w:ascii="Calibri" w:eastAsia="Times New Roman" w:hAnsi="Calibri" w:cs="Times New Roman"/>
                <w:b/>
                <w:bCs/>
                <w:iCs/>
                <w:sz w:val="20"/>
                <w:lang w:eastAsia="nb-NO"/>
              </w:rPr>
              <w:t xml:space="preserve">målgruppen som VP-en gjelder for: </w:t>
            </w:r>
            <w:r w:rsidRPr="00E00E10">
              <w:rPr>
                <w:rFonts w:ascii="Calibri" w:eastAsia="Times New Roman" w:hAnsi="Calibri" w:cs="Times New Roman"/>
                <w:bCs/>
                <w:iCs/>
                <w:sz w:val="20"/>
                <w:lang w:eastAsia="nb-NO"/>
              </w:rPr>
              <w:t xml:space="preserve">  </w:t>
            </w:r>
          </w:p>
          <w:p w:rsid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I den nasjonale brukerundersøkelsen gjort av Folkehelseinstituttet i 2016 hvor man ser på erfaringer fra pasienter behandlet i Tverrfaglig spesialisert behandling - TSB, er rene avgiftningsenheter ekskludert. Vi velger derfor ikke å henvise til undersøkelsen i VBP-en. Funnene fra de nasjonale brukerundersøkelsene i 2013 og 2016 viser begge at pasientene er minst fornøyd med forhold rundt utskrivelse (som bolig, nettverk o.l.) og samarbeid med pårørende. Selv om dette gjelder langtidsbehandling har vi likevel tatt hensyn til dette i VBP-en.  Det er diskutert hvor vidt VBP-en skal sendes ut til brukerorganisasjoner. En slik høring vil fordre god informasjon og opplæring blant mottakerne i hva en VBP er og hvordan den brukes i praksis. Det er ikke gjort ved denne revisjonen.</w:t>
            </w:r>
          </w:p>
          <w:p w:rsidR="00E00E10" w:rsidRPr="00E00E10" w:rsidRDefault="00E00E10" w:rsidP="00E00E10">
            <w:pPr>
              <w:spacing w:after="0" w:line="240" w:lineRule="auto"/>
              <w:ind w:left="20"/>
              <w:rPr>
                <w:rFonts w:ascii="Calibri" w:eastAsia="Times New Roman" w:hAnsi="Calibri" w:cs="Times New Roman"/>
                <w:sz w:val="20"/>
                <w:lang w:eastAsia="nb-NO"/>
              </w:rPr>
            </w:pPr>
          </w:p>
        </w:tc>
      </w:tr>
      <w:tr w:rsidR="00E00E10" w:rsidRPr="00E00E10" w:rsidTr="00B374F7">
        <w:tc>
          <w:tcPr>
            <w:tcW w:w="5000" w:type="pct"/>
            <w:gridSpan w:val="2"/>
            <w:shd w:val="clear" w:color="auto" w:fill="EAF1DD"/>
            <w:vAlign w:val="center"/>
          </w:tcPr>
          <w:p w:rsidR="00E00E10" w:rsidRPr="00E00E10" w:rsidRDefault="00E00E10" w:rsidP="00E00E10">
            <w:pPr>
              <w:spacing w:after="0" w:line="240" w:lineRule="auto"/>
              <w:rPr>
                <w:rFonts w:ascii="Calibri" w:eastAsia="Times New Roman" w:hAnsi="Calibri" w:cs="Times New Roman"/>
                <w:b/>
                <w:sz w:val="20"/>
                <w:lang w:eastAsia="nb-NO"/>
              </w:rPr>
            </w:pPr>
            <w:r w:rsidRPr="00E00E10">
              <w:rPr>
                <w:rFonts w:ascii="Calibri" w:eastAsia="Times New Roman" w:hAnsi="Calibri" w:cs="Times New Roman"/>
                <w:b/>
                <w:sz w:val="20"/>
                <w:lang w:eastAsia="nb-NO"/>
              </w:rPr>
              <w:t>METODISK NØYAKTIGHET</w:t>
            </w: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5</w:t>
            </w:r>
          </w:p>
        </w:tc>
        <w:tc>
          <w:tcPr>
            <w:tcW w:w="4711" w:type="pct"/>
          </w:tcPr>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b/>
                <w:sz w:val="20"/>
                <w:lang w:eastAsia="nb-NO"/>
              </w:rPr>
              <w:t>Systematiske metoder ble benyttet for å søke etter kunnskapsgrunnlaget</w:t>
            </w:r>
            <w:r w:rsidRPr="00E00E10">
              <w:rPr>
                <w:rFonts w:ascii="Calibri" w:eastAsia="Times New Roman" w:hAnsi="Calibri" w:cs="Times New Roman"/>
                <w:sz w:val="20"/>
                <w:lang w:eastAsia="nb-NO"/>
              </w:rPr>
              <w:t xml:space="preserve">: </w:t>
            </w:r>
          </w:p>
          <w:p w:rsidR="003A7FB7" w:rsidRPr="00466435" w:rsidRDefault="00466435" w:rsidP="00E00E10">
            <w:pPr>
              <w:spacing w:after="0" w:line="240" w:lineRule="auto"/>
              <w:ind w:left="20"/>
              <w:rPr>
                <w:rFonts w:ascii="Calibri" w:eastAsia="Times New Roman" w:hAnsi="Calibri" w:cs="Times New Roman"/>
                <w:sz w:val="20"/>
                <w:lang w:eastAsia="nb-NO"/>
              </w:rPr>
            </w:pPr>
            <w:r>
              <w:rPr>
                <w:rFonts w:ascii="Calibri" w:eastAsia="Times New Roman" w:hAnsi="Calibri" w:cs="Times New Roman"/>
                <w:sz w:val="20"/>
                <w:lang w:eastAsia="nb-NO"/>
              </w:rPr>
              <w:t xml:space="preserve">Januar </w:t>
            </w:r>
            <w:r w:rsidR="003A7FB7" w:rsidRPr="00466435">
              <w:rPr>
                <w:rFonts w:ascii="Calibri" w:eastAsia="Times New Roman" w:hAnsi="Calibri" w:cs="Times New Roman"/>
                <w:sz w:val="20"/>
                <w:lang w:eastAsia="nb-NO"/>
              </w:rPr>
              <w:t>2021</w:t>
            </w:r>
            <w:r>
              <w:rPr>
                <w:rFonts w:ascii="Calibri" w:eastAsia="Times New Roman" w:hAnsi="Calibri" w:cs="Times New Roman"/>
                <w:sz w:val="20"/>
                <w:lang w:eastAsia="nb-NO"/>
              </w:rPr>
              <w:t>:</w:t>
            </w:r>
          </w:p>
          <w:p w:rsidR="003A7FB7" w:rsidRPr="003A7FB7" w:rsidRDefault="003A7FB7" w:rsidP="00E00E10">
            <w:pPr>
              <w:spacing w:after="0" w:line="240" w:lineRule="auto"/>
              <w:ind w:left="20"/>
              <w:rPr>
                <w:rFonts w:ascii="Calibri" w:eastAsia="Times New Roman" w:hAnsi="Calibri" w:cs="Times New Roman"/>
                <w:sz w:val="20"/>
                <w:lang w:eastAsia="nb-NO"/>
              </w:rPr>
            </w:pPr>
            <w:r>
              <w:rPr>
                <w:rFonts w:ascii="Calibri" w:eastAsia="Times New Roman" w:hAnsi="Calibri" w:cs="Times New Roman"/>
                <w:sz w:val="20"/>
                <w:lang w:eastAsia="nb-NO"/>
              </w:rPr>
              <w:t xml:space="preserve">Planen oppfattes lang og omfatter mange diagnoser med egne NVP. Ved oversettelse til ICNP er det ønskelig å fjerne flere diagnoser med egne NVP. Ved neste oppdatering er det ønskelig at en ta stilling til dette. </w:t>
            </w:r>
          </w:p>
          <w:p w:rsidR="003A7FB7" w:rsidRDefault="003A7FB7" w:rsidP="00E00E10">
            <w:pPr>
              <w:spacing w:after="0" w:line="240" w:lineRule="auto"/>
              <w:ind w:left="20"/>
              <w:rPr>
                <w:rFonts w:ascii="Calibri" w:eastAsia="Times New Roman" w:hAnsi="Calibri" w:cs="Times New Roman"/>
                <w:sz w:val="20"/>
                <w:lang w:eastAsia="nb-NO"/>
              </w:rPr>
            </w:pPr>
          </w:p>
          <w:p w:rsidR="003A7FB7" w:rsidRPr="00466435" w:rsidRDefault="003A7FB7" w:rsidP="00E00E10">
            <w:pPr>
              <w:spacing w:after="0" w:line="240" w:lineRule="auto"/>
              <w:ind w:left="20"/>
              <w:rPr>
                <w:rFonts w:ascii="Calibri" w:eastAsia="Times New Roman" w:hAnsi="Calibri" w:cs="Times New Roman"/>
                <w:sz w:val="20"/>
                <w:lang w:eastAsia="nb-NO"/>
              </w:rPr>
            </w:pPr>
            <w:r w:rsidRPr="00466435">
              <w:rPr>
                <w:rFonts w:ascii="Calibri" w:eastAsia="Times New Roman" w:hAnsi="Calibri" w:cs="Times New Roman"/>
                <w:sz w:val="20"/>
                <w:lang w:eastAsia="nb-NO"/>
              </w:rPr>
              <w:t>2018</w:t>
            </w:r>
            <w:r w:rsidR="00466435">
              <w:rPr>
                <w:rFonts w:ascii="Calibri" w:eastAsia="Times New Roman" w:hAnsi="Calibri" w:cs="Times New Roman"/>
                <w:sz w:val="20"/>
                <w:lang w:eastAsia="nb-NO"/>
              </w:rPr>
              <w:t>:</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Utfylt PICO-skjema ble sendt til bibliotekar ved medisinsk bibliotek OUS. </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Litteraturen fra søket er gjennomgått av alle tre i arbeidsgruppen. De fleste resultatene var litteratur som gikk direkte på medisinsk behandling (valg av medikamenter m.m.) ved avgiftning. Det meste av dette materialet ble lest og valgt bort da dette er ivaretatt av leger i behandlingen. </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I tillegg til dette har vi valgt å ta med eHåndboksprosedyrer, samt to kilder til overdoseforebyggende arbeid som er viktige for den kliniske hverdagen med tanke på avgiftning og pasientsikkerhet. </w:t>
            </w:r>
          </w:p>
          <w:p w:rsid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Det vises også til relevant lovverk der dette vurderes nødvendig, og utvelgelsen av disse er basert på gjeldende klinisk praksis.</w:t>
            </w:r>
          </w:p>
          <w:p w:rsidR="00E00E10" w:rsidRPr="00E00E10" w:rsidRDefault="00E00E10" w:rsidP="00E00E10">
            <w:pPr>
              <w:spacing w:after="0" w:line="240" w:lineRule="auto"/>
              <w:ind w:left="20"/>
              <w:rPr>
                <w:rFonts w:ascii="Calibri" w:eastAsia="Times New Roman" w:hAnsi="Calibri" w:cs="Times New Roman"/>
                <w:sz w:val="20"/>
                <w:lang w:eastAsia="nb-NO"/>
              </w:rPr>
            </w:pP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6</w:t>
            </w:r>
          </w:p>
        </w:tc>
        <w:tc>
          <w:tcPr>
            <w:tcW w:w="4711" w:type="pct"/>
          </w:tcPr>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b/>
                <w:sz w:val="20"/>
                <w:lang w:eastAsia="nb-NO"/>
              </w:rPr>
              <w:t>Kriterier for utvelgelse av kunnskapsgrunnlaget er</w:t>
            </w:r>
            <w:r w:rsidRPr="00E00E10">
              <w:rPr>
                <w:rFonts w:ascii="Calibri" w:eastAsia="Times New Roman" w:hAnsi="Calibri" w:cs="Times New Roman"/>
                <w:sz w:val="20"/>
                <w:lang w:eastAsia="nb-NO"/>
              </w:rPr>
              <w:t xml:space="preserve">: </w:t>
            </w:r>
          </w:p>
          <w:p w:rsidR="00E00E10" w:rsidRPr="00466435" w:rsidRDefault="00BD35DE" w:rsidP="00E00E10">
            <w:pPr>
              <w:spacing w:after="0" w:line="240" w:lineRule="auto"/>
              <w:ind w:left="20"/>
              <w:rPr>
                <w:rFonts w:ascii="Calibri" w:eastAsia="Times New Roman" w:hAnsi="Calibri" w:cs="Times New Roman"/>
                <w:sz w:val="20"/>
                <w:lang w:eastAsia="nb-NO"/>
              </w:rPr>
            </w:pPr>
            <w:r w:rsidRPr="00466435">
              <w:rPr>
                <w:rFonts w:ascii="Calibri" w:eastAsia="Times New Roman" w:hAnsi="Calibri" w:cs="Times New Roman"/>
                <w:sz w:val="20"/>
                <w:lang w:eastAsia="nb-NO"/>
              </w:rPr>
              <w:t xml:space="preserve">Januar </w:t>
            </w:r>
            <w:r w:rsidR="00E00E10" w:rsidRPr="00466435">
              <w:rPr>
                <w:rFonts w:ascii="Calibri" w:eastAsia="Times New Roman" w:hAnsi="Calibri" w:cs="Times New Roman"/>
                <w:sz w:val="20"/>
                <w:lang w:eastAsia="nb-NO"/>
              </w:rPr>
              <w:t>2021</w:t>
            </w:r>
            <w:r w:rsidR="00466435">
              <w:rPr>
                <w:rFonts w:ascii="Calibri" w:eastAsia="Times New Roman" w:hAnsi="Calibri" w:cs="Times New Roman"/>
                <w:sz w:val="20"/>
                <w:lang w:eastAsia="nb-NO"/>
              </w:rPr>
              <w:t>:</w:t>
            </w:r>
          </w:p>
          <w:p w:rsidR="00BD35DE" w:rsidRDefault="00E00E10" w:rsidP="00E17396">
            <w:pPr>
              <w:spacing w:after="0" w:line="240" w:lineRule="auto"/>
              <w:ind w:left="20"/>
              <w:rPr>
                <w:rFonts w:ascii="Calibri" w:eastAsia="Times New Roman" w:hAnsi="Calibri" w:cs="Times New Roman"/>
                <w:sz w:val="20"/>
                <w:lang w:eastAsia="nb-NO"/>
              </w:rPr>
            </w:pPr>
            <w:r>
              <w:rPr>
                <w:rFonts w:ascii="Calibri" w:eastAsia="Times New Roman" w:hAnsi="Calibri" w:cs="Times New Roman"/>
                <w:sz w:val="20"/>
                <w:lang w:eastAsia="nb-NO"/>
              </w:rPr>
              <w:t xml:space="preserve">Planen som er brukt i denne overføringen har ikke samme navn. En har valgt å bruke denne planen da den er mest i tråd med det nye navnet Rus – akutt. Ved neste revisjon av planen bør en ta stilling til kunnskapsgrunnlaget med utgangspunkt i tittelen, som beskrevet i 2018 </w:t>
            </w:r>
            <w:r w:rsidR="00BD35DE">
              <w:rPr>
                <w:rFonts w:ascii="Calibri" w:eastAsia="Times New Roman" w:hAnsi="Calibri" w:cs="Times New Roman"/>
                <w:sz w:val="20"/>
                <w:lang w:eastAsia="nb-NO"/>
              </w:rPr>
              <w:t>er da også tittelen på planen endret</w:t>
            </w:r>
            <w:r>
              <w:rPr>
                <w:rFonts w:ascii="Calibri" w:eastAsia="Times New Roman" w:hAnsi="Calibri" w:cs="Times New Roman"/>
                <w:sz w:val="20"/>
                <w:lang w:eastAsia="nb-NO"/>
              </w:rPr>
              <w:t xml:space="preserve">. </w:t>
            </w:r>
          </w:p>
          <w:p w:rsidR="00E00E10" w:rsidRDefault="00E00E10" w:rsidP="00E00E10">
            <w:pPr>
              <w:spacing w:after="0" w:line="240" w:lineRule="auto"/>
              <w:ind w:left="20"/>
              <w:rPr>
                <w:rFonts w:ascii="Calibri" w:eastAsia="Times New Roman" w:hAnsi="Calibri" w:cs="Times New Roman"/>
                <w:sz w:val="20"/>
                <w:lang w:eastAsia="nb-NO"/>
              </w:rPr>
            </w:pPr>
          </w:p>
          <w:p w:rsidR="00E00E10" w:rsidRPr="00466435" w:rsidRDefault="00E00E10" w:rsidP="00E00E10">
            <w:pPr>
              <w:spacing w:after="0" w:line="240" w:lineRule="auto"/>
              <w:ind w:left="20"/>
              <w:rPr>
                <w:rFonts w:ascii="Calibri" w:eastAsia="Times New Roman" w:hAnsi="Calibri" w:cs="Times New Roman"/>
                <w:sz w:val="20"/>
                <w:lang w:eastAsia="nb-NO"/>
              </w:rPr>
            </w:pPr>
            <w:r w:rsidRPr="00466435">
              <w:rPr>
                <w:rFonts w:ascii="Calibri" w:eastAsia="Times New Roman" w:hAnsi="Calibri" w:cs="Times New Roman"/>
                <w:sz w:val="20"/>
                <w:lang w:eastAsia="nb-NO"/>
              </w:rPr>
              <w:t>2018</w:t>
            </w:r>
            <w:r w:rsidR="00466435">
              <w:rPr>
                <w:rFonts w:ascii="Calibri" w:eastAsia="Times New Roman" w:hAnsi="Calibri" w:cs="Times New Roman"/>
                <w:sz w:val="20"/>
                <w:lang w:eastAsia="nb-NO"/>
              </w:rPr>
              <w:t>:</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Arbeidsgruppen har revidert tre VBP-er, som alle omhandler arbeidet med pasienter med rus- og avhengighetsproblematikk. VBP-ene het henholdsvis: «Rus – avgiftning», «Rusbehandling – sykepleie», og «Rusmiddelavhengighet og psykisk lidelse – Utredning».   Arbeidsgruppen har vurdert at titlene bør endres, slik at det tydeligere vises at de hører sammen. De blir dermed enklere å finne frem til og de er i tråd med allment akseptert terminologi innenfor fagfeltet per nå. Riktig terminologi er Rusmiddelproblemer og avhengighet, men for å sikre gjenfinning og praktisk bruk har valgt å benevne denne VBP-en: Rus, avgiftning. Dette også ifølge føringer fra HSØ om navnsetting av VBP-er.</w:t>
            </w:r>
          </w:p>
          <w:p w:rsidR="00E00E10" w:rsidRPr="00E00E10" w:rsidRDefault="00E00E10" w:rsidP="00E00E10">
            <w:pPr>
              <w:spacing w:after="0" w:line="240" w:lineRule="auto"/>
              <w:ind w:left="20"/>
              <w:rPr>
                <w:rFonts w:ascii="Calibri" w:eastAsia="Times New Roman" w:hAnsi="Calibri" w:cs="Times New Roman"/>
                <w:sz w:val="20"/>
                <w:lang w:eastAsia="nb-NO"/>
              </w:rPr>
            </w:pP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Da de tre VBP-ene skulle bli lagt inn i DIPS og tatt i bruk i 2014, var modulen med miljøbehandlingsplaner helt ny for Avdeling for</w:t>
            </w:r>
            <w:r>
              <w:rPr>
                <w:rFonts w:ascii="Calibri" w:eastAsia="Times New Roman" w:hAnsi="Calibri" w:cs="Times New Roman"/>
                <w:sz w:val="20"/>
                <w:lang w:eastAsia="nb-NO"/>
              </w:rPr>
              <w:t xml:space="preserve"> Rus og Avhengighetsbehandling.</w:t>
            </w:r>
            <w:r w:rsidRPr="00E00E10">
              <w:rPr>
                <w:rFonts w:ascii="Calibri" w:eastAsia="Times New Roman" w:hAnsi="Calibri" w:cs="Times New Roman"/>
                <w:sz w:val="20"/>
                <w:lang w:eastAsia="nb-NO"/>
              </w:rPr>
              <w:t xml:space="preserve"> Man valgte å hente to VBP-er fra Sykehuset Innlandet. Den siste, «Rus – avgiftning», ble hovedsakelig laget av en arbeidsgruppe fra Seksjon Rusakuttmottak og Avgiftning. De tok utgangspunkt i eksisterende VBP-er om avgiftning fra andre helseforetak, og gruppen satte sammen en VBP basert på hvilke behov man da anslo at klinikerne ville ha, samt kunnskap på fagfeltet i arbeidsgruppen. VBP-en om avgiftning ble ikke kunnskapsbasert i henhold til OUS kriterier for dette og har dermed ikke ligget i eHåndbok, men kun vært et verktøy i DIPS. Det var også en svakhet ved VBP-en at den var utarbeidet av en gruppe med liten erfaring i bruk av veiledende behandlingsplaner. De to resterende VBP-ene har ligget i eHåndbok og er kunnskapsbaserte av Sykehuset Innlandet, men ble ikke utarbeidet eller kvalitetssikret lokalt i 2014. </w:t>
            </w:r>
          </w:p>
          <w:p w:rsidR="00E00E10" w:rsidRPr="00E00E10" w:rsidRDefault="00E00E10" w:rsidP="00E00E10">
            <w:pPr>
              <w:spacing w:after="0" w:line="240" w:lineRule="auto"/>
              <w:ind w:left="20"/>
              <w:rPr>
                <w:rFonts w:ascii="Calibri" w:eastAsia="Times New Roman" w:hAnsi="Calibri" w:cs="Times New Roman"/>
                <w:sz w:val="20"/>
                <w:lang w:eastAsia="nb-NO"/>
              </w:rPr>
            </w:pP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I arbeidet med VBP-ene har man vært opptatt av å ta med og innarbeide tilbakemeldinger fra klinikerne i OUS som bruker verktøyene i det daglige, dette gir bakgrunn for en god del av endringene. Det har underveis i revideringsprosessen vært gjennomført flere uformelle møter og høringsrunder blant klinikere i ARA. Man har tatt med deres tilbakemeldinger i utarbeidelsen, som f.eks. konkretisering av forordninger og inkludering av hyppig brukte diagnoser. Et viktig perspektiv fra en slik høring var å holde fokus på ansvarliggjøring og myndiggjøring av pasientene – og VBP-en ble gjennomgått på nytt med dette i mente mot revideringsprosessens slutt. </w:t>
            </w:r>
          </w:p>
          <w:p w:rsidR="00E00E10" w:rsidRPr="00E00E10" w:rsidRDefault="00E00E10" w:rsidP="00E00E10">
            <w:pPr>
              <w:spacing w:after="0" w:line="240" w:lineRule="auto"/>
              <w:ind w:left="20"/>
              <w:rPr>
                <w:rFonts w:ascii="Calibri" w:eastAsia="Times New Roman" w:hAnsi="Calibri" w:cs="Times New Roman"/>
                <w:sz w:val="20"/>
                <w:lang w:eastAsia="nb-NO"/>
              </w:rPr>
            </w:pP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Det har kommet mye ny forskning innenfor fagfeltet rus- og avhengighetsbehandling siden 2014. Arbeidsgruppen vil særlig trekke frem de to nye nasjonale faglige retningslinjene som omhandler henholdsvis avgiftning (2016) og behandling og rehabilitering (2017). Disse er basert på og refererer til det mest relevante av oppdatert forskning og litteratur, og har naturlig nok vært viktige kilder og sentrale grunnlag for endringer i de nye versjonene av de tre VBP- ene. Vi har i hovedsak valgt å fokusere på og referere til disse, samt ROP-retningslinjen (2014).</w:t>
            </w:r>
          </w:p>
          <w:p w:rsidR="00E00E10" w:rsidRPr="00E00E10" w:rsidRDefault="00E00E10" w:rsidP="00E00E10">
            <w:pPr>
              <w:spacing w:after="0" w:line="240" w:lineRule="auto"/>
              <w:ind w:left="20"/>
              <w:rPr>
                <w:rFonts w:ascii="Calibri" w:eastAsia="Times New Roman" w:hAnsi="Calibri" w:cs="Times New Roman"/>
                <w:sz w:val="20"/>
                <w:lang w:eastAsia="nb-NO"/>
              </w:rPr>
            </w:pP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Oppsummert har arbeidsgruppen vurdert at det har vært behov for store og omfattende endringer av VBP-ene slik de forelå fra 2014, både for å sikre at de er i tråd med gjeldede føringer og forskning innenfor rus- og avhengighetsbehandling, for å forankre dem i klinisk erfaringskompetanse og med tanke på å gjøre dem holdbare inntil neste revidering.</w:t>
            </w:r>
          </w:p>
          <w:p w:rsidR="00E00E10" w:rsidRPr="00E00E10" w:rsidRDefault="00E00E10" w:rsidP="00E00E10">
            <w:pPr>
              <w:spacing w:after="0" w:line="240" w:lineRule="auto"/>
              <w:ind w:left="20"/>
              <w:rPr>
                <w:rFonts w:ascii="Calibri" w:eastAsia="Times New Roman" w:hAnsi="Calibri" w:cs="Times New Roman"/>
                <w:sz w:val="20"/>
                <w:lang w:eastAsia="nb-NO"/>
              </w:rPr>
            </w:pP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Der vi ikke har funnet relevant NANDA-diagnose som dekker vårt behov har vi valgt å gå til klassifikasjonssystemet International Classification of Nursing Practice - ICNP. I forrige versjon av VBP-en brukte vi NANDA-diagnosen 00151 Selvskade som en betegnelse på den skadelige bruken av rusmidler. Dette har vært evaluert som feil bruk av diagnosen da det i definisjonen blir beskrevet vevsskade. Det har også vært problematisk i de tilfellene hvor man har pasienter med samtidig selvskadingsproblematikk (som kutting m.m.). Vi har valgt å erstatte Selvskade med ICNP-diagnosen Rusmiddelmisbruk (10022268). Det finnes heller ingen NANDA diagnose som beskriver depressivt stemningsleie, derfor velges det å bruke ICNP – diagnosen Depressivt stemningsleie (10022402)</w:t>
            </w:r>
          </w:p>
          <w:p w:rsidR="00E00E10" w:rsidRPr="00E00E10" w:rsidRDefault="00E00E10" w:rsidP="00E00E10">
            <w:pPr>
              <w:spacing w:after="0" w:line="240" w:lineRule="auto"/>
              <w:ind w:left="20"/>
              <w:rPr>
                <w:rFonts w:ascii="Calibri" w:eastAsia="Times New Roman" w:hAnsi="Calibri" w:cs="Times New Roman"/>
                <w:sz w:val="20"/>
                <w:lang w:eastAsia="nb-NO"/>
              </w:rPr>
            </w:pP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Arbeidsgruppen foreslo i utgangspunktet fritekstdiagnoser for problemområder de ikke fant i NANDA eller ICNP: </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*Risiko for sosiale utfordringer: Det sosialfaglige er en viktig del av TSB, og er hverken dekket av Nanda eller ICNP. Her tenker vi alle utfordringer knyttet til bolig, nettverk, økonomi m.m.</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*Risiko for kramper: Dette har vært et problemområde særlig etterspurt av sykepleiere som jobber med avrusning av pasienter som har hatt stort inntak av alkohol. </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*Risiko for smittespredning – beskriv smittefare</w:t>
            </w:r>
          </w:p>
          <w:p w:rsidR="00E00E10" w:rsidRPr="00E00E10" w:rsidRDefault="00E00E10" w:rsidP="00E00E10">
            <w:pPr>
              <w:spacing w:after="0" w:line="240" w:lineRule="auto"/>
              <w:ind w:left="20"/>
              <w:rPr>
                <w:rFonts w:ascii="Calibri" w:eastAsia="Times New Roman" w:hAnsi="Calibri" w:cs="Times New Roman"/>
                <w:sz w:val="20"/>
                <w:lang w:eastAsia="nb-NO"/>
              </w:rPr>
            </w:pP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Fra 2018 godkjennes ikke fritekstdiagnoser i OUS. AKS har dermed foreslått alternative diagnoser fra ICNP som erstatter arbeidsgruppens foreslåtte fritekstdiagnoser; </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*Risiko for sosiale utfordringer: Økonomisk problem (10029860), Manglende sosial støtte (10022753), Problem med boligenhet (10029904) </w:t>
            </w:r>
          </w:p>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 xml:space="preserve">*Risiko for kramper: *ICNP Muskelkrampe (10046703) – spesifiser: </w:t>
            </w:r>
          </w:p>
          <w:p w:rsidR="00E00E10" w:rsidRDefault="00E00E10" w:rsidP="00C874B5">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sz w:val="20"/>
                <w:lang w:eastAsia="nb-NO"/>
              </w:rPr>
              <w:t>*Risiko for smittespredning – beskriv smittefare: *ICNP Smitteeksponering (10044009) spesifiser:</w:t>
            </w:r>
          </w:p>
          <w:p w:rsidR="00C874B5" w:rsidRPr="00E00E10" w:rsidRDefault="00C874B5" w:rsidP="00C874B5">
            <w:pPr>
              <w:spacing w:after="0" w:line="240" w:lineRule="auto"/>
              <w:ind w:left="20"/>
              <w:rPr>
                <w:rFonts w:ascii="Calibri" w:eastAsia="Times New Roman" w:hAnsi="Calibri" w:cs="Times New Roman"/>
                <w:sz w:val="20"/>
                <w:lang w:eastAsia="nb-NO"/>
              </w:rPr>
            </w:pP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7</w:t>
            </w:r>
          </w:p>
        </w:tc>
        <w:tc>
          <w:tcPr>
            <w:tcW w:w="4711" w:type="pct"/>
          </w:tcPr>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b/>
                <w:bCs/>
                <w:sz w:val="20"/>
                <w:lang w:eastAsia="nb-NO"/>
              </w:rPr>
              <w:t>Det fremgår tydelig hvordan anbefalingene henger sammen med kunnskapsgrunnlaget:</w:t>
            </w:r>
            <w:r w:rsidRPr="00E00E10">
              <w:rPr>
                <w:rFonts w:ascii="Calibri" w:eastAsia="Times New Roman" w:hAnsi="Calibri" w:cs="Times New Roman"/>
                <w:bCs/>
                <w:sz w:val="20"/>
                <w:lang w:eastAsia="nb-NO"/>
              </w:rPr>
              <w:t xml:space="preserve"> </w:t>
            </w: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Det er benyttet Vancouver referansestil. Tallreferanse er satt inn bak aktuell forordning og</w:t>
            </w:r>
            <w:r>
              <w:rPr>
                <w:rFonts w:ascii="Calibri" w:eastAsia="Times New Roman" w:hAnsi="Calibri" w:cs="Times New Roman"/>
                <w:sz w:val="20"/>
                <w:lang w:eastAsia="nb-NO"/>
              </w:rPr>
              <w:t xml:space="preserve"> gjenfinnes i referanselisten. </w:t>
            </w: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Det er diagnoser, tiltak og i den veiledende behandlingsplanen hvor det ikke er henvist til litterære kilder. Dette er diagnoser hvor mangler konkrete funn i litteraturen, og anbefalingene er utarbeidet av arbeidsgruppen på bakgrunn av gruppens kliniske kunnskap s</w:t>
            </w:r>
            <w:r>
              <w:rPr>
                <w:rFonts w:ascii="Calibri" w:eastAsia="Times New Roman" w:hAnsi="Calibri" w:cs="Times New Roman"/>
                <w:sz w:val="20"/>
                <w:lang w:eastAsia="nb-NO"/>
              </w:rPr>
              <w:t xml:space="preserve">amt diskusjoner med fagfeltet. </w:t>
            </w: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 xml:space="preserve">Akutt forvirring og risiko for forgiftning: Disse er ment for tilstander vi ser hos svært rusmiddelpåvirkede pasienter. </w:t>
            </w: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 xml:space="preserve">Akutt smerte og kronisk smerte: Det er ikke kun pasienter med rusproblematikk som er innlagt til avgiftning, men også pasienter med smerteproblemer og avhengighet til smertestillende medikamenter. Akutt og kronisk smerte forekommer også hos rusmiddelavhengige pasienter. </w:t>
            </w:r>
          </w:p>
          <w:p w:rsidR="00E00E10"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Obstipasjon: Et symptom som ofte forekommer hos pasienter som bruker opiater eller tilhørende substitusjonspreparater som f.eks. Buprenorfin</w:t>
            </w: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 xml:space="preserve">Det er ikke henvist til litteratur der vi har henvist til andre VBP-er, ettersom disse må regnes som kunnskapsbaserte i seg selv. </w:t>
            </w:r>
          </w:p>
          <w:p w:rsidR="00C874B5" w:rsidRPr="00C874B5" w:rsidRDefault="00C874B5" w:rsidP="00C874B5">
            <w:pPr>
              <w:spacing w:after="0" w:line="240" w:lineRule="auto"/>
              <w:ind w:left="20"/>
              <w:rPr>
                <w:rFonts w:ascii="Calibri" w:eastAsia="Times New Roman" w:hAnsi="Calibri" w:cs="Times New Roman"/>
                <w:sz w:val="20"/>
                <w:lang w:eastAsia="nb-NO"/>
              </w:rPr>
            </w:pP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 xml:space="preserve">Overvåke vitale tegn: Her henvises det ikke til litteratur da dette er å anse som basale intervensjoner ved en innleggelse på en sengepost. </w:t>
            </w: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 xml:space="preserve">Væskebehandling: Dette er en intervensjon som gjøres ved rusakuttmottakets sengepost. </w:t>
            </w: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 xml:space="preserve">Egenomsorgsassistanse: Litteraturen viser at pasientgruppen kan ha mangelfull egenomsorg. Klinisk erfaring tilsier at for enkelte pasienter er det relevant med intervensjoner på dette området. I litteraturen finner vi dog ikke konkrete anbefalinger til intervensjoner som kan hjelpe pasienten. Disse blir derfor basert på klinisk erfaring med vekt på ansvarliggjøring av pasienten selv. </w:t>
            </w:r>
          </w:p>
          <w:p w:rsidR="00C874B5" w:rsidRPr="00C874B5" w:rsidRDefault="00C874B5" w:rsidP="00C874B5">
            <w:pPr>
              <w:spacing w:after="0" w:line="240" w:lineRule="auto"/>
              <w:ind w:left="20"/>
              <w:rPr>
                <w:rFonts w:ascii="Calibri" w:eastAsia="Times New Roman" w:hAnsi="Calibri" w:cs="Times New Roman"/>
                <w:sz w:val="20"/>
                <w:lang w:eastAsia="nb-NO"/>
              </w:rPr>
            </w:pPr>
          </w:p>
          <w:p w:rsid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 xml:space="preserve">Planlegge utskrivelse: Sosialfaglig kartlegging, sammendrag samt å sikre at forsvarlig medisinering/henteordning av medisiner er på plass er vanlig praksis ved Seksjon rusakuttmottak og avgiftning.   </w:t>
            </w:r>
          </w:p>
          <w:p w:rsidR="00C874B5" w:rsidRPr="00E00E10" w:rsidRDefault="00C874B5" w:rsidP="00C874B5">
            <w:pPr>
              <w:spacing w:after="0" w:line="240" w:lineRule="auto"/>
              <w:ind w:left="20"/>
              <w:rPr>
                <w:rFonts w:ascii="Calibri" w:eastAsia="Times New Roman" w:hAnsi="Calibri" w:cs="Times New Roman"/>
                <w:sz w:val="20"/>
                <w:lang w:eastAsia="nb-NO"/>
              </w:rPr>
            </w:pP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8</w:t>
            </w:r>
          </w:p>
        </w:tc>
        <w:tc>
          <w:tcPr>
            <w:tcW w:w="4711" w:type="pct"/>
          </w:tcPr>
          <w:p w:rsidR="00E00E10" w:rsidRPr="00E00E10" w:rsidRDefault="00E00E10" w:rsidP="00E00E10">
            <w:pPr>
              <w:spacing w:after="0" w:line="240" w:lineRule="auto"/>
              <w:ind w:left="20"/>
              <w:rPr>
                <w:rFonts w:ascii="Calibri" w:eastAsia="Times New Roman" w:hAnsi="Calibri" w:cs="Times New Roman"/>
                <w:b/>
                <w:bCs/>
                <w:sz w:val="20"/>
                <w:lang w:eastAsia="nb-NO"/>
              </w:rPr>
            </w:pPr>
            <w:r w:rsidRPr="00E00E10">
              <w:rPr>
                <w:rFonts w:ascii="Calibri" w:eastAsia="Times New Roman" w:hAnsi="Calibri" w:cs="Times New Roman"/>
                <w:b/>
                <w:bCs/>
                <w:sz w:val="20"/>
                <w:lang w:eastAsia="nb-NO"/>
              </w:rPr>
              <w:t>Styrker og svakheter ved kunnskapsgrunnlaget:</w:t>
            </w:r>
          </w:p>
          <w:p w:rsidR="00C874B5" w:rsidRPr="00C874B5" w:rsidRDefault="00C874B5" w:rsidP="00C874B5">
            <w:pPr>
              <w:spacing w:after="0" w:line="240" w:lineRule="auto"/>
              <w:ind w:left="20"/>
              <w:rPr>
                <w:rFonts w:ascii="Calibri" w:eastAsia="Times New Roman" w:hAnsi="Calibri" w:cs="Times New Roman"/>
                <w:bCs/>
                <w:sz w:val="20"/>
                <w:lang w:eastAsia="nb-NO"/>
              </w:rPr>
            </w:pPr>
            <w:r w:rsidRPr="00C874B5">
              <w:rPr>
                <w:rFonts w:ascii="Calibri" w:eastAsia="Times New Roman" w:hAnsi="Calibri" w:cs="Times New Roman"/>
                <w:bCs/>
                <w:sz w:val="20"/>
                <w:lang w:eastAsia="nb-NO"/>
              </w:rPr>
              <w:t xml:space="preserve">Styrker: Retningslinjene er nye og refererer til både norsk og internasjonal litteratur. </w:t>
            </w:r>
          </w:p>
          <w:p w:rsidR="00E00E10" w:rsidRDefault="00C874B5" w:rsidP="00C874B5">
            <w:pPr>
              <w:spacing w:after="0" w:line="240" w:lineRule="auto"/>
              <w:ind w:left="20"/>
              <w:rPr>
                <w:rFonts w:ascii="Calibri" w:eastAsia="Times New Roman" w:hAnsi="Calibri" w:cs="Times New Roman"/>
                <w:bCs/>
                <w:sz w:val="20"/>
                <w:lang w:eastAsia="nb-NO"/>
              </w:rPr>
            </w:pPr>
            <w:r w:rsidRPr="00C874B5">
              <w:rPr>
                <w:rFonts w:ascii="Calibri" w:eastAsia="Times New Roman" w:hAnsi="Calibri" w:cs="Times New Roman"/>
                <w:bCs/>
                <w:sz w:val="20"/>
                <w:lang w:eastAsia="nb-NO"/>
              </w:rPr>
              <w:t>Svakheter: Det meste av litteraturen som finnes vedrørende avgiftning er medisinsk – ikke miljøterapeutisk.</w:t>
            </w:r>
          </w:p>
          <w:p w:rsidR="00C874B5" w:rsidRPr="00E00E10" w:rsidRDefault="00C874B5" w:rsidP="00C874B5">
            <w:pPr>
              <w:spacing w:after="0" w:line="240" w:lineRule="auto"/>
              <w:ind w:left="20"/>
              <w:rPr>
                <w:rFonts w:ascii="Calibri" w:eastAsia="Times New Roman" w:hAnsi="Calibri" w:cs="Times New Roman"/>
                <w:bCs/>
                <w:sz w:val="20"/>
                <w:lang w:eastAsia="nb-NO"/>
              </w:rPr>
            </w:pP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9</w:t>
            </w:r>
          </w:p>
        </w:tc>
        <w:tc>
          <w:tcPr>
            <w:tcW w:w="4711" w:type="pct"/>
          </w:tcPr>
          <w:p w:rsidR="00E00E10" w:rsidRPr="00E00E10" w:rsidRDefault="00E00E10" w:rsidP="00E00E10">
            <w:pPr>
              <w:spacing w:after="0" w:line="240" w:lineRule="auto"/>
              <w:ind w:left="20"/>
              <w:rPr>
                <w:rFonts w:ascii="Calibri" w:eastAsia="Times New Roman" w:hAnsi="Calibri" w:cs="Times New Roman"/>
                <w:b/>
                <w:sz w:val="20"/>
                <w:lang w:eastAsia="nb-NO"/>
              </w:rPr>
            </w:pPr>
            <w:r w:rsidRPr="00E00E10">
              <w:rPr>
                <w:rFonts w:ascii="Calibri" w:eastAsia="Times New Roman" w:hAnsi="Calibri" w:cs="Times New Roman"/>
                <w:b/>
                <w:bCs/>
                <w:sz w:val="20"/>
                <w:lang w:eastAsia="nb-NO"/>
              </w:rPr>
              <w:t>VP er blitt vurdert internt/eksternt av relevante fagressurser (tittel, navn, arbeidssted)</w:t>
            </w:r>
            <w:r w:rsidRPr="00E00E10">
              <w:rPr>
                <w:rFonts w:ascii="Calibri" w:eastAsia="Times New Roman" w:hAnsi="Calibri" w:cs="Times New Roman"/>
                <w:bCs/>
                <w:sz w:val="20"/>
                <w:lang w:eastAsia="nb-NO"/>
              </w:rPr>
              <w:t xml:space="preserve">:  </w:t>
            </w:r>
          </w:p>
          <w:p w:rsidR="00542CBA" w:rsidRDefault="00466435" w:rsidP="00466435">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 xml:space="preserve">April </w:t>
            </w:r>
            <w:r w:rsidR="00542CBA">
              <w:rPr>
                <w:rFonts w:ascii="Calibri" w:eastAsia="Times New Roman" w:hAnsi="Calibri" w:cs="Times New Roman"/>
                <w:sz w:val="20"/>
                <w:lang w:eastAsia="nb-NO"/>
              </w:rPr>
              <w:t xml:space="preserve">2021: </w:t>
            </w:r>
          </w:p>
          <w:p w:rsidR="00542CBA" w:rsidRDefault="00542CBA" w:rsidP="00542CBA">
            <w:pPr>
              <w:spacing w:after="0" w:line="240" w:lineRule="auto"/>
              <w:rPr>
                <w:rFonts w:ascii="Calibri" w:eastAsia="Times New Roman" w:hAnsi="Calibri" w:cs="Times New Roman"/>
                <w:sz w:val="20"/>
                <w:lang w:eastAsia="nb-NO"/>
              </w:rPr>
            </w:pPr>
            <w:r>
              <w:rPr>
                <w:rFonts w:ascii="Calibri" w:eastAsia="Times New Roman" w:hAnsi="Calibri" w:cs="Times New Roman"/>
                <w:sz w:val="20"/>
                <w:lang w:eastAsia="nb-NO"/>
              </w:rPr>
              <w:t xml:space="preserve">Vurdert av Helseplattformen, arbeidsgruppe psykiatri. Kommentarer: </w:t>
            </w:r>
          </w:p>
          <w:p w:rsidR="00542CBA" w:rsidRPr="00642984" w:rsidRDefault="00466435" w:rsidP="00542CBA">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Det er lagt til mange</w:t>
            </w:r>
            <w:r w:rsidR="00C24601">
              <w:rPr>
                <w:rFonts w:ascii="Calibri" w:eastAsia="Times New Roman" w:hAnsi="Calibri" w:cs="Calibri"/>
                <w:color w:val="000000"/>
                <w:sz w:val="20"/>
                <w:szCs w:val="20"/>
                <w:lang w:eastAsia="nb-NO"/>
              </w:rPr>
              <w:t xml:space="preserve"> </w:t>
            </w:r>
            <w:r>
              <w:rPr>
                <w:rFonts w:ascii="Calibri" w:eastAsia="Times New Roman" w:hAnsi="Calibri" w:cs="Calibri"/>
                <w:color w:val="000000"/>
                <w:sz w:val="20"/>
                <w:szCs w:val="20"/>
                <w:lang w:eastAsia="nb-NO"/>
              </w:rPr>
              <w:t>kommentarer om endring i terminologien i ICNP, legger dette ved, dette bør vurderes ved neste oppdatering, om det er kommet tillegg/endringer i kodeverket:</w:t>
            </w:r>
          </w:p>
          <w:p w:rsidR="00542CBA" w:rsidRPr="00642984" w:rsidRDefault="00C24601" w:rsidP="00542CBA">
            <w:pPr>
              <w:pStyle w:val="Listeavsnitt"/>
              <w:numPr>
                <w:ilvl w:val="0"/>
                <w:numId w:val="13"/>
              </w:num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 xml:space="preserve">Ønsker </w:t>
            </w:r>
            <w:r w:rsidR="00542CBA" w:rsidRPr="00642984">
              <w:rPr>
                <w:rFonts w:ascii="Calibri" w:eastAsia="Times New Roman" w:hAnsi="Calibri" w:cs="Calibri"/>
                <w:color w:val="000000"/>
                <w:sz w:val="20"/>
                <w:szCs w:val="20"/>
                <w:lang w:eastAsia="nb-NO"/>
              </w:rPr>
              <w:t>ny</w:t>
            </w:r>
            <w:r>
              <w:rPr>
                <w:rFonts w:ascii="Calibri" w:eastAsia="Times New Roman" w:hAnsi="Calibri" w:cs="Calibri"/>
                <w:color w:val="000000"/>
                <w:sz w:val="20"/>
                <w:szCs w:val="20"/>
                <w:lang w:eastAsia="nb-NO"/>
              </w:rPr>
              <w:t>tt</w:t>
            </w:r>
            <w:r w:rsidR="00542CBA" w:rsidRPr="00642984">
              <w:rPr>
                <w:rFonts w:ascii="Calibri" w:eastAsia="Times New Roman" w:hAnsi="Calibri" w:cs="Calibri"/>
                <w:color w:val="000000"/>
                <w:sz w:val="20"/>
                <w:szCs w:val="20"/>
                <w:lang w:eastAsia="nb-NO"/>
              </w:rPr>
              <w:t xml:space="preserve"> mål til problemet "</w:t>
            </w:r>
            <w:r w:rsidRPr="00642984">
              <w:rPr>
                <w:rFonts w:ascii="Calibri" w:eastAsia="Times New Roman" w:hAnsi="Calibri" w:cs="Calibri"/>
                <w:color w:val="000000"/>
                <w:sz w:val="20"/>
                <w:szCs w:val="20"/>
                <w:lang w:eastAsia="nb-NO"/>
              </w:rPr>
              <w:t>Rusmiddelmisbruk</w:t>
            </w:r>
            <w:r w:rsidR="00542CBA" w:rsidRPr="00642984">
              <w:rPr>
                <w:rFonts w:ascii="Calibri" w:eastAsia="Times New Roman" w:hAnsi="Calibri" w:cs="Calibri"/>
                <w:color w:val="000000"/>
                <w:sz w:val="20"/>
                <w:szCs w:val="20"/>
                <w:lang w:eastAsia="nb-NO"/>
              </w:rPr>
              <w:t>"</w:t>
            </w:r>
            <w:r w:rsidR="00542CBA" w:rsidRPr="00642984">
              <w:rPr>
                <w:rFonts w:ascii="Calibri" w:eastAsia="Times New Roman" w:hAnsi="Calibri" w:cs="Calibri"/>
                <w:color w:val="000000"/>
                <w:sz w:val="20"/>
                <w:szCs w:val="20"/>
                <w:lang w:eastAsia="nb-NO"/>
              </w:rPr>
              <w:br/>
              <w:t>Redusert rusmiddelmisbruk</w:t>
            </w:r>
          </w:p>
          <w:p w:rsidR="00542CBA" w:rsidRPr="00642984" w:rsidRDefault="00542CBA" w:rsidP="00542CBA">
            <w:pPr>
              <w:pStyle w:val="Listeavsnitt"/>
              <w:numPr>
                <w:ilvl w:val="0"/>
                <w:numId w:val="13"/>
              </w:numPr>
              <w:spacing w:after="0" w:line="240" w:lineRule="auto"/>
              <w:rPr>
                <w:rFonts w:ascii="Calibri" w:eastAsia="Times New Roman" w:hAnsi="Calibri" w:cs="Calibri"/>
                <w:color w:val="000000"/>
                <w:sz w:val="20"/>
                <w:szCs w:val="20"/>
                <w:lang w:eastAsia="nb-NO"/>
              </w:rPr>
            </w:pPr>
            <w:r w:rsidRPr="00642984">
              <w:rPr>
                <w:rFonts w:ascii="Calibri" w:eastAsia="Times New Roman" w:hAnsi="Calibri" w:cs="Calibri"/>
                <w:color w:val="000000"/>
                <w:sz w:val="20"/>
                <w:szCs w:val="20"/>
                <w:lang w:eastAsia="nb-NO"/>
              </w:rPr>
              <w:t>"Tilfredsstillende bedringsprosess etter misbruk": Tungt språk</w:t>
            </w:r>
          </w:p>
          <w:p w:rsidR="00542CBA" w:rsidRPr="00642984" w:rsidRDefault="00542CBA" w:rsidP="00542CBA">
            <w:pPr>
              <w:pStyle w:val="Listeavsnitt"/>
              <w:numPr>
                <w:ilvl w:val="0"/>
                <w:numId w:val="13"/>
              </w:numPr>
              <w:spacing w:after="0" w:line="240" w:lineRule="auto"/>
              <w:rPr>
                <w:rFonts w:ascii="Calibri" w:eastAsia="Times New Roman" w:hAnsi="Calibri" w:cs="Calibri"/>
                <w:color w:val="000000"/>
                <w:sz w:val="20"/>
                <w:szCs w:val="20"/>
                <w:lang w:eastAsia="nb-NO"/>
              </w:rPr>
            </w:pPr>
            <w:r w:rsidRPr="00642984">
              <w:rPr>
                <w:rFonts w:ascii="Calibri" w:eastAsia="Times New Roman" w:hAnsi="Calibri" w:cs="Calibri"/>
                <w:color w:val="000000"/>
                <w:sz w:val="20"/>
                <w:szCs w:val="20"/>
                <w:lang w:eastAsia="nb-NO"/>
              </w:rPr>
              <w:t xml:space="preserve">"Overvåke for tegn på tilbaketrekning" Endre til "Overvåke </w:t>
            </w:r>
            <w:r w:rsidR="00C24601" w:rsidRPr="00642984">
              <w:rPr>
                <w:rFonts w:ascii="Calibri" w:eastAsia="Times New Roman" w:hAnsi="Calibri" w:cs="Calibri"/>
                <w:color w:val="000000"/>
                <w:sz w:val="20"/>
                <w:szCs w:val="20"/>
                <w:lang w:eastAsia="nb-NO"/>
              </w:rPr>
              <w:t>abstinenssymptomer</w:t>
            </w:r>
            <w:r w:rsidRPr="00642984">
              <w:rPr>
                <w:rFonts w:ascii="Calibri" w:eastAsia="Times New Roman" w:hAnsi="Calibri" w:cs="Calibri"/>
                <w:color w:val="000000"/>
                <w:sz w:val="20"/>
                <w:szCs w:val="20"/>
                <w:lang w:eastAsia="nb-NO"/>
              </w:rPr>
              <w:t>"</w:t>
            </w:r>
          </w:p>
          <w:p w:rsidR="00542CBA" w:rsidRPr="00642984" w:rsidRDefault="00542CBA" w:rsidP="00542CBA">
            <w:pPr>
              <w:pStyle w:val="Listeavsnitt"/>
              <w:numPr>
                <w:ilvl w:val="0"/>
                <w:numId w:val="13"/>
              </w:numPr>
              <w:spacing w:after="0" w:line="240" w:lineRule="auto"/>
              <w:rPr>
                <w:rFonts w:ascii="Calibri" w:eastAsia="Times New Roman" w:hAnsi="Calibri" w:cs="Calibri"/>
                <w:color w:val="000000"/>
                <w:sz w:val="20"/>
                <w:szCs w:val="20"/>
                <w:lang w:eastAsia="nb-NO"/>
              </w:rPr>
            </w:pPr>
            <w:r w:rsidRPr="00642984">
              <w:rPr>
                <w:rFonts w:ascii="Calibri" w:eastAsia="Times New Roman" w:hAnsi="Calibri" w:cs="Calibri"/>
                <w:color w:val="000000"/>
                <w:sz w:val="20"/>
                <w:szCs w:val="20"/>
                <w:lang w:eastAsia="nb-NO"/>
              </w:rPr>
              <w:t>"Tilrettelegge for bedringsprosess etter legemiddelmisbruk": Tungt språk</w:t>
            </w:r>
          </w:p>
          <w:p w:rsidR="00542CBA" w:rsidRPr="00642984" w:rsidRDefault="00542CBA" w:rsidP="00542CBA">
            <w:pPr>
              <w:pStyle w:val="Listeavsnitt"/>
              <w:numPr>
                <w:ilvl w:val="0"/>
                <w:numId w:val="13"/>
              </w:numPr>
              <w:spacing w:after="0" w:line="240" w:lineRule="auto"/>
              <w:rPr>
                <w:rFonts w:ascii="Calibri" w:eastAsia="Times New Roman" w:hAnsi="Calibri" w:cs="Calibri"/>
                <w:color w:val="000000"/>
                <w:sz w:val="20"/>
                <w:szCs w:val="20"/>
                <w:lang w:eastAsia="nb-NO"/>
              </w:rPr>
            </w:pPr>
            <w:r w:rsidRPr="00642984">
              <w:rPr>
                <w:rFonts w:ascii="Calibri" w:eastAsia="Times New Roman" w:hAnsi="Calibri" w:cs="Calibri"/>
                <w:color w:val="000000"/>
                <w:sz w:val="20"/>
                <w:szCs w:val="20"/>
                <w:lang w:eastAsia="nb-NO"/>
              </w:rPr>
              <w:t>"Risiko for forgiftning" - Benytte begrep "overdose" fremfor forgiftning</w:t>
            </w:r>
          </w:p>
          <w:p w:rsidR="00542CBA" w:rsidRPr="00642984" w:rsidRDefault="00542CBA" w:rsidP="00542CBA">
            <w:pPr>
              <w:pStyle w:val="Listeavsnitt"/>
              <w:numPr>
                <w:ilvl w:val="0"/>
                <w:numId w:val="13"/>
              </w:numPr>
              <w:spacing w:after="0" w:line="240" w:lineRule="auto"/>
              <w:rPr>
                <w:rFonts w:ascii="Calibri" w:eastAsia="Times New Roman" w:hAnsi="Calibri" w:cs="Calibri"/>
                <w:color w:val="000000"/>
                <w:sz w:val="20"/>
                <w:szCs w:val="20"/>
                <w:lang w:eastAsia="nb-NO"/>
              </w:rPr>
            </w:pPr>
            <w:r w:rsidRPr="00642984">
              <w:rPr>
                <w:rFonts w:ascii="Calibri" w:eastAsia="Times New Roman" w:hAnsi="Calibri" w:cs="Calibri"/>
                <w:color w:val="000000"/>
                <w:sz w:val="20"/>
                <w:szCs w:val="20"/>
                <w:lang w:eastAsia="nb-NO"/>
              </w:rPr>
              <w:t>"Kontinuerlig nøye observasjon": Ønskes et annet begrep - Kontinuerlig observasjon tilknyttet selvmordsrisiko. Ønsker at det benyttes "hyppig oppfølging"</w:t>
            </w:r>
          </w:p>
          <w:p w:rsidR="00542CBA" w:rsidRPr="00642984" w:rsidRDefault="00542CBA" w:rsidP="00542CBA">
            <w:pPr>
              <w:pStyle w:val="Listeavsnitt"/>
              <w:numPr>
                <w:ilvl w:val="0"/>
                <w:numId w:val="13"/>
              </w:numPr>
              <w:spacing w:after="0" w:line="240" w:lineRule="auto"/>
              <w:rPr>
                <w:rFonts w:ascii="Calibri" w:eastAsia="Times New Roman" w:hAnsi="Calibri" w:cs="Calibri"/>
                <w:color w:val="000000"/>
                <w:sz w:val="20"/>
                <w:szCs w:val="20"/>
                <w:lang w:eastAsia="nb-NO"/>
              </w:rPr>
            </w:pPr>
            <w:r w:rsidRPr="00642984">
              <w:rPr>
                <w:rFonts w:ascii="Calibri" w:eastAsia="Times New Roman" w:hAnsi="Calibri" w:cs="Calibri"/>
                <w:color w:val="000000"/>
                <w:sz w:val="20"/>
                <w:szCs w:val="20"/>
                <w:lang w:eastAsia="nb-NO"/>
              </w:rPr>
              <w:t>"Klar for å ta beslutninger " - Endre "klarer å ta"</w:t>
            </w:r>
          </w:p>
          <w:p w:rsidR="00542CBA" w:rsidRPr="00466435" w:rsidRDefault="00542CBA" w:rsidP="00466435">
            <w:pPr>
              <w:pStyle w:val="Listeavsnitt"/>
              <w:numPr>
                <w:ilvl w:val="0"/>
                <w:numId w:val="13"/>
              </w:numPr>
              <w:spacing w:after="0" w:line="240" w:lineRule="auto"/>
              <w:rPr>
                <w:rFonts w:ascii="Calibri" w:eastAsia="Times New Roman" w:hAnsi="Calibri" w:cs="Calibri"/>
                <w:color w:val="000000"/>
                <w:sz w:val="20"/>
                <w:szCs w:val="20"/>
                <w:lang w:eastAsia="nb-NO"/>
              </w:rPr>
            </w:pPr>
            <w:r w:rsidRPr="00642984">
              <w:rPr>
                <w:rFonts w:ascii="Calibri" w:eastAsia="Times New Roman" w:hAnsi="Calibri" w:cs="Calibri"/>
                <w:color w:val="000000"/>
                <w:sz w:val="20"/>
                <w:szCs w:val="20"/>
                <w:lang w:eastAsia="nb-NO"/>
              </w:rPr>
              <w:t xml:space="preserve">"Manglende evne til å ivareta personlig hygiene" - Bytt begrep personlig hygiene med egenomsorg (favner mer) </w:t>
            </w:r>
          </w:p>
          <w:p w:rsidR="00466435" w:rsidRDefault="00642984" w:rsidP="00542CBA">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w:t>
            </w:r>
            <w:r w:rsidR="00542CBA" w:rsidRPr="00642984">
              <w:rPr>
                <w:rFonts w:ascii="Calibri" w:eastAsia="Times New Roman" w:hAnsi="Calibri" w:cs="Calibri"/>
                <w:color w:val="000000"/>
                <w:sz w:val="20"/>
                <w:szCs w:val="20"/>
                <w:lang w:eastAsia="nb-NO"/>
              </w:rPr>
              <w:t>"Administrering av forebyggende behandling": Hv</w:t>
            </w:r>
            <w:r w:rsidR="00466435">
              <w:rPr>
                <w:rFonts w:ascii="Calibri" w:eastAsia="Times New Roman" w:hAnsi="Calibri" w:cs="Calibri"/>
                <w:color w:val="000000"/>
                <w:sz w:val="20"/>
                <w:szCs w:val="20"/>
                <w:lang w:eastAsia="nb-NO"/>
              </w:rPr>
              <w:t xml:space="preserve">a menes her? </w:t>
            </w:r>
          </w:p>
          <w:p w:rsidR="00542CBA" w:rsidRPr="00642984" w:rsidRDefault="00466435" w:rsidP="00466435">
            <w:pPr>
              <w:spacing w:after="0" w:line="240" w:lineRule="auto"/>
              <w:ind w:left="708"/>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D</w:t>
            </w:r>
            <w:r w:rsidR="00542CBA" w:rsidRPr="00642984">
              <w:rPr>
                <w:rFonts w:ascii="Calibri" w:eastAsia="Times New Roman" w:hAnsi="Calibri" w:cs="Calibri"/>
                <w:color w:val="000000"/>
                <w:sz w:val="20"/>
                <w:szCs w:val="20"/>
                <w:lang w:eastAsia="nb-NO"/>
              </w:rPr>
              <w:t xml:space="preserve">ette vurderes og evt. spesifiseres ved neste oppdatering av planen. </w:t>
            </w:r>
          </w:p>
          <w:p w:rsidR="00542CBA" w:rsidRPr="00466435" w:rsidRDefault="00642984" w:rsidP="00466435">
            <w:pPr>
              <w:spacing w:after="0" w:line="240" w:lineRule="auto"/>
              <w:ind w:left="20"/>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w:t>
            </w:r>
            <w:r w:rsidR="00542CBA" w:rsidRPr="00642984">
              <w:rPr>
                <w:rFonts w:ascii="Calibri" w:eastAsia="Times New Roman" w:hAnsi="Calibri" w:cs="Calibri"/>
                <w:color w:val="000000"/>
                <w:sz w:val="20"/>
                <w:szCs w:val="20"/>
                <w:lang w:eastAsia="nb-NO"/>
              </w:rPr>
              <w:t>Ønske om intervensjoner knyttet til</w:t>
            </w:r>
            <w:r w:rsidR="00C24601">
              <w:rPr>
                <w:rFonts w:ascii="Calibri" w:eastAsia="Times New Roman" w:hAnsi="Calibri" w:cs="Calibri"/>
                <w:color w:val="000000"/>
                <w:sz w:val="20"/>
                <w:szCs w:val="20"/>
                <w:lang w:eastAsia="nb-NO"/>
              </w:rPr>
              <w:t>:</w:t>
            </w:r>
            <w:r w:rsidR="00542CBA" w:rsidRPr="00642984">
              <w:rPr>
                <w:rFonts w:ascii="Calibri" w:eastAsia="Times New Roman" w:hAnsi="Calibri" w:cs="Calibri"/>
                <w:color w:val="000000"/>
                <w:sz w:val="20"/>
                <w:szCs w:val="20"/>
                <w:lang w:eastAsia="nb-NO"/>
              </w:rPr>
              <w:t xml:space="preserve"> Manglende evne </w:t>
            </w:r>
            <w:r w:rsidR="00C24601">
              <w:rPr>
                <w:rFonts w:ascii="Calibri" w:eastAsia="Times New Roman" w:hAnsi="Calibri" w:cs="Calibri"/>
                <w:color w:val="000000"/>
                <w:sz w:val="20"/>
                <w:szCs w:val="20"/>
                <w:lang w:eastAsia="nb-NO"/>
              </w:rPr>
              <w:t>til å ivareta personlig hygiene</w:t>
            </w:r>
            <w:r w:rsidR="00466435">
              <w:rPr>
                <w:rFonts w:ascii="Calibri" w:eastAsia="Times New Roman" w:hAnsi="Calibri" w:cs="Calibri"/>
                <w:color w:val="000000"/>
                <w:sz w:val="20"/>
                <w:szCs w:val="20"/>
                <w:lang w:eastAsia="nb-NO"/>
              </w:rPr>
              <w:t>: Fremme egen organisering og f</w:t>
            </w:r>
            <w:r w:rsidR="00542CBA" w:rsidRPr="00642984">
              <w:rPr>
                <w:rFonts w:ascii="Calibri" w:eastAsia="Times New Roman" w:hAnsi="Calibri" w:cs="Calibri"/>
                <w:color w:val="000000"/>
                <w:sz w:val="20"/>
                <w:szCs w:val="20"/>
                <w:lang w:eastAsia="nb-NO"/>
              </w:rPr>
              <w:t>remme tannhygiene</w:t>
            </w:r>
            <w:r w:rsidR="00466435">
              <w:rPr>
                <w:rFonts w:ascii="Calibri" w:eastAsia="Times New Roman" w:hAnsi="Calibri" w:cs="Calibri"/>
                <w:color w:val="000000"/>
                <w:sz w:val="20"/>
                <w:szCs w:val="20"/>
                <w:lang w:eastAsia="nb-NO"/>
              </w:rPr>
              <w:t>.</w:t>
            </w:r>
            <w:r w:rsidR="00C24601">
              <w:rPr>
                <w:rFonts w:ascii="Calibri" w:eastAsia="Times New Roman" w:hAnsi="Calibri" w:cs="Calibri"/>
                <w:color w:val="000000"/>
                <w:sz w:val="20"/>
                <w:szCs w:val="20"/>
                <w:lang w:eastAsia="nb-NO"/>
              </w:rPr>
              <w:t xml:space="preserve"> Risiko for vold: </w:t>
            </w:r>
            <w:r w:rsidR="00C24601" w:rsidRPr="00C24601">
              <w:rPr>
                <w:rFonts w:ascii="Calibri" w:eastAsia="Times New Roman" w:hAnsi="Calibri" w:cs="Calibri"/>
                <w:color w:val="000000"/>
                <w:sz w:val="20"/>
                <w:szCs w:val="20"/>
                <w:lang w:eastAsia="nb-NO"/>
              </w:rPr>
              <w:t>Hjelp til sinnekontroll</w:t>
            </w:r>
            <w:r w:rsidR="00C24601">
              <w:rPr>
                <w:rFonts w:ascii="Calibri" w:eastAsia="Times New Roman" w:hAnsi="Calibri" w:cs="Calibri"/>
                <w:color w:val="000000"/>
                <w:sz w:val="20"/>
                <w:szCs w:val="20"/>
                <w:lang w:eastAsia="nb-NO"/>
              </w:rPr>
              <w:t>. Disse er inkludert i</w:t>
            </w:r>
            <w:r w:rsidR="00466435">
              <w:rPr>
                <w:rFonts w:ascii="Calibri" w:eastAsia="Times New Roman" w:hAnsi="Calibri" w:cs="Calibri"/>
                <w:color w:val="000000"/>
                <w:sz w:val="20"/>
                <w:szCs w:val="20"/>
                <w:lang w:eastAsia="nb-NO"/>
              </w:rPr>
              <w:t xml:space="preserve"> planen, </w:t>
            </w:r>
            <w:r w:rsidRPr="00642984">
              <w:rPr>
                <w:rFonts w:ascii="Calibri" w:eastAsia="Times New Roman" w:hAnsi="Calibri" w:cs="Calibri"/>
                <w:color w:val="000000"/>
                <w:sz w:val="20"/>
                <w:szCs w:val="20"/>
                <w:lang w:eastAsia="nb-NO"/>
              </w:rPr>
              <w:t xml:space="preserve">med </w:t>
            </w:r>
            <w:r w:rsidR="00C24601">
              <w:rPr>
                <w:rFonts w:ascii="Calibri" w:eastAsia="Times New Roman" w:hAnsi="Calibri" w:cs="Calibri"/>
                <w:color w:val="000000"/>
                <w:sz w:val="20"/>
                <w:szCs w:val="20"/>
                <w:lang w:eastAsia="nb-NO"/>
              </w:rPr>
              <w:t>ICNP term</w:t>
            </w:r>
            <w:r w:rsidRPr="00642984">
              <w:rPr>
                <w:rFonts w:ascii="Calibri" w:eastAsia="Times New Roman" w:hAnsi="Calibri" w:cs="Calibri"/>
                <w:color w:val="000000"/>
                <w:sz w:val="20"/>
                <w:szCs w:val="20"/>
                <w:lang w:eastAsia="nb-NO"/>
              </w:rPr>
              <w:t>.</w:t>
            </w:r>
            <w:r w:rsidR="00542CBA" w:rsidRPr="00642984">
              <w:rPr>
                <w:rFonts w:ascii="Calibri" w:eastAsia="Times New Roman" w:hAnsi="Calibri" w:cs="Calibri"/>
                <w:color w:val="000000"/>
                <w:sz w:val="14"/>
                <w:lang w:eastAsia="nb-NO"/>
              </w:rPr>
              <w:br/>
            </w:r>
          </w:p>
          <w:p w:rsidR="00542CBA" w:rsidRPr="00542CBA" w:rsidRDefault="00542CBA" w:rsidP="00542CBA">
            <w:pPr>
              <w:pStyle w:val="Listeavsnitt"/>
              <w:spacing w:after="0" w:line="240" w:lineRule="auto"/>
              <w:rPr>
                <w:rFonts w:ascii="Calibri" w:eastAsia="Times New Roman" w:hAnsi="Calibri" w:cs="Calibri"/>
                <w:color w:val="000000"/>
                <w:sz w:val="14"/>
                <w:lang w:eastAsia="nb-NO"/>
              </w:rPr>
            </w:pPr>
          </w:p>
          <w:p w:rsidR="00466435" w:rsidRDefault="00466435" w:rsidP="00C874B5">
            <w:pPr>
              <w:spacing w:after="0" w:line="240" w:lineRule="auto"/>
              <w:ind w:left="20"/>
              <w:rPr>
                <w:rFonts w:ascii="Calibri" w:eastAsia="Times New Roman" w:hAnsi="Calibri" w:cs="Times New Roman"/>
                <w:sz w:val="20"/>
                <w:lang w:eastAsia="nb-NO"/>
              </w:rPr>
            </w:pPr>
            <w:r>
              <w:rPr>
                <w:rFonts w:ascii="Calibri" w:eastAsia="Times New Roman" w:hAnsi="Calibri" w:cs="Times New Roman"/>
                <w:sz w:val="20"/>
                <w:lang w:eastAsia="nb-NO"/>
              </w:rPr>
              <w:t>2018:</w:t>
            </w:r>
          </w:p>
          <w:p w:rsidR="00C874B5" w:rsidRPr="00C874B5"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VBP</w:t>
            </w:r>
            <w:r w:rsidR="00C24601">
              <w:rPr>
                <w:rFonts w:ascii="Calibri" w:eastAsia="Times New Roman" w:hAnsi="Calibri" w:cs="Times New Roman"/>
                <w:sz w:val="20"/>
                <w:lang w:eastAsia="nb-NO"/>
              </w:rPr>
              <w:t>-</w:t>
            </w:r>
            <w:r w:rsidRPr="00C874B5">
              <w:rPr>
                <w:rFonts w:ascii="Calibri" w:eastAsia="Times New Roman" w:hAnsi="Calibri" w:cs="Times New Roman"/>
                <w:sz w:val="20"/>
                <w:lang w:eastAsia="nb-NO"/>
              </w:rPr>
              <w:t>en har vært til høring internt i klinikkens KDS-gruppe.</w:t>
            </w:r>
          </w:p>
          <w:p w:rsidR="00E00E10" w:rsidRDefault="00C874B5" w:rsidP="00C874B5">
            <w:pPr>
              <w:spacing w:after="0" w:line="240" w:lineRule="auto"/>
              <w:ind w:left="20"/>
              <w:rPr>
                <w:rFonts w:ascii="Calibri" w:eastAsia="Times New Roman" w:hAnsi="Calibri" w:cs="Times New Roman"/>
                <w:sz w:val="20"/>
                <w:lang w:eastAsia="nb-NO"/>
              </w:rPr>
            </w:pPr>
            <w:r w:rsidRPr="00C874B5">
              <w:rPr>
                <w:rFonts w:ascii="Calibri" w:eastAsia="Times New Roman" w:hAnsi="Calibri" w:cs="Times New Roman"/>
                <w:sz w:val="20"/>
                <w:lang w:eastAsia="nb-NO"/>
              </w:rPr>
              <w:t>VBP-en har vært til høring hos medlemmene i Seksjon rusakuttmottak og avgiftnings KDS-gruppe. Den har ikke vært på høring eksternt.</w:t>
            </w:r>
          </w:p>
          <w:p w:rsidR="00C874B5" w:rsidRPr="00E00E10" w:rsidRDefault="00C874B5" w:rsidP="00C874B5">
            <w:pPr>
              <w:spacing w:after="0" w:line="240" w:lineRule="auto"/>
              <w:ind w:left="20"/>
              <w:rPr>
                <w:rFonts w:ascii="Calibri" w:eastAsia="Times New Roman" w:hAnsi="Calibri" w:cs="Times New Roman"/>
                <w:sz w:val="20"/>
                <w:lang w:eastAsia="nb-NO"/>
              </w:rPr>
            </w:pPr>
          </w:p>
        </w:tc>
      </w:tr>
      <w:tr w:rsidR="00E00E10" w:rsidRPr="00E00E10" w:rsidTr="00B374F7">
        <w:trPr>
          <w:trHeight w:val="206"/>
        </w:trPr>
        <w:tc>
          <w:tcPr>
            <w:tcW w:w="5000" w:type="pct"/>
            <w:gridSpan w:val="2"/>
            <w:shd w:val="clear" w:color="auto" w:fill="EAF1DD"/>
            <w:vAlign w:val="center"/>
          </w:tcPr>
          <w:p w:rsidR="00E00E10" w:rsidRPr="00E00E10" w:rsidRDefault="00E00E10" w:rsidP="00E00E10">
            <w:pPr>
              <w:spacing w:after="0" w:line="240" w:lineRule="auto"/>
              <w:rPr>
                <w:rFonts w:ascii="Calibri" w:eastAsia="Times New Roman" w:hAnsi="Calibri" w:cs="Times New Roman"/>
                <w:b/>
                <w:bCs/>
                <w:sz w:val="20"/>
                <w:lang w:eastAsia="nb-NO"/>
              </w:rPr>
            </w:pPr>
            <w:r w:rsidRPr="00E00E10">
              <w:rPr>
                <w:rFonts w:ascii="Calibri" w:eastAsia="Times New Roman" w:hAnsi="Calibri" w:cs="Times New Roman"/>
                <w:b/>
                <w:bCs/>
                <w:sz w:val="20"/>
                <w:lang w:eastAsia="nb-NO"/>
              </w:rPr>
              <w:t>ANSVAR</w:t>
            </w:r>
          </w:p>
        </w:tc>
      </w:tr>
      <w:tr w:rsidR="00E00E10" w:rsidRPr="00E00E10" w:rsidTr="00B374F7">
        <w:trPr>
          <w:trHeight w:val="680"/>
        </w:trPr>
        <w:tc>
          <w:tcPr>
            <w:tcW w:w="289" w:type="pct"/>
            <w:vAlign w:val="center"/>
          </w:tcPr>
          <w:p w:rsidR="00E00E10" w:rsidRPr="00E00E10" w:rsidRDefault="00E00E10" w:rsidP="00E00E10">
            <w:pPr>
              <w:spacing w:after="0" w:line="240" w:lineRule="auto"/>
              <w:ind w:left="142"/>
              <w:jc w:val="center"/>
              <w:rPr>
                <w:rFonts w:ascii="Calibri" w:eastAsia="Times New Roman" w:hAnsi="Calibri" w:cs="Times New Roman"/>
                <w:b/>
                <w:sz w:val="20"/>
                <w:lang w:eastAsia="nb-NO"/>
              </w:rPr>
            </w:pPr>
            <w:r w:rsidRPr="00E00E10">
              <w:rPr>
                <w:rFonts w:ascii="Calibri" w:eastAsia="Times New Roman" w:hAnsi="Calibri" w:cs="Times New Roman"/>
                <w:b/>
                <w:sz w:val="20"/>
                <w:lang w:eastAsia="nb-NO"/>
              </w:rPr>
              <w:t>10</w:t>
            </w:r>
          </w:p>
        </w:tc>
        <w:tc>
          <w:tcPr>
            <w:tcW w:w="4711" w:type="pct"/>
          </w:tcPr>
          <w:p w:rsidR="00E00E10" w:rsidRPr="00E00E10" w:rsidRDefault="00E00E10" w:rsidP="00E00E10">
            <w:pPr>
              <w:spacing w:after="0" w:line="240" w:lineRule="auto"/>
              <w:ind w:left="20"/>
              <w:rPr>
                <w:rFonts w:ascii="Calibri" w:eastAsia="Times New Roman" w:hAnsi="Calibri" w:cs="Times New Roman"/>
                <w:sz w:val="20"/>
                <w:lang w:eastAsia="nb-NO"/>
              </w:rPr>
            </w:pPr>
            <w:r w:rsidRPr="00E00E10">
              <w:rPr>
                <w:rFonts w:ascii="Calibri" w:eastAsia="Times New Roman" w:hAnsi="Calibri" w:cs="Times New Roman"/>
                <w:b/>
                <w:sz w:val="20"/>
                <w:lang w:eastAsia="nb-NO"/>
              </w:rPr>
              <w:t>Tidsplan og ansvarlige personer for oppdatering av VP-en er</w:t>
            </w:r>
            <w:r w:rsidRPr="00E00E10">
              <w:rPr>
                <w:rFonts w:ascii="Calibri" w:eastAsia="Times New Roman" w:hAnsi="Calibri" w:cs="Times New Roman"/>
                <w:sz w:val="20"/>
                <w:lang w:eastAsia="nb-NO"/>
              </w:rPr>
              <w:t xml:space="preserve">: </w:t>
            </w:r>
          </w:p>
          <w:p w:rsidR="00E00E10" w:rsidRPr="00E00E10" w:rsidRDefault="00C874B5" w:rsidP="00C874B5">
            <w:pPr>
              <w:tabs>
                <w:tab w:val="left" w:pos="1165"/>
              </w:tabs>
              <w:spacing w:after="0" w:line="240" w:lineRule="auto"/>
              <w:ind w:left="20"/>
              <w:rPr>
                <w:rFonts w:ascii="Calibri" w:eastAsia="Times New Roman" w:hAnsi="Calibri" w:cs="Times New Roman"/>
                <w:sz w:val="20"/>
                <w:lang w:eastAsia="nb-NO"/>
              </w:rPr>
            </w:pPr>
            <w:r>
              <w:rPr>
                <w:rFonts w:ascii="Calibri" w:eastAsia="Times New Roman" w:hAnsi="Calibri" w:cs="Times New Roman"/>
                <w:sz w:val="20"/>
                <w:lang w:eastAsia="nb-NO"/>
              </w:rPr>
              <w:t>H</w:t>
            </w:r>
            <w:r w:rsidRPr="00C874B5">
              <w:rPr>
                <w:rFonts w:ascii="Calibri" w:eastAsia="Times New Roman" w:hAnsi="Calibri" w:cs="Times New Roman"/>
                <w:sz w:val="20"/>
                <w:lang w:eastAsia="nb-NO"/>
              </w:rPr>
              <w:t>vert 3. år</w:t>
            </w:r>
            <w:r>
              <w:rPr>
                <w:rFonts w:ascii="Calibri" w:eastAsia="Times New Roman" w:hAnsi="Calibri" w:cs="Times New Roman"/>
                <w:sz w:val="20"/>
                <w:lang w:eastAsia="nb-NO"/>
              </w:rPr>
              <w:t>.</w:t>
            </w:r>
          </w:p>
        </w:tc>
      </w:tr>
    </w:tbl>
    <w:p w:rsidR="00C874B5" w:rsidRDefault="00C874B5">
      <w:pPr>
        <w:rPr>
          <w:rFonts w:ascii="Calibri" w:hAnsi="Calibri" w:cs="Calibri"/>
          <w:sz w:val="18"/>
          <w:szCs w:val="18"/>
        </w:rPr>
      </w:pPr>
      <w:r>
        <w:rPr>
          <w:rFonts w:ascii="Calibri" w:hAnsi="Calibri" w:cs="Calibri"/>
          <w:sz w:val="18"/>
          <w:szCs w:val="18"/>
        </w:rPr>
        <w:br w:type="page"/>
      </w:r>
    </w:p>
    <w:p w:rsidR="00B374F7" w:rsidRDefault="00B374F7">
      <w:pPr>
        <w:spacing w:after="0"/>
        <w:rPr>
          <w:color w:val="000000"/>
        </w:rPr>
      </w:pPr>
      <w:r w:rsidRPr="00917DBF">
        <w:object w:dxaOrig="9794"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36.5pt" o:ole="">
            <v:imagedata r:id="rId24" o:title=""/>
          </v:shape>
          <o:OLEObject Type="Embed" ProgID="MSPhotoEd.3" ShapeID="_x0000_i1025" DrawAspect="Content" ObjectID="_1681191419" r:id="rId25"/>
        </w:object>
      </w:r>
    </w:p>
    <w:p w:rsidR="00B374F7" w:rsidRDefault="00B374F7">
      <w:pPr>
        <w:spacing w:after="0"/>
        <w:rPr>
          <w:color w:val="000000"/>
        </w:rPr>
      </w:pPr>
    </w:p>
    <w:p w:rsidR="00B374F7" w:rsidRDefault="00B374F7">
      <w:pPr>
        <w:spacing w:after="0"/>
      </w:pPr>
      <w:r>
        <w:rPr>
          <w:color w:val="000000"/>
        </w:rPr>
        <w:t xml:space="preserve">Dokumentasjon av litteratursøk for VBP </w:t>
      </w:r>
    </w:p>
    <w:p w:rsidR="00B374F7" w:rsidRDefault="00B374F7">
      <w:pPr>
        <w:spacing w:after="0"/>
      </w:pPr>
      <w:r>
        <w:t xml:space="preserve"> </w:t>
      </w:r>
    </w:p>
    <w:p w:rsidR="00B374F7" w:rsidRDefault="00B374F7">
      <w:pPr>
        <w:ind w:left="-5"/>
      </w:pPr>
      <w:r>
        <w:t xml:space="preserve">Til søk for VBP utfører vi søk i de basene som er beskrevet nedenfor, dette etter avtale med Sidsel R. Børmark, Leder Klinisk Dokumentasjon Sykepleie (KDS) - DP Løsning Regional EPJ.  </w:t>
      </w:r>
    </w:p>
    <w:p w:rsidR="00B374F7" w:rsidRDefault="00B374F7">
      <w:pPr>
        <w:spacing w:after="0"/>
      </w:pPr>
      <w:r>
        <w:t xml:space="preserve"> </w:t>
      </w:r>
    </w:p>
    <w:p w:rsidR="00B374F7" w:rsidRDefault="00B374F7">
      <w:pPr>
        <w:ind w:left="-5"/>
      </w:pPr>
      <w:r>
        <w:t xml:space="preserve">Vi søker i et begrenset antall databaser, de fleste er kilder for oppsummert forskning. I databasene som også inneholder enkeltstudier - PubMed/Medline og SveMed+: vi søker først og fremst etter systematiske oversikter og/eller etter artikler publisert i diverse nordiske sykepleietidsskrifter, se kommentar ved disse basene under. </w:t>
      </w:r>
    </w:p>
    <w:p w:rsidR="00B374F7" w:rsidRDefault="00B374F7">
      <w:pPr>
        <w:spacing w:after="0"/>
      </w:pPr>
      <w:r>
        <w:rPr>
          <w:color w:val="000000"/>
        </w:rPr>
        <w:t xml:space="preserve"> </w:t>
      </w:r>
    </w:p>
    <w:tbl>
      <w:tblPr>
        <w:tblW w:w="5000" w:type="pct"/>
        <w:tblCellMar>
          <w:top w:w="50" w:type="dxa"/>
          <w:left w:w="106" w:type="dxa"/>
          <w:right w:w="61" w:type="dxa"/>
        </w:tblCellMar>
        <w:tblLook w:val="04A0" w:firstRow="1" w:lastRow="0" w:firstColumn="1" w:lastColumn="0" w:noHBand="0" w:noVBand="1"/>
      </w:tblPr>
      <w:tblGrid>
        <w:gridCol w:w="2002"/>
        <w:gridCol w:w="7040"/>
      </w:tblGrid>
      <w:tr w:rsidR="00B374F7" w:rsidRPr="00B374F7" w:rsidTr="00BD35DE">
        <w:trPr>
          <w:trHeight w:val="3083"/>
        </w:trPr>
        <w:tc>
          <w:tcPr>
            <w:tcW w:w="1107" w:type="pct"/>
            <w:tcBorders>
              <w:top w:val="single" w:sz="12" w:space="0" w:color="000000"/>
              <w:left w:val="single" w:sz="12" w:space="0" w:color="000000"/>
              <w:bottom w:val="single" w:sz="6" w:space="0" w:color="000000"/>
              <w:right w:val="single" w:sz="6" w:space="0" w:color="000000"/>
            </w:tcBorders>
          </w:tcPr>
          <w:p w:rsidR="00B374F7" w:rsidRPr="00B374F7" w:rsidRDefault="00B374F7">
            <w:pPr>
              <w:ind w:left="2"/>
              <w:rPr>
                <w:sz w:val="20"/>
              </w:rPr>
            </w:pPr>
            <w:r w:rsidRPr="00B374F7">
              <w:rPr>
                <w:rFonts w:ascii="Calibri" w:eastAsia="Calibri" w:hAnsi="Calibri" w:cs="Calibri"/>
                <w:b/>
                <w:color w:val="000000"/>
                <w:sz w:val="20"/>
              </w:rPr>
              <w:t xml:space="preserve">Problemstilling </w:t>
            </w:r>
          </w:p>
        </w:tc>
        <w:tc>
          <w:tcPr>
            <w:tcW w:w="3893" w:type="pct"/>
            <w:tcBorders>
              <w:top w:val="single" w:sz="12" w:space="0" w:color="000000"/>
              <w:left w:val="single" w:sz="6" w:space="0" w:color="000000"/>
              <w:bottom w:val="single" w:sz="6" w:space="0" w:color="000000"/>
              <w:right w:val="single" w:sz="12" w:space="0" w:color="000000"/>
            </w:tcBorders>
          </w:tcPr>
          <w:p w:rsidR="00B374F7" w:rsidRPr="00B374F7" w:rsidRDefault="00B374F7">
            <w:pPr>
              <w:spacing w:after="121" w:line="239" w:lineRule="auto"/>
              <w:rPr>
                <w:sz w:val="20"/>
              </w:rPr>
            </w:pPr>
            <w:r w:rsidRPr="00B374F7">
              <w:rPr>
                <w:color w:val="000000"/>
                <w:sz w:val="20"/>
              </w:rPr>
              <w:t>Hvilke sykepleiefaglige-/ miljøterapeutiske intervensjoner bidrar til avgiftning av pasienter med avhengighetslidelser?</w:t>
            </w:r>
            <w:r w:rsidRPr="00B374F7">
              <w:rPr>
                <w:rFonts w:ascii="Calibri" w:eastAsia="Calibri" w:hAnsi="Calibri" w:cs="Calibri"/>
                <w:b/>
                <w:color w:val="000000"/>
                <w:sz w:val="20"/>
              </w:rPr>
              <w:t xml:space="preserve"> </w:t>
            </w:r>
          </w:p>
          <w:p w:rsidR="00B374F7" w:rsidRPr="00B374F7" w:rsidRDefault="00B374F7">
            <w:pPr>
              <w:spacing w:after="98"/>
              <w:rPr>
                <w:sz w:val="20"/>
              </w:rPr>
            </w:pPr>
            <w:r w:rsidRPr="00B374F7">
              <w:rPr>
                <w:color w:val="000000"/>
                <w:sz w:val="20"/>
              </w:rPr>
              <w:t xml:space="preserve"> </w:t>
            </w:r>
          </w:p>
          <w:p w:rsidR="00B374F7" w:rsidRPr="00B374F7" w:rsidRDefault="00B374F7">
            <w:pPr>
              <w:spacing w:after="98"/>
              <w:rPr>
                <w:sz w:val="20"/>
              </w:rPr>
            </w:pPr>
            <w:r w:rsidRPr="00B374F7">
              <w:rPr>
                <w:color w:val="000000"/>
                <w:sz w:val="20"/>
              </w:rPr>
              <w:t xml:space="preserve">Også hentet fra Pico-skjemaet: </w:t>
            </w:r>
          </w:p>
          <w:p w:rsidR="00B374F7" w:rsidRPr="00B374F7" w:rsidRDefault="00B374F7">
            <w:pPr>
              <w:spacing w:after="120" w:line="239" w:lineRule="auto"/>
              <w:rPr>
                <w:sz w:val="20"/>
              </w:rPr>
            </w:pPr>
            <w:r w:rsidRPr="00B374F7">
              <w:rPr>
                <w:color w:val="000000"/>
                <w:sz w:val="20"/>
              </w:rPr>
              <w:t xml:space="preserve">Pasienter med ulike avhengighetslidelser som trenger avgiftning. Avhengighet til både legale og illegale substanser. </w:t>
            </w:r>
          </w:p>
          <w:p w:rsidR="00B374F7" w:rsidRPr="00B374F7" w:rsidRDefault="00B374F7" w:rsidP="00BD35DE">
            <w:pPr>
              <w:spacing w:after="121"/>
              <w:ind w:right="97"/>
              <w:jc w:val="both"/>
              <w:rPr>
                <w:sz w:val="20"/>
              </w:rPr>
            </w:pPr>
            <w:r w:rsidRPr="00B374F7">
              <w:rPr>
                <w:color w:val="000000"/>
                <w:sz w:val="20"/>
              </w:rPr>
              <w:t xml:space="preserve">Innleggelse på døgnenhet. Blant annet medikamentell avgiftning, overvåkning og behandling av ulike abstinenssymptomer, sosialfaglige kartlegginger, psykososial støtte. </w:t>
            </w:r>
          </w:p>
        </w:tc>
      </w:tr>
      <w:tr w:rsidR="00B374F7" w:rsidRPr="00B374F7" w:rsidTr="00B374F7">
        <w:trPr>
          <w:trHeight w:val="821"/>
        </w:trPr>
        <w:tc>
          <w:tcPr>
            <w:tcW w:w="1107" w:type="pct"/>
            <w:tcBorders>
              <w:top w:val="single" w:sz="6" w:space="0" w:color="000000"/>
              <w:left w:val="single" w:sz="12" w:space="0" w:color="000000"/>
              <w:bottom w:val="single" w:sz="6" w:space="0" w:color="000000"/>
              <w:right w:val="single" w:sz="6" w:space="0" w:color="000000"/>
            </w:tcBorders>
          </w:tcPr>
          <w:p w:rsidR="00B374F7" w:rsidRPr="00B374F7" w:rsidRDefault="00B374F7">
            <w:pPr>
              <w:ind w:left="2"/>
              <w:rPr>
                <w:sz w:val="20"/>
              </w:rPr>
            </w:pPr>
            <w:r w:rsidRPr="00B374F7">
              <w:rPr>
                <w:rFonts w:ascii="Calibri" w:eastAsia="Calibri" w:hAnsi="Calibri" w:cs="Calibri"/>
                <w:b/>
                <w:color w:val="000000"/>
                <w:sz w:val="20"/>
              </w:rPr>
              <w:t xml:space="preserve">Bibliotekar som utførte/veiledet søket: </w:t>
            </w:r>
          </w:p>
        </w:tc>
        <w:tc>
          <w:tcPr>
            <w:tcW w:w="3893" w:type="pct"/>
            <w:tcBorders>
              <w:top w:val="single" w:sz="6" w:space="0" w:color="000000"/>
              <w:left w:val="single" w:sz="6" w:space="0" w:color="000000"/>
              <w:bottom w:val="single" w:sz="6" w:space="0" w:color="000000"/>
              <w:right w:val="single" w:sz="12" w:space="0" w:color="000000"/>
            </w:tcBorders>
          </w:tcPr>
          <w:p w:rsidR="00B374F7" w:rsidRPr="00B374F7" w:rsidRDefault="00B374F7">
            <w:pPr>
              <w:rPr>
                <w:sz w:val="20"/>
              </w:rPr>
            </w:pPr>
            <w:r w:rsidRPr="00B374F7">
              <w:rPr>
                <w:color w:val="000000"/>
                <w:sz w:val="20"/>
              </w:rPr>
              <w:t xml:space="preserve">Marie </w:t>
            </w:r>
            <w:r w:rsidRPr="00B374F7">
              <w:rPr>
                <w:color w:val="FF0000"/>
                <w:sz w:val="20"/>
              </w:rPr>
              <w:t xml:space="preserve"> </w:t>
            </w:r>
          </w:p>
        </w:tc>
      </w:tr>
      <w:tr w:rsidR="00B374F7" w:rsidRPr="00B374F7" w:rsidTr="00B374F7">
        <w:trPr>
          <w:trHeight w:val="552"/>
        </w:trPr>
        <w:tc>
          <w:tcPr>
            <w:tcW w:w="1107" w:type="pct"/>
            <w:tcBorders>
              <w:top w:val="single" w:sz="6" w:space="0" w:color="000000"/>
              <w:left w:val="single" w:sz="12" w:space="0" w:color="000000"/>
              <w:bottom w:val="single" w:sz="6" w:space="0" w:color="000000"/>
              <w:right w:val="single" w:sz="6" w:space="0" w:color="000000"/>
            </w:tcBorders>
          </w:tcPr>
          <w:p w:rsidR="00B374F7" w:rsidRPr="00B374F7" w:rsidRDefault="00B374F7">
            <w:pPr>
              <w:ind w:left="2"/>
              <w:rPr>
                <w:sz w:val="20"/>
              </w:rPr>
            </w:pPr>
            <w:r w:rsidRPr="00B374F7">
              <w:rPr>
                <w:rFonts w:ascii="Calibri" w:eastAsia="Calibri" w:hAnsi="Calibri" w:cs="Calibri"/>
                <w:b/>
                <w:color w:val="000000"/>
                <w:sz w:val="20"/>
              </w:rPr>
              <w:t xml:space="preserve">Kontaktperson/avd. </w:t>
            </w:r>
          </w:p>
        </w:tc>
        <w:tc>
          <w:tcPr>
            <w:tcW w:w="3893" w:type="pct"/>
            <w:tcBorders>
              <w:top w:val="single" w:sz="6" w:space="0" w:color="000000"/>
              <w:left w:val="single" w:sz="6" w:space="0" w:color="000000"/>
              <w:bottom w:val="single" w:sz="6" w:space="0" w:color="000000"/>
              <w:right w:val="single" w:sz="12" w:space="0" w:color="000000"/>
            </w:tcBorders>
          </w:tcPr>
          <w:p w:rsidR="00B374F7" w:rsidRPr="00B374F7" w:rsidRDefault="00B374F7">
            <w:pPr>
              <w:rPr>
                <w:sz w:val="20"/>
              </w:rPr>
            </w:pPr>
            <w:r w:rsidRPr="00B374F7">
              <w:rPr>
                <w:color w:val="000000"/>
                <w:sz w:val="20"/>
              </w:rPr>
              <w:t xml:space="preserve">Elisabeth Grytten, </w:t>
            </w:r>
            <w:r w:rsidRPr="00B374F7">
              <w:rPr>
                <w:color w:val="0000FF"/>
                <w:sz w:val="20"/>
                <w:u w:val="single" w:color="0000FF"/>
              </w:rPr>
              <w:t>UXELYT@ous-hf.no</w:t>
            </w:r>
            <w:r w:rsidRPr="00B374F7">
              <w:rPr>
                <w:color w:val="000000"/>
                <w:sz w:val="20"/>
              </w:rPr>
              <w:t xml:space="preserve"> </w:t>
            </w:r>
          </w:p>
        </w:tc>
      </w:tr>
      <w:tr w:rsidR="00B374F7" w:rsidRPr="00B374F7" w:rsidTr="00B374F7">
        <w:trPr>
          <w:trHeight w:val="559"/>
        </w:trPr>
        <w:tc>
          <w:tcPr>
            <w:tcW w:w="1107" w:type="pct"/>
            <w:tcBorders>
              <w:top w:val="single" w:sz="6" w:space="0" w:color="000000"/>
              <w:left w:val="single" w:sz="12" w:space="0" w:color="000000"/>
              <w:bottom w:val="single" w:sz="12" w:space="0" w:color="000000"/>
              <w:right w:val="single" w:sz="6" w:space="0" w:color="000000"/>
            </w:tcBorders>
          </w:tcPr>
          <w:p w:rsidR="00B374F7" w:rsidRPr="00B374F7" w:rsidRDefault="00B374F7">
            <w:pPr>
              <w:ind w:left="2"/>
              <w:rPr>
                <w:sz w:val="20"/>
              </w:rPr>
            </w:pPr>
            <w:r w:rsidRPr="00B374F7">
              <w:rPr>
                <w:rFonts w:ascii="Calibri" w:eastAsia="Calibri" w:hAnsi="Calibri" w:cs="Calibri"/>
                <w:b/>
                <w:color w:val="000000"/>
                <w:sz w:val="20"/>
              </w:rPr>
              <w:t xml:space="preserve">Dato for søk: </w:t>
            </w:r>
          </w:p>
        </w:tc>
        <w:tc>
          <w:tcPr>
            <w:tcW w:w="3893" w:type="pct"/>
            <w:tcBorders>
              <w:top w:val="single" w:sz="6" w:space="0" w:color="000000"/>
              <w:left w:val="single" w:sz="6" w:space="0" w:color="000000"/>
              <w:bottom w:val="single" w:sz="12" w:space="0" w:color="000000"/>
              <w:right w:val="single" w:sz="12" w:space="0" w:color="000000"/>
            </w:tcBorders>
          </w:tcPr>
          <w:p w:rsidR="00B374F7" w:rsidRPr="00B374F7" w:rsidRDefault="00B374F7">
            <w:pPr>
              <w:rPr>
                <w:sz w:val="20"/>
              </w:rPr>
            </w:pPr>
            <w:r w:rsidRPr="00B374F7">
              <w:rPr>
                <w:color w:val="000000"/>
                <w:sz w:val="20"/>
              </w:rPr>
              <w:t xml:space="preserve">2. februar 2018 </w:t>
            </w:r>
          </w:p>
        </w:tc>
      </w:tr>
      <w:tr w:rsidR="00B374F7" w:rsidRPr="00B374F7" w:rsidTr="00B374F7">
        <w:trPr>
          <w:trHeight w:val="427"/>
        </w:trPr>
        <w:tc>
          <w:tcPr>
            <w:tcW w:w="1107" w:type="pct"/>
            <w:tcBorders>
              <w:top w:val="single" w:sz="12" w:space="0" w:color="000000"/>
              <w:left w:val="single" w:sz="12" w:space="0" w:color="000000"/>
              <w:bottom w:val="single" w:sz="12" w:space="0" w:color="000000"/>
              <w:right w:val="single" w:sz="6" w:space="0" w:color="000000"/>
            </w:tcBorders>
          </w:tcPr>
          <w:p w:rsidR="00B374F7" w:rsidRPr="00B374F7" w:rsidRDefault="00B374F7">
            <w:pPr>
              <w:ind w:left="2"/>
              <w:rPr>
                <w:sz w:val="20"/>
              </w:rPr>
            </w:pPr>
            <w:r w:rsidRPr="00B374F7">
              <w:rPr>
                <w:rFonts w:ascii="Calibri" w:eastAsia="Calibri" w:hAnsi="Calibri" w:cs="Calibri"/>
                <w:b/>
                <w:color w:val="000000"/>
                <w:sz w:val="20"/>
              </w:rPr>
              <w:t xml:space="preserve">Navn VBP </w:t>
            </w:r>
          </w:p>
        </w:tc>
        <w:tc>
          <w:tcPr>
            <w:tcW w:w="3893" w:type="pct"/>
            <w:tcBorders>
              <w:top w:val="single" w:sz="12" w:space="0" w:color="000000"/>
              <w:left w:val="single" w:sz="6" w:space="0" w:color="000000"/>
              <w:bottom w:val="single" w:sz="12" w:space="0" w:color="000000"/>
              <w:right w:val="single" w:sz="12" w:space="0" w:color="000000"/>
            </w:tcBorders>
          </w:tcPr>
          <w:p w:rsidR="00B374F7" w:rsidRPr="00B374F7" w:rsidRDefault="00B374F7">
            <w:pPr>
              <w:rPr>
                <w:sz w:val="20"/>
              </w:rPr>
            </w:pPr>
            <w:r w:rsidRPr="00B374F7">
              <w:rPr>
                <w:color w:val="000000"/>
                <w:sz w:val="20"/>
              </w:rPr>
              <w:t xml:space="preserve">VBP Rus og avgiftning </w:t>
            </w:r>
          </w:p>
        </w:tc>
      </w:tr>
      <w:tr w:rsidR="00B374F7" w:rsidRPr="00B374F7" w:rsidTr="001E15F6">
        <w:trPr>
          <w:trHeight w:val="1202"/>
        </w:trPr>
        <w:tc>
          <w:tcPr>
            <w:tcW w:w="1107" w:type="pct"/>
            <w:tcBorders>
              <w:top w:val="single" w:sz="12" w:space="0" w:color="000000"/>
              <w:left w:val="single" w:sz="12" w:space="0" w:color="000000"/>
              <w:bottom w:val="single" w:sz="12" w:space="0" w:color="000000"/>
              <w:right w:val="single" w:sz="6" w:space="0" w:color="000000"/>
            </w:tcBorders>
          </w:tcPr>
          <w:p w:rsidR="00B374F7" w:rsidRPr="00B374F7" w:rsidRDefault="00B374F7">
            <w:pPr>
              <w:ind w:left="2"/>
              <w:rPr>
                <w:sz w:val="20"/>
              </w:rPr>
            </w:pPr>
            <w:r w:rsidRPr="00B374F7">
              <w:rPr>
                <w:rFonts w:ascii="Calibri" w:eastAsia="Calibri" w:hAnsi="Calibri" w:cs="Calibri"/>
                <w:b/>
                <w:color w:val="000000"/>
                <w:sz w:val="20"/>
              </w:rPr>
              <w:t xml:space="preserve">Kommentar </w:t>
            </w:r>
          </w:p>
        </w:tc>
        <w:tc>
          <w:tcPr>
            <w:tcW w:w="3893" w:type="pct"/>
            <w:tcBorders>
              <w:top w:val="single" w:sz="12" w:space="0" w:color="000000"/>
              <w:left w:val="single" w:sz="6" w:space="0" w:color="000000"/>
              <w:bottom w:val="single" w:sz="12" w:space="0" w:color="000000"/>
              <w:right w:val="single" w:sz="12" w:space="0" w:color="000000"/>
            </w:tcBorders>
          </w:tcPr>
          <w:p w:rsidR="00B374F7" w:rsidRPr="00B374F7" w:rsidRDefault="00B374F7">
            <w:pPr>
              <w:rPr>
                <w:sz w:val="20"/>
              </w:rPr>
            </w:pPr>
          </w:p>
          <w:p w:rsidR="00B374F7" w:rsidRPr="00B374F7" w:rsidRDefault="00B374F7" w:rsidP="001E15F6">
            <w:pPr>
              <w:spacing w:after="3" w:line="237" w:lineRule="auto"/>
              <w:rPr>
                <w:sz w:val="20"/>
              </w:rPr>
            </w:pPr>
            <w:r w:rsidRPr="00B374F7">
              <w:rPr>
                <w:color w:val="000000"/>
                <w:sz w:val="20"/>
              </w:rPr>
              <w:t>Har ikke søkt spesielt på disse emnene, selv om litteratu</w:t>
            </w:r>
            <w:r w:rsidR="001E15F6">
              <w:rPr>
                <w:color w:val="000000"/>
                <w:sz w:val="20"/>
              </w:rPr>
              <w:t xml:space="preserve">r om dette kan har kommet med: </w:t>
            </w:r>
            <w:r w:rsidRPr="00B374F7">
              <w:rPr>
                <w:color w:val="000000"/>
                <w:sz w:val="20"/>
              </w:rPr>
              <w:t xml:space="preserve">nedtrapping, LAR, motgifter, overdoser. </w:t>
            </w:r>
          </w:p>
        </w:tc>
      </w:tr>
    </w:tbl>
    <w:p w:rsidR="00B374F7" w:rsidRDefault="00B374F7">
      <w:pPr>
        <w:spacing w:after="0"/>
      </w:pPr>
      <w:r>
        <w:rPr>
          <w:color w:val="000000"/>
        </w:rPr>
        <w:t xml:space="preserve"> </w:t>
      </w:r>
    </w:p>
    <w:tbl>
      <w:tblPr>
        <w:tblW w:w="5000" w:type="pct"/>
        <w:tblCellMar>
          <w:top w:w="50" w:type="dxa"/>
          <w:right w:w="115" w:type="dxa"/>
        </w:tblCellMar>
        <w:tblLook w:val="04A0" w:firstRow="1" w:lastRow="0" w:firstColumn="1" w:lastColumn="0" w:noHBand="0" w:noVBand="1"/>
      </w:tblPr>
      <w:tblGrid>
        <w:gridCol w:w="1781"/>
        <w:gridCol w:w="7261"/>
      </w:tblGrid>
      <w:tr w:rsidR="00B374F7" w:rsidRPr="00B374F7" w:rsidTr="00B374F7">
        <w:trPr>
          <w:trHeight w:val="828"/>
        </w:trPr>
        <w:tc>
          <w:tcPr>
            <w:tcW w:w="985"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4015" w:type="pct"/>
            <w:tcBorders>
              <w:top w:val="single" w:sz="12" w:space="0" w:color="000000"/>
              <w:left w:val="single" w:sz="6" w:space="0" w:color="000000"/>
              <w:bottom w:val="single" w:sz="6" w:space="0" w:color="000000"/>
              <w:right w:val="single" w:sz="12" w:space="0" w:color="000000"/>
            </w:tcBorders>
          </w:tcPr>
          <w:p w:rsidR="00B374F7" w:rsidRPr="00B374F7" w:rsidRDefault="00F16037">
            <w:pPr>
              <w:spacing w:line="239" w:lineRule="auto"/>
              <w:ind w:left="1" w:right="204"/>
              <w:rPr>
                <w:sz w:val="20"/>
              </w:rPr>
            </w:pPr>
            <w:hyperlink r:id="rId26">
              <w:r w:rsidR="00B374F7" w:rsidRPr="00B374F7">
                <w:rPr>
                  <w:rFonts w:ascii="Calibri" w:eastAsia="Calibri" w:hAnsi="Calibri" w:cs="Calibri"/>
                  <w:b/>
                  <w:color w:val="00B0F0"/>
                  <w:sz w:val="20"/>
                  <w:u w:val="single" w:color="00B0F0"/>
                </w:rPr>
                <w:t>Fagprosedyrer som er lokalt utviklet og godkjent i de enkelte helseforetak</w:t>
              </w:r>
            </w:hyperlink>
            <w:hyperlink r:id="rId27">
              <w:r w:rsidR="00B374F7" w:rsidRPr="00B374F7">
                <w:rPr>
                  <w:color w:val="00B0F0"/>
                  <w:sz w:val="20"/>
                </w:rPr>
                <w:t xml:space="preserve"> </w:t>
              </w:r>
            </w:hyperlink>
            <w:r w:rsidR="00B374F7" w:rsidRPr="00B374F7">
              <w:rPr>
                <w:color w:val="000000"/>
                <w:sz w:val="20"/>
              </w:rPr>
              <w:t xml:space="preserve">(på nettsiden til Helsebiblioteket) </w:t>
            </w:r>
          </w:p>
          <w:p w:rsidR="00B374F7" w:rsidRPr="00B374F7" w:rsidRDefault="00B374F7">
            <w:pPr>
              <w:ind w:left="1"/>
              <w:rPr>
                <w:sz w:val="20"/>
              </w:rPr>
            </w:pPr>
            <w:r w:rsidRPr="00B374F7">
              <w:rPr>
                <w:color w:val="000000"/>
                <w:sz w:val="20"/>
              </w:rPr>
              <w:t xml:space="preserve"> </w:t>
            </w:r>
          </w:p>
        </w:tc>
      </w:tr>
      <w:tr w:rsidR="00B374F7" w:rsidRPr="00B374F7" w:rsidTr="00B374F7">
        <w:trPr>
          <w:trHeight w:val="410"/>
        </w:trPr>
        <w:tc>
          <w:tcPr>
            <w:tcW w:w="985" w:type="pct"/>
            <w:tcBorders>
              <w:top w:val="single" w:sz="6"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w:t>
            </w:r>
          </w:p>
        </w:tc>
        <w:tc>
          <w:tcPr>
            <w:tcW w:w="4015" w:type="pct"/>
            <w:tcBorders>
              <w:top w:val="single" w:sz="6" w:space="0" w:color="000000"/>
              <w:left w:val="single" w:sz="6" w:space="0" w:color="000000"/>
              <w:bottom w:val="single" w:sz="6" w:space="0" w:color="000000"/>
              <w:right w:val="single" w:sz="12" w:space="0" w:color="000000"/>
            </w:tcBorders>
          </w:tcPr>
          <w:p w:rsidR="00B374F7" w:rsidRPr="00B374F7" w:rsidRDefault="00B374F7">
            <w:pPr>
              <w:ind w:left="1"/>
              <w:rPr>
                <w:sz w:val="20"/>
              </w:rPr>
            </w:pPr>
            <w:r w:rsidRPr="00B374F7">
              <w:rPr>
                <w:color w:val="000000"/>
                <w:sz w:val="20"/>
              </w:rPr>
              <w:t xml:space="preserve">Sett gjennom listene Akuttmedisin og Psykisk helse </w:t>
            </w:r>
          </w:p>
        </w:tc>
      </w:tr>
      <w:tr w:rsidR="00B374F7" w:rsidRPr="00B374F7" w:rsidTr="001E15F6">
        <w:trPr>
          <w:trHeight w:val="1472"/>
        </w:trPr>
        <w:tc>
          <w:tcPr>
            <w:tcW w:w="985" w:type="pct"/>
            <w:tcBorders>
              <w:top w:val="single" w:sz="6" w:space="0" w:color="000000"/>
              <w:left w:val="single" w:sz="12" w:space="0" w:color="000000"/>
              <w:bottom w:val="single" w:sz="12"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Treff: </w:t>
            </w:r>
          </w:p>
        </w:tc>
        <w:tc>
          <w:tcPr>
            <w:tcW w:w="4015" w:type="pct"/>
            <w:tcBorders>
              <w:top w:val="single" w:sz="6" w:space="0" w:color="000000"/>
              <w:left w:val="single" w:sz="6" w:space="0" w:color="000000"/>
              <w:bottom w:val="single" w:sz="12" w:space="0" w:color="000000"/>
              <w:right w:val="single" w:sz="12" w:space="0" w:color="000000"/>
            </w:tcBorders>
          </w:tcPr>
          <w:p w:rsidR="00B374F7" w:rsidRPr="00B374F7" w:rsidRDefault="00B374F7" w:rsidP="001E15F6">
            <w:pPr>
              <w:ind w:left="1"/>
              <w:rPr>
                <w:sz w:val="20"/>
              </w:rPr>
            </w:pPr>
            <w:r w:rsidRPr="00B374F7">
              <w:rPr>
                <w:color w:val="FF0000"/>
                <w:sz w:val="20"/>
              </w:rPr>
              <w:t xml:space="preserve"> </w:t>
            </w:r>
            <w:r w:rsidRPr="00B374F7">
              <w:rPr>
                <w:color w:val="000000"/>
                <w:sz w:val="20"/>
              </w:rPr>
              <w:t xml:space="preserve">Påbegynt: </w:t>
            </w:r>
          </w:p>
          <w:p w:rsidR="00B374F7" w:rsidRPr="00B374F7" w:rsidRDefault="00B374F7">
            <w:pPr>
              <w:ind w:left="1"/>
              <w:rPr>
                <w:sz w:val="20"/>
              </w:rPr>
            </w:pPr>
            <w:r w:rsidRPr="00B374F7">
              <w:rPr>
                <w:color w:val="000000"/>
                <w:sz w:val="20"/>
              </w:rPr>
              <w:t>Deliriu</w:t>
            </w:r>
            <w:bookmarkStart w:id="0" w:name="_GoBack"/>
            <w:bookmarkEnd w:id="0"/>
            <w:r w:rsidRPr="00B374F7">
              <w:rPr>
                <w:color w:val="000000"/>
                <w:sz w:val="20"/>
              </w:rPr>
              <w:t xml:space="preserve">m - Alkoholdelirium </w:t>
            </w:r>
          </w:p>
          <w:p w:rsidR="00B374F7" w:rsidRPr="00B374F7" w:rsidRDefault="00B374F7" w:rsidP="001E15F6">
            <w:pPr>
              <w:spacing w:line="239" w:lineRule="auto"/>
              <w:ind w:left="1"/>
              <w:rPr>
                <w:sz w:val="20"/>
              </w:rPr>
            </w:pPr>
            <w:r w:rsidRPr="00B374F7">
              <w:rPr>
                <w:color w:val="0000FF"/>
                <w:sz w:val="20"/>
                <w:u w:val="single" w:color="0000FF"/>
              </w:rPr>
              <w:t>http://www.helsebiblioteket.no/fagprosedyrer/pabegynte/deliriumalkoholdelirium</w:t>
            </w:r>
            <w:r w:rsidRPr="00B374F7">
              <w:rPr>
                <w:color w:val="0000FF"/>
                <w:sz w:val="20"/>
              </w:rPr>
              <w:t xml:space="preserve"> </w:t>
            </w:r>
          </w:p>
        </w:tc>
      </w:tr>
    </w:tbl>
    <w:p w:rsidR="00B374F7" w:rsidRDefault="00B374F7">
      <w:pPr>
        <w:spacing w:after="0"/>
        <w:jc w:val="both"/>
      </w:pPr>
      <w:r>
        <w:rPr>
          <w:color w:val="00000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B374F7" w:rsidRPr="00B374F7" w:rsidTr="00B374F7">
        <w:trPr>
          <w:trHeight w:val="420"/>
        </w:trPr>
        <w:tc>
          <w:tcPr>
            <w:tcW w:w="1028"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B374F7" w:rsidRDefault="00F16037">
            <w:pPr>
              <w:ind w:left="1"/>
              <w:rPr>
                <w:sz w:val="20"/>
              </w:rPr>
            </w:pPr>
            <w:hyperlink r:id="rId28">
              <w:r w:rsidR="00B374F7" w:rsidRPr="00B374F7">
                <w:rPr>
                  <w:color w:val="0000FF"/>
                  <w:sz w:val="20"/>
                  <w:u w:val="single" w:color="0000FF"/>
                </w:rPr>
                <w:t>VAR HEALTHCARE</w:t>
              </w:r>
            </w:hyperlink>
            <w:hyperlink r:id="rId29">
              <w:r w:rsidR="00B374F7" w:rsidRPr="00B374F7">
                <w:rPr>
                  <w:color w:val="000000"/>
                  <w:sz w:val="20"/>
                </w:rPr>
                <w:t xml:space="preserve"> </w:t>
              </w:r>
            </w:hyperlink>
            <w:r w:rsidR="00B374F7" w:rsidRPr="00B374F7">
              <w:rPr>
                <w:color w:val="000000"/>
                <w:sz w:val="20"/>
              </w:rPr>
              <w:t>(tidligere PPS - Praktiske prosedyrer i sykepleietjenesten)</w:t>
            </w:r>
            <w:r w:rsidR="00B374F7" w:rsidRPr="00B374F7">
              <w:rPr>
                <w:color w:val="00B0F0"/>
                <w:sz w:val="20"/>
              </w:rPr>
              <w:t xml:space="preserve"> </w:t>
            </w:r>
          </w:p>
        </w:tc>
      </w:tr>
      <w:tr w:rsidR="00B374F7" w:rsidRPr="00B374F7" w:rsidTr="00B374F7">
        <w:trPr>
          <w:trHeight w:val="420"/>
        </w:trPr>
        <w:tc>
          <w:tcPr>
            <w:tcW w:w="1028" w:type="pct"/>
            <w:tcBorders>
              <w:top w:val="single" w:sz="6" w:space="0" w:color="000000"/>
              <w:left w:val="single" w:sz="12" w:space="0" w:color="000000"/>
              <w:bottom w:val="single" w:sz="12"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12" w:space="0" w:color="000000"/>
              <w:right w:val="single" w:sz="12" w:space="0" w:color="000000"/>
            </w:tcBorders>
          </w:tcPr>
          <w:p w:rsidR="00B374F7" w:rsidRPr="00B374F7" w:rsidRDefault="00B374F7">
            <w:pPr>
              <w:ind w:left="1"/>
              <w:rPr>
                <w:sz w:val="20"/>
              </w:rPr>
            </w:pPr>
            <w:r w:rsidRPr="00B374F7">
              <w:rPr>
                <w:color w:val="FF0000"/>
                <w:sz w:val="20"/>
              </w:rPr>
              <w:t xml:space="preserve">Dere ser selv i E-håndboka -&gt; Kunnskapskilder &gt; VAR </w:t>
            </w:r>
          </w:p>
        </w:tc>
      </w:tr>
    </w:tbl>
    <w:p w:rsidR="00B374F7" w:rsidRDefault="00B374F7">
      <w:pPr>
        <w:spacing w:after="0"/>
        <w:jc w:val="both"/>
      </w:pPr>
      <w:r>
        <w:rPr>
          <w:color w:val="000000"/>
        </w:rPr>
        <w:t xml:space="preserve"> </w:t>
      </w:r>
    </w:p>
    <w:tbl>
      <w:tblPr>
        <w:tblW w:w="5000" w:type="pct"/>
        <w:tblCellMar>
          <w:top w:w="50" w:type="dxa"/>
          <w:right w:w="115" w:type="dxa"/>
        </w:tblCellMar>
        <w:tblLook w:val="04A0" w:firstRow="1" w:lastRow="0" w:firstColumn="1" w:lastColumn="0" w:noHBand="0" w:noVBand="1"/>
      </w:tblPr>
      <w:tblGrid>
        <w:gridCol w:w="1872"/>
        <w:gridCol w:w="7170"/>
      </w:tblGrid>
      <w:tr w:rsidR="00B374F7" w:rsidRPr="00B374F7" w:rsidTr="00B374F7">
        <w:trPr>
          <w:trHeight w:val="439"/>
        </w:trPr>
        <w:tc>
          <w:tcPr>
            <w:tcW w:w="1035"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65" w:type="pct"/>
            <w:tcBorders>
              <w:top w:val="single" w:sz="12" w:space="0" w:color="000000"/>
              <w:left w:val="single" w:sz="6" w:space="0" w:color="000000"/>
              <w:bottom w:val="single" w:sz="6" w:space="0" w:color="000000"/>
              <w:right w:val="single" w:sz="12" w:space="0" w:color="000000"/>
            </w:tcBorders>
          </w:tcPr>
          <w:p w:rsidR="00B374F7" w:rsidRPr="00B374F7" w:rsidRDefault="00F16037">
            <w:pPr>
              <w:ind w:left="1"/>
              <w:rPr>
                <w:sz w:val="20"/>
              </w:rPr>
            </w:pPr>
            <w:hyperlink r:id="rId30">
              <w:r w:rsidR="00B374F7" w:rsidRPr="00B374F7">
                <w:rPr>
                  <w:rFonts w:ascii="Calibri" w:eastAsia="Calibri" w:hAnsi="Calibri" w:cs="Calibri"/>
                  <w:b/>
                  <w:color w:val="00B0F0"/>
                  <w:sz w:val="20"/>
                  <w:u w:val="single" w:color="00B0F0"/>
                </w:rPr>
                <w:t>Nasjonale retningslinjer fra Helsedirektoratet</w:t>
              </w:r>
            </w:hyperlink>
            <w:hyperlink r:id="rId31">
              <w:r w:rsidR="00B374F7" w:rsidRPr="00B374F7">
                <w:rPr>
                  <w:color w:val="00B0F0"/>
                  <w:sz w:val="20"/>
                </w:rPr>
                <w:t xml:space="preserve"> </w:t>
              </w:r>
            </w:hyperlink>
          </w:p>
        </w:tc>
      </w:tr>
      <w:tr w:rsidR="00B374F7" w:rsidRPr="00B374F7" w:rsidTr="00B374F7">
        <w:trPr>
          <w:trHeight w:val="552"/>
        </w:trPr>
        <w:tc>
          <w:tcPr>
            <w:tcW w:w="1035" w:type="pct"/>
            <w:tcBorders>
              <w:top w:val="single" w:sz="6"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w:t>
            </w:r>
          </w:p>
        </w:tc>
        <w:tc>
          <w:tcPr>
            <w:tcW w:w="3965" w:type="pct"/>
            <w:tcBorders>
              <w:top w:val="single" w:sz="6" w:space="0" w:color="000000"/>
              <w:left w:val="single" w:sz="6" w:space="0" w:color="000000"/>
              <w:bottom w:val="single" w:sz="6" w:space="0" w:color="000000"/>
              <w:right w:val="single" w:sz="12" w:space="0" w:color="000000"/>
            </w:tcBorders>
          </w:tcPr>
          <w:p w:rsidR="00B374F7" w:rsidRPr="00B374F7" w:rsidRDefault="00B374F7">
            <w:pPr>
              <w:ind w:left="1"/>
              <w:rPr>
                <w:sz w:val="20"/>
              </w:rPr>
            </w:pPr>
            <w:r w:rsidRPr="00B374F7">
              <w:rPr>
                <w:color w:val="000000"/>
                <w:sz w:val="20"/>
              </w:rPr>
              <w:t xml:space="preserve">Sett gjennom liste  </w:t>
            </w:r>
          </w:p>
          <w:p w:rsidR="00B374F7" w:rsidRPr="00B374F7" w:rsidRDefault="00B374F7">
            <w:pPr>
              <w:ind w:left="1"/>
              <w:rPr>
                <w:sz w:val="20"/>
              </w:rPr>
            </w:pPr>
            <w:r w:rsidRPr="00B374F7">
              <w:rPr>
                <w:color w:val="FF0000"/>
                <w:sz w:val="20"/>
              </w:rPr>
              <w:t xml:space="preserve"> </w:t>
            </w:r>
          </w:p>
        </w:tc>
      </w:tr>
      <w:tr w:rsidR="001E15F6" w:rsidRPr="00B374F7" w:rsidTr="00B374F7">
        <w:trPr>
          <w:trHeight w:val="552"/>
        </w:trPr>
        <w:tc>
          <w:tcPr>
            <w:tcW w:w="1035" w:type="pct"/>
            <w:tcBorders>
              <w:top w:val="single" w:sz="6" w:space="0" w:color="000000"/>
              <w:left w:val="single" w:sz="12" w:space="0" w:color="000000"/>
              <w:bottom w:val="single" w:sz="6" w:space="0" w:color="000000"/>
              <w:right w:val="single" w:sz="6" w:space="0" w:color="000000"/>
            </w:tcBorders>
          </w:tcPr>
          <w:p w:rsidR="001E15F6" w:rsidRPr="00B374F7" w:rsidRDefault="001E15F6">
            <w:pPr>
              <w:rPr>
                <w:rFonts w:ascii="Calibri" w:eastAsia="Calibri" w:hAnsi="Calibri" w:cs="Calibri"/>
                <w:b/>
                <w:color w:val="000000"/>
                <w:sz w:val="20"/>
              </w:rPr>
            </w:pPr>
            <w:r w:rsidRPr="001E15F6">
              <w:rPr>
                <w:rFonts w:ascii="Calibri" w:eastAsia="Calibri" w:hAnsi="Calibri" w:cs="Calibri"/>
                <w:b/>
                <w:color w:val="000000"/>
                <w:sz w:val="20"/>
              </w:rPr>
              <w:t>Treff:</w:t>
            </w:r>
          </w:p>
        </w:tc>
        <w:tc>
          <w:tcPr>
            <w:tcW w:w="3965" w:type="pct"/>
            <w:tcBorders>
              <w:top w:val="single" w:sz="6" w:space="0" w:color="000000"/>
              <w:left w:val="single" w:sz="6" w:space="0" w:color="000000"/>
              <w:bottom w:val="single" w:sz="6" w:space="0" w:color="000000"/>
              <w:right w:val="single" w:sz="12" w:space="0" w:color="000000"/>
            </w:tcBorders>
          </w:tcPr>
          <w:p w:rsidR="001E15F6" w:rsidRPr="00B374F7" w:rsidRDefault="001E15F6" w:rsidP="001E15F6">
            <w:pPr>
              <w:ind w:left="1"/>
              <w:rPr>
                <w:sz w:val="20"/>
              </w:rPr>
            </w:pPr>
            <w:r w:rsidRPr="00B374F7">
              <w:rPr>
                <w:color w:val="000000"/>
                <w:sz w:val="20"/>
              </w:rPr>
              <w:t xml:space="preserve">Nasjonal faglig retningslinje for avrusning fra rusmidler og vanedannende legemidler - 2016 </w:t>
            </w:r>
          </w:p>
          <w:p w:rsidR="001E15F6" w:rsidRPr="00B374F7" w:rsidRDefault="00F16037" w:rsidP="001E15F6">
            <w:pPr>
              <w:spacing w:line="239" w:lineRule="auto"/>
              <w:ind w:left="1"/>
              <w:rPr>
                <w:sz w:val="20"/>
              </w:rPr>
            </w:pPr>
            <w:hyperlink r:id="rId32">
              <w:r w:rsidR="001E15F6" w:rsidRPr="00B374F7">
                <w:rPr>
                  <w:color w:val="0000FF"/>
                  <w:sz w:val="20"/>
                  <w:u w:val="single" w:color="0000FF"/>
                </w:rPr>
                <w:t>https://helsedirektoratet.no/retningslinjer/avrusning</w:t>
              </w:r>
            </w:hyperlink>
            <w:hyperlink r:id="rId33">
              <w:r w:rsidR="001E15F6" w:rsidRPr="00B374F7">
                <w:rPr>
                  <w:color w:val="0000FF"/>
                  <w:sz w:val="20"/>
                  <w:u w:val="single" w:color="0000FF"/>
                </w:rPr>
                <w:t>-</w:t>
              </w:r>
            </w:hyperlink>
            <w:hyperlink r:id="rId34">
              <w:r w:rsidR="001E15F6" w:rsidRPr="00B374F7">
                <w:rPr>
                  <w:color w:val="0000FF"/>
                  <w:sz w:val="20"/>
                  <w:u w:val="single" w:color="0000FF"/>
                </w:rPr>
                <w:t>fra</w:t>
              </w:r>
            </w:hyperlink>
            <w:hyperlink r:id="rId35">
              <w:r w:rsidR="001E15F6" w:rsidRPr="00B374F7">
                <w:rPr>
                  <w:color w:val="0000FF"/>
                  <w:sz w:val="20"/>
                  <w:u w:val="single" w:color="0000FF"/>
                </w:rPr>
                <w:t>-</w:t>
              </w:r>
            </w:hyperlink>
            <w:hyperlink r:id="rId36">
              <w:r w:rsidR="001E15F6" w:rsidRPr="00B374F7">
                <w:rPr>
                  <w:color w:val="0000FF"/>
                  <w:sz w:val="20"/>
                  <w:u w:val="single" w:color="0000FF"/>
                </w:rPr>
                <w:t>rusmidler</w:t>
              </w:r>
            </w:hyperlink>
            <w:hyperlink r:id="rId37">
              <w:r w:rsidR="001E15F6" w:rsidRPr="00B374F7">
                <w:rPr>
                  <w:color w:val="0000FF"/>
                  <w:sz w:val="20"/>
                  <w:u w:val="single" w:color="0000FF"/>
                </w:rPr>
                <w:t>-</w:t>
              </w:r>
            </w:hyperlink>
            <w:hyperlink r:id="rId38">
              <w:r w:rsidR="001E15F6" w:rsidRPr="00B374F7">
                <w:rPr>
                  <w:color w:val="0000FF"/>
                  <w:sz w:val="20"/>
                  <w:u w:val="single" w:color="0000FF"/>
                </w:rPr>
                <w:t>og</w:t>
              </w:r>
            </w:hyperlink>
            <w:hyperlink r:id="rId39"/>
            <w:hyperlink r:id="rId40">
              <w:r w:rsidR="001E15F6" w:rsidRPr="00B374F7">
                <w:rPr>
                  <w:color w:val="0000FF"/>
                  <w:sz w:val="20"/>
                  <w:u w:val="single" w:color="0000FF"/>
                </w:rPr>
                <w:t>vanedannende</w:t>
              </w:r>
            </w:hyperlink>
            <w:hyperlink r:id="rId41">
              <w:r w:rsidR="001E15F6" w:rsidRPr="00B374F7">
                <w:rPr>
                  <w:color w:val="0000FF"/>
                  <w:sz w:val="20"/>
                  <w:u w:val="single" w:color="0000FF"/>
                </w:rPr>
                <w:t>-</w:t>
              </w:r>
            </w:hyperlink>
            <w:hyperlink r:id="rId42">
              <w:r w:rsidR="001E15F6" w:rsidRPr="00B374F7">
                <w:rPr>
                  <w:color w:val="0000FF"/>
                  <w:sz w:val="20"/>
                  <w:u w:val="single" w:color="0000FF"/>
                </w:rPr>
                <w:t>legemidler</w:t>
              </w:r>
            </w:hyperlink>
            <w:hyperlink r:id="rId43">
              <w:r w:rsidR="001E15F6" w:rsidRPr="00B374F7">
                <w:rPr>
                  <w:color w:val="000000"/>
                  <w:sz w:val="20"/>
                </w:rPr>
                <w:t xml:space="preserve"> </w:t>
              </w:r>
            </w:hyperlink>
          </w:p>
          <w:p w:rsidR="001E15F6" w:rsidRPr="00B374F7" w:rsidRDefault="001E15F6" w:rsidP="001E15F6">
            <w:pPr>
              <w:ind w:left="1"/>
              <w:rPr>
                <w:sz w:val="20"/>
              </w:rPr>
            </w:pPr>
            <w:r w:rsidRPr="00B374F7">
              <w:rPr>
                <w:color w:val="000000"/>
                <w:sz w:val="20"/>
              </w:rPr>
              <w:t xml:space="preserve"> </w:t>
            </w:r>
          </w:p>
          <w:p w:rsidR="001E15F6" w:rsidRPr="00B374F7" w:rsidRDefault="001E15F6" w:rsidP="001E15F6">
            <w:pPr>
              <w:spacing w:line="239" w:lineRule="auto"/>
              <w:ind w:left="1"/>
              <w:rPr>
                <w:sz w:val="20"/>
              </w:rPr>
            </w:pPr>
            <w:r w:rsidRPr="00B374F7">
              <w:rPr>
                <w:color w:val="000000"/>
                <w:sz w:val="20"/>
              </w:rPr>
              <w:t xml:space="preserve">Nasjonal faglig retningslinje for behandling og rehabilitering av rusmiddelproblemer og avhengighet – sist oppdatert 2017 </w:t>
            </w:r>
          </w:p>
          <w:p w:rsidR="001E15F6" w:rsidRPr="00B374F7" w:rsidRDefault="00F16037" w:rsidP="001E15F6">
            <w:pPr>
              <w:spacing w:after="2" w:line="237" w:lineRule="auto"/>
              <w:ind w:left="1"/>
              <w:rPr>
                <w:sz w:val="20"/>
              </w:rPr>
            </w:pPr>
            <w:hyperlink r:id="rId44">
              <w:r w:rsidR="001E15F6" w:rsidRPr="00B374F7">
                <w:rPr>
                  <w:color w:val="0000FF"/>
                  <w:sz w:val="20"/>
                  <w:u w:val="single" w:color="0000FF"/>
                </w:rPr>
                <w:t>https://helsedirektoratet.no/retningslinjer/behandling</w:t>
              </w:r>
            </w:hyperlink>
            <w:hyperlink r:id="rId45">
              <w:r w:rsidR="001E15F6" w:rsidRPr="00B374F7">
                <w:rPr>
                  <w:color w:val="0000FF"/>
                  <w:sz w:val="20"/>
                  <w:u w:val="single" w:color="0000FF"/>
                </w:rPr>
                <w:t>-</w:t>
              </w:r>
            </w:hyperlink>
            <w:hyperlink r:id="rId46">
              <w:r w:rsidR="001E15F6" w:rsidRPr="00B374F7">
                <w:rPr>
                  <w:color w:val="0000FF"/>
                  <w:sz w:val="20"/>
                  <w:u w:val="single" w:color="0000FF"/>
                </w:rPr>
                <w:t>og</w:t>
              </w:r>
            </w:hyperlink>
            <w:hyperlink r:id="rId47">
              <w:r w:rsidR="001E15F6" w:rsidRPr="00B374F7">
                <w:rPr>
                  <w:color w:val="0000FF"/>
                  <w:sz w:val="20"/>
                  <w:u w:val="single" w:color="0000FF"/>
                </w:rPr>
                <w:t>-</w:t>
              </w:r>
            </w:hyperlink>
            <w:hyperlink r:id="rId48">
              <w:r w:rsidR="001E15F6" w:rsidRPr="00B374F7">
                <w:rPr>
                  <w:color w:val="0000FF"/>
                  <w:sz w:val="20"/>
                  <w:u w:val="single" w:color="0000FF"/>
                </w:rPr>
                <w:t>rehabilitering</w:t>
              </w:r>
            </w:hyperlink>
            <w:hyperlink r:id="rId49">
              <w:r w:rsidR="001E15F6" w:rsidRPr="00B374F7">
                <w:rPr>
                  <w:color w:val="0000FF"/>
                  <w:sz w:val="20"/>
                  <w:u w:val="single" w:color="0000FF"/>
                </w:rPr>
                <w:t>-</w:t>
              </w:r>
            </w:hyperlink>
            <w:hyperlink r:id="rId50">
              <w:r w:rsidR="001E15F6" w:rsidRPr="00B374F7">
                <w:rPr>
                  <w:color w:val="0000FF"/>
                  <w:sz w:val="20"/>
                  <w:u w:val="single" w:color="0000FF"/>
                </w:rPr>
                <w:t>av</w:t>
              </w:r>
            </w:hyperlink>
            <w:hyperlink r:id="rId51"/>
            <w:hyperlink r:id="rId52">
              <w:r w:rsidR="001E15F6" w:rsidRPr="00B374F7">
                <w:rPr>
                  <w:color w:val="0000FF"/>
                  <w:sz w:val="20"/>
                  <w:u w:val="single" w:color="0000FF"/>
                </w:rPr>
                <w:t>rusmiddelproblemer</w:t>
              </w:r>
            </w:hyperlink>
            <w:hyperlink r:id="rId53">
              <w:r w:rsidR="001E15F6" w:rsidRPr="00B374F7">
                <w:rPr>
                  <w:color w:val="0000FF"/>
                  <w:sz w:val="20"/>
                  <w:u w:val="single" w:color="0000FF"/>
                </w:rPr>
                <w:t>-</w:t>
              </w:r>
            </w:hyperlink>
            <w:hyperlink r:id="rId54">
              <w:r w:rsidR="001E15F6" w:rsidRPr="00B374F7">
                <w:rPr>
                  <w:color w:val="0000FF"/>
                  <w:sz w:val="20"/>
                  <w:u w:val="single" w:color="0000FF"/>
                </w:rPr>
                <w:t>og</w:t>
              </w:r>
            </w:hyperlink>
            <w:hyperlink r:id="rId55">
              <w:r w:rsidR="001E15F6" w:rsidRPr="00B374F7">
                <w:rPr>
                  <w:color w:val="0000FF"/>
                  <w:sz w:val="20"/>
                  <w:u w:val="single" w:color="0000FF"/>
                </w:rPr>
                <w:t>-</w:t>
              </w:r>
            </w:hyperlink>
            <w:hyperlink r:id="rId56">
              <w:r w:rsidR="001E15F6" w:rsidRPr="00B374F7">
                <w:rPr>
                  <w:color w:val="0000FF"/>
                  <w:sz w:val="20"/>
                  <w:u w:val="single" w:color="0000FF"/>
                </w:rPr>
                <w:t>avhengighet</w:t>
              </w:r>
            </w:hyperlink>
            <w:hyperlink r:id="rId57">
              <w:r w:rsidR="001E15F6" w:rsidRPr="00B374F7">
                <w:rPr>
                  <w:color w:val="000000"/>
                  <w:sz w:val="20"/>
                </w:rPr>
                <w:t xml:space="preserve"> </w:t>
              </w:r>
            </w:hyperlink>
          </w:p>
          <w:p w:rsidR="001E15F6" w:rsidRPr="00B374F7" w:rsidRDefault="001E15F6" w:rsidP="001E15F6">
            <w:pPr>
              <w:ind w:left="1"/>
              <w:rPr>
                <w:sz w:val="20"/>
              </w:rPr>
            </w:pPr>
            <w:r w:rsidRPr="00B374F7">
              <w:rPr>
                <w:color w:val="000000"/>
                <w:sz w:val="20"/>
              </w:rPr>
              <w:t xml:space="preserve"> </w:t>
            </w:r>
          </w:p>
          <w:p w:rsidR="001E15F6" w:rsidRPr="00B374F7" w:rsidRDefault="001E15F6" w:rsidP="001E15F6">
            <w:pPr>
              <w:spacing w:line="239" w:lineRule="auto"/>
              <w:ind w:left="1"/>
              <w:rPr>
                <w:sz w:val="20"/>
              </w:rPr>
            </w:pPr>
            <w:r w:rsidRPr="00B374F7">
              <w:rPr>
                <w:color w:val="000000"/>
                <w:sz w:val="20"/>
              </w:rPr>
              <w:t xml:space="preserve">Veileder om tvangstiltak overfor mennesker med rusmiddelproblemer- etter helse - og omsorgstjenesteloven kapittel 10 - 2016 </w:t>
            </w:r>
          </w:p>
          <w:p w:rsidR="001E15F6" w:rsidRPr="00B374F7" w:rsidRDefault="00F16037" w:rsidP="001E15F6">
            <w:pPr>
              <w:ind w:left="1"/>
              <w:rPr>
                <w:sz w:val="20"/>
              </w:rPr>
            </w:pPr>
            <w:hyperlink r:id="rId58">
              <w:r w:rsidR="001E15F6" w:rsidRPr="00B374F7">
                <w:rPr>
                  <w:color w:val="0000FF"/>
                  <w:sz w:val="20"/>
                  <w:u w:val="single" w:color="0000FF"/>
                </w:rPr>
                <w:t>https://helsedirektoratet.no/retningslinjer/veileder</w:t>
              </w:r>
            </w:hyperlink>
            <w:hyperlink r:id="rId59">
              <w:r w:rsidR="001E15F6" w:rsidRPr="00B374F7">
                <w:rPr>
                  <w:color w:val="0000FF"/>
                  <w:sz w:val="20"/>
                  <w:u w:val="single" w:color="0000FF"/>
                </w:rPr>
                <w:t>-</w:t>
              </w:r>
            </w:hyperlink>
            <w:hyperlink r:id="rId60">
              <w:r w:rsidR="001E15F6" w:rsidRPr="00B374F7">
                <w:rPr>
                  <w:color w:val="0000FF"/>
                  <w:sz w:val="20"/>
                  <w:u w:val="single" w:color="0000FF"/>
                </w:rPr>
                <w:t>om</w:t>
              </w:r>
            </w:hyperlink>
            <w:hyperlink r:id="rId61">
              <w:r w:rsidR="001E15F6" w:rsidRPr="00B374F7">
                <w:rPr>
                  <w:color w:val="0000FF"/>
                  <w:sz w:val="20"/>
                  <w:u w:val="single" w:color="0000FF"/>
                </w:rPr>
                <w:t>-</w:t>
              </w:r>
            </w:hyperlink>
            <w:hyperlink r:id="rId62">
              <w:r w:rsidR="001E15F6" w:rsidRPr="00B374F7">
                <w:rPr>
                  <w:color w:val="0000FF"/>
                  <w:sz w:val="20"/>
                  <w:u w:val="single" w:color="0000FF"/>
                </w:rPr>
                <w:t>tvangstiltak</w:t>
              </w:r>
            </w:hyperlink>
            <w:hyperlink r:id="rId63">
              <w:r w:rsidR="001E15F6" w:rsidRPr="00B374F7">
                <w:rPr>
                  <w:color w:val="0000FF"/>
                  <w:sz w:val="20"/>
                  <w:u w:val="single" w:color="0000FF"/>
                </w:rPr>
                <w:t>-</w:t>
              </w:r>
            </w:hyperlink>
            <w:hyperlink r:id="rId64">
              <w:r w:rsidR="001E15F6" w:rsidRPr="00B374F7">
                <w:rPr>
                  <w:color w:val="0000FF"/>
                  <w:sz w:val="20"/>
                  <w:u w:val="single" w:color="0000FF"/>
                </w:rPr>
                <w:t>overfor</w:t>
              </w:r>
            </w:hyperlink>
            <w:hyperlink r:id="rId65"/>
            <w:hyperlink r:id="rId66">
              <w:r w:rsidR="001E15F6" w:rsidRPr="00B374F7">
                <w:rPr>
                  <w:color w:val="0000FF"/>
                  <w:sz w:val="20"/>
                  <w:u w:val="single" w:color="0000FF"/>
                </w:rPr>
                <w:t>personer</w:t>
              </w:r>
            </w:hyperlink>
            <w:hyperlink r:id="rId67">
              <w:r w:rsidR="001E15F6" w:rsidRPr="00B374F7">
                <w:rPr>
                  <w:color w:val="0000FF"/>
                  <w:sz w:val="20"/>
                  <w:u w:val="single" w:color="0000FF"/>
                </w:rPr>
                <w:t>-</w:t>
              </w:r>
            </w:hyperlink>
            <w:hyperlink r:id="rId68">
              <w:r w:rsidR="001E15F6" w:rsidRPr="00B374F7">
                <w:rPr>
                  <w:color w:val="0000FF"/>
                  <w:sz w:val="20"/>
                  <w:u w:val="single" w:color="0000FF"/>
                </w:rPr>
                <w:t>med</w:t>
              </w:r>
            </w:hyperlink>
            <w:hyperlink r:id="rId69">
              <w:r w:rsidR="001E15F6" w:rsidRPr="00B374F7">
                <w:rPr>
                  <w:color w:val="0000FF"/>
                  <w:sz w:val="20"/>
                  <w:u w:val="single" w:color="0000FF"/>
                </w:rPr>
                <w:t>-</w:t>
              </w:r>
            </w:hyperlink>
            <w:hyperlink r:id="rId70">
              <w:r w:rsidR="001E15F6" w:rsidRPr="00B374F7">
                <w:rPr>
                  <w:color w:val="0000FF"/>
                  <w:sz w:val="20"/>
                  <w:u w:val="single" w:color="0000FF"/>
                </w:rPr>
                <w:t>rusmiddelproblemer</w:t>
              </w:r>
            </w:hyperlink>
            <w:hyperlink r:id="rId71">
              <w:r w:rsidR="001E15F6" w:rsidRPr="00B374F7">
                <w:rPr>
                  <w:color w:val="000000"/>
                  <w:sz w:val="20"/>
                </w:rPr>
                <w:t xml:space="preserve"> </w:t>
              </w:r>
            </w:hyperlink>
          </w:p>
          <w:p w:rsidR="001E15F6" w:rsidRPr="00B374F7" w:rsidRDefault="001E15F6" w:rsidP="001E15F6">
            <w:pPr>
              <w:spacing w:after="218"/>
              <w:rPr>
                <w:sz w:val="20"/>
              </w:rPr>
            </w:pPr>
          </w:p>
          <w:p w:rsidR="001E15F6" w:rsidRPr="00B374F7" w:rsidRDefault="001E15F6" w:rsidP="001E15F6">
            <w:pPr>
              <w:spacing w:after="218"/>
              <w:ind w:left="1"/>
              <w:rPr>
                <w:sz w:val="20"/>
              </w:rPr>
            </w:pPr>
            <w:r w:rsidRPr="00B374F7">
              <w:rPr>
                <w:color w:val="222222"/>
                <w:sz w:val="20"/>
              </w:rPr>
              <w:t xml:space="preserve">Avgiftning/avrusing så vidt nevnt i disse to: </w:t>
            </w:r>
          </w:p>
          <w:p w:rsidR="001E15F6" w:rsidRPr="00B374F7" w:rsidRDefault="001E15F6" w:rsidP="001E15F6">
            <w:pPr>
              <w:spacing w:after="221" w:line="256" w:lineRule="auto"/>
              <w:ind w:left="1"/>
              <w:rPr>
                <w:sz w:val="20"/>
              </w:rPr>
            </w:pPr>
            <w:r w:rsidRPr="00B374F7">
              <w:rPr>
                <w:color w:val="222222"/>
                <w:sz w:val="20"/>
              </w:rPr>
              <w:t>Psykoselidelser : Nasjonal faglig retningslinje for utredning, behandling og oppfølging av personer med psykoselidelser - 2013</w:t>
            </w:r>
            <w:r w:rsidRPr="00B374F7">
              <w:rPr>
                <w:color w:val="000000"/>
                <w:sz w:val="20"/>
              </w:rPr>
              <w:t xml:space="preserve"> </w:t>
            </w:r>
            <w:hyperlink r:id="rId72">
              <w:r w:rsidRPr="00B374F7">
                <w:rPr>
                  <w:color w:val="0000FF"/>
                  <w:sz w:val="20"/>
                  <w:u w:val="single" w:color="0000FF"/>
                </w:rPr>
                <w:t>https://helsedirektoratet.no/retningslinjer/nasjonal</w:t>
              </w:r>
            </w:hyperlink>
            <w:hyperlink r:id="rId73">
              <w:r w:rsidRPr="00B374F7">
                <w:rPr>
                  <w:color w:val="0000FF"/>
                  <w:sz w:val="20"/>
                  <w:u w:val="single" w:color="0000FF"/>
                </w:rPr>
                <w:t>-</w:t>
              </w:r>
            </w:hyperlink>
            <w:hyperlink r:id="rId74">
              <w:r w:rsidRPr="00B374F7">
                <w:rPr>
                  <w:color w:val="0000FF"/>
                  <w:sz w:val="20"/>
                  <w:u w:val="single" w:color="0000FF"/>
                </w:rPr>
                <w:t>faglig</w:t>
              </w:r>
            </w:hyperlink>
            <w:hyperlink r:id="rId75">
              <w:r w:rsidRPr="00B374F7">
                <w:rPr>
                  <w:color w:val="0000FF"/>
                  <w:sz w:val="20"/>
                  <w:u w:val="single" w:color="0000FF"/>
                </w:rPr>
                <w:t>-</w:t>
              </w:r>
            </w:hyperlink>
            <w:hyperlink r:id="rId76">
              <w:r w:rsidRPr="00B374F7">
                <w:rPr>
                  <w:color w:val="0000FF"/>
                  <w:sz w:val="20"/>
                  <w:u w:val="single" w:color="0000FF"/>
                </w:rPr>
                <w:t>retningslinje</w:t>
              </w:r>
            </w:hyperlink>
            <w:hyperlink r:id="rId77">
              <w:r w:rsidRPr="00B374F7">
                <w:rPr>
                  <w:color w:val="0000FF"/>
                  <w:sz w:val="20"/>
                  <w:u w:val="single" w:color="0000FF"/>
                </w:rPr>
                <w:t>-</w:t>
              </w:r>
            </w:hyperlink>
            <w:hyperlink r:id="rId78">
              <w:r w:rsidRPr="00B374F7">
                <w:rPr>
                  <w:color w:val="0000FF"/>
                  <w:sz w:val="20"/>
                  <w:u w:val="single" w:color="0000FF"/>
                </w:rPr>
                <w:t>for</w:t>
              </w:r>
            </w:hyperlink>
            <w:hyperlink r:id="rId79"/>
            <w:hyperlink r:id="rId80">
              <w:r w:rsidRPr="00B374F7">
                <w:rPr>
                  <w:color w:val="0000FF"/>
                  <w:sz w:val="20"/>
                  <w:u w:val="single" w:color="0000FF"/>
                </w:rPr>
                <w:t>utredning</w:t>
              </w:r>
            </w:hyperlink>
            <w:hyperlink r:id="rId81">
              <w:r w:rsidRPr="00B374F7">
                <w:rPr>
                  <w:color w:val="0000FF"/>
                  <w:sz w:val="20"/>
                  <w:u w:val="single" w:color="0000FF"/>
                </w:rPr>
                <w:t>-</w:t>
              </w:r>
            </w:hyperlink>
            <w:hyperlink r:id="rId82">
              <w:r w:rsidRPr="00B374F7">
                <w:rPr>
                  <w:color w:val="0000FF"/>
                  <w:sz w:val="20"/>
                  <w:u w:val="single" w:color="0000FF"/>
                </w:rPr>
                <w:t>behandling</w:t>
              </w:r>
            </w:hyperlink>
            <w:hyperlink r:id="rId83">
              <w:r w:rsidRPr="00B374F7">
                <w:rPr>
                  <w:color w:val="0000FF"/>
                  <w:sz w:val="20"/>
                  <w:u w:val="single" w:color="0000FF"/>
                </w:rPr>
                <w:t>-</w:t>
              </w:r>
            </w:hyperlink>
            <w:hyperlink r:id="rId84">
              <w:r w:rsidRPr="00B374F7">
                <w:rPr>
                  <w:color w:val="0000FF"/>
                  <w:sz w:val="20"/>
                  <w:u w:val="single" w:color="0000FF"/>
                </w:rPr>
                <w:t>og</w:t>
              </w:r>
            </w:hyperlink>
            <w:hyperlink r:id="rId85">
              <w:r w:rsidRPr="00B374F7">
                <w:rPr>
                  <w:color w:val="0000FF"/>
                  <w:sz w:val="20"/>
                  <w:u w:val="single" w:color="0000FF"/>
                </w:rPr>
                <w:t>-</w:t>
              </w:r>
            </w:hyperlink>
            <w:hyperlink r:id="rId86">
              <w:r w:rsidRPr="00B374F7">
                <w:rPr>
                  <w:color w:val="0000FF"/>
                  <w:sz w:val="20"/>
                  <w:u w:val="single" w:color="0000FF"/>
                </w:rPr>
                <w:t>oppfolging</w:t>
              </w:r>
            </w:hyperlink>
            <w:hyperlink r:id="rId87">
              <w:r w:rsidRPr="00B374F7">
                <w:rPr>
                  <w:color w:val="0000FF"/>
                  <w:sz w:val="20"/>
                  <w:u w:val="single" w:color="0000FF"/>
                </w:rPr>
                <w:t>-</w:t>
              </w:r>
            </w:hyperlink>
            <w:hyperlink r:id="rId88">
              <w:r w:rsidRPr="00B374F7">
                <w:rPr>
                  <w:color w:val="0000FF"/>
                  <w:sz w:val="20"/>
                  <w:u w:val="single" w:color="0000FF"/>
                </w:rPr>
                <w:t>av</w:t>
              </w:r>
            </w:hyperlink>
            <w:hyperlink r:id="rId89">
              <w:r w:rsidRPr="00B374F7">
                <w:rPr>
                  <w:color w:val="0000FF"/>
                  <w:sz w:val="20"/>
                  <w:u w:val="single" w:color="0000FF"/>
                </w:rPr>
                <w:t>-</w:t>
              </w:r>
            </w:hyperlink>
            <w:hyperlink r:id="rId90">
              <w:r w:rsidRPr="00B374F7">
                <w:rPr>
                  <w:color w:val="0000FF"/>
                  <w:sz w:val="20"/>
                  <w:u w:val="single" w:color="0000FF"/>
                </w:rPr>
                <w:t>personer</w:t>
              </w:r>
            </w:hyperlink>
            <w:hyperlink r:id="rId91">
              <w:r w:rsidRPr="00B374F7">
                <w:rPr>
                  <w:color w:val="0000FF"/>
                  <w:sz w:val="20"/>
                  <w:u w:val="single" w:color="0000FF"/>
                </w:rPr>
                <w:t>-</w:t>
              </w:r>
            </w:hyperlink>
            <w:hyperlink r:id="rId92">
              <w:r w:rsidRPr="00B374F7">
                <w:rPr>
                  <w:color w:val="0000FF"/>
                  <w:sz w:val="20"/>
                  <w:u w:val="single" w:color="0000FF"/>
                </w:rPr>
                <w:t>med</w:t>
              </w:r>
            </w:hyperlink>
            <w:hyperlink r:id="rId93">
              <w:r w:rsidRPr="00B374F7">
                <w:rPr>
                  <w:color w:val="0000FF"/>
                  <w:sz w:val="20"/>
                  <w:u w:val="single" w:color="0000FF"/>
                </w:rPr>
                <w:t>-</w:t>
              </w:r>
            </w:hyperlink>
            <w:hyperlink r:id="rId94">
              <w:r w:rsidRPr="00B374F7">
                <w:rPr>
                  <w:color w:val="0000FF"/>
                  <w:sz w:val="20"/>
                  <w:u w:val="single" w:color="0000FF"/>
                </w:rPr>
                <w:t>psykoselidelser</w:t>
              </w:r>
            </w:hyperlink>
            <w:hyperlink r:id="rId95">
              <w:r w:rsidRPr="00B374F7">
                <w:rPr>
                  <w:color w:val="000000"/>
                  <w:sz w:val="20"/>
                </w:rPr>
                <w:t xml:space="preserve"> </w:t>
              </w:r>
            </w:hyperlink>
          </w:p>
          <w:p w:rsidR="001E15F6" w:rsidRPr="00B374F7" w:rsidRDefault="001E15F6" w:rsidP="001E15F6">
            <w:pPr>
              <w:spacing w:line="253" w:lineRule="auto"/>
              <w:ind w:left="1"/>
              <w:rPr>
                <w:sz w:val="20"/>
              </w:rPr>
            </w:pPr>
            <w:r w:rsidRPr="00B374F7">
              <w:rPr>
                <w:color w:val="222222"/>
                <w:sz w:val="20"/>
              </w:rPr>
              <w:t xml:space="preserve">Rus- og psykiske lidelser : Nasjonal faglig retningslinje for utredning, behandling og oppfølging av personer med samtidig ruslidelse og psykisk lidelser - 2012 </w:t>
            </w:r>
            <w:hyperlink r:id="rId96">
              <w:r w:rsidRPr="00B374F7">
                <w:rPr>
                  <w:color w:val="0000FF"/>
                  <w:sz w:val="20"/>
                  <w:u w:val="single" w:color="0000FF"/>
                </w:rPr>
                <w:t>https://helsedirektoratet.no/retningslinjer/nasjonal</w:t>
              </w:r>
            </w:hyperlink>
            <w:hyperlink r:id="rId97">
              <w:r w:rsidRPr="00B374F7">
                <w:rPr>
                  <w:color w:val="0000FF"/>
                  <w:sz w:val="20"/>
                  <w:u w:val="single" w:color="0000FF"/>
                </w:rPr>
                <w:t>-</w:t>
              </w:r>
            </w:hyperlink>
            <w:hyperlink r:id="rId98">
              <w:r w:rsidRPr="00B374F7">
                <w:rPr>
                  <w:color w:val="0000FF"/>
                  <w:sz w:val="20"/>
                  <w:u w:val="single" w:color="0000FF"/>
                </w:rPr>
                <w:t>faglig</w:t>
              </w:r>
            </w:hyperlink>
            <w:hyperlink r:id="rId99">
              <w:r w:rsidRPr="00B374F7">
                <w:rPr>
                  <w:color w:val="0000FF"/>
                  <w:sz w:val="20"/>
                  <w:u w:val="single" w:color="0000FF"/>
                </w:rPr>
                <w:t>-</w:t>
              </w:r>
            </w:hyperlink>
            <w:hyperlink r:id="rId100">
              <w:r w:rsidRPr="00B374F7">
                <w:rPr>
                  <w:color w:val="0000FF"/>
                  <w:sz w:val="20"/>
                  <w:u w:val="single" w:color="0000FF"/>
                </w:rPr>
                <w:t>retningslinje</w:t>
              </w:r>
            </w:hyperlink>
            <w:hyperlink r:id="rId101">
              <w:r w:rsidRPr="00B374F7">
                <w:rPr>
                  <w:color w:val="0000FF"/>
                  <w:sz w:val="20"/>
                  <w:u w:val="single" w:color="0000FF"/>
                </w:rPr>
                <w:t>-</w:t>
              </w:r>
            </w:hyperlink>
            <w:hyperlink r:id="rId102">
              <w:r w:rsidRPr="00B374F7">
                <w:rPr>
                  <w:color w:val="0000FF"/>
                  <w:sz w:val="20"/>
                  <w:u w:val="single" w:color="0000FF"/>
                </w:rPr>
                <w:t>for</w:t>
              </w:r>
            </w:hyperlink>
            <w:hyperlink r:id="rId103"/>
            <w:hyperlink r:id="rId104">
              <w:r w:rsidRPr="00B374F7">
                <w:rPr>
                  <w:color w:val="0000FF"/>
                  <w:sz w:val="20"/>
                  <w:u w:val="single" w:color="0000FF"/>
                </w:rPr>
                <w:t>utredning</w:t>
              </w:r>
            </w:hyperlink>
            <w:hyperlink r:id="rId105">
              <w:r w:rsidRPr="00B374F7">
                <w:rPr>
                  <w:color w:val="0000FF"/>
                  <w:sz w:val="20"/>
                  <w:u w:val="single" w:color="0000FF"/>
                </w:rPr>
                <w:t>-</w:t>
              </w:r>
            </w:hyperlink>
            <w:hyperlink r:id="rId106">
              <w:r w:rsidRPr="00B374F7">
                <w:rPr>
                  <w:color w:val="0000FF"/>
                  <w:sz w:val="20"/>
                  <w:u w:val="single" w:color="0000FF"/>
                </w:rPr>
                <w:t>behandling</w:t>
              </w:r>
            </w:hyperlink>
            <w:hyperlink r:id="rId107">
              <w:r w:rsidRPr="00B374F7">
                <w:rPr>
                  <w:color w:val="0000FF"/>
                  <w:sz w:val="20"/>
                  <w:u w:val="single" w:color="0000FF"/>
                </w:rPr>
                <w:t>-</w:t>
              </w:r>
            </w:hyperlink>
            <w:hyperlink r:id="rId108">
              <w:r w:rsidRPr="00B374F7">
                <w:rPr>
                  <w:color w:val="0000FF"/>
                  <w:sz w:val="20"/>
                  <w:u w:val="single" w:color="0000FF"/>
                </w:rPr>
                <w:t>og</w:t>
              </w:r>
            </w:hyperlink>
            <w:hyperlink r:id="rId109">
              <w:r w:rsidRPr="00B374F7">
                <w:rPr>
                  <w:color w:val="0000FF"/>
                  <w:sz w:val="20"/>
                  <w:u w:val="single" w:color="0000FF"/>
                </w:rPr>
                <w:t>-</w:t>
              </w:r>
            </w:hyperlink>
            <w:hyperlink r:id="rId110">
              <w:r w:rsidRPr="00B374F7">
                <w:rPr>
                  <w:color w:val="0000FF"/>
                  <w:sz w:val="20"/>
                  <w:u w:val="single" w:color="0000FF"/>
                </w:rPr>
                <w:t>oppfolging</w:t>
              </w:r>
            </w:hyperlink>
            <w:hyperlink r:id="rId111">
              <w:r w:rsidRPr="00B374F7">
                <w:rPr>
                  <w:color w:val="0000FF"/>
                  <w:sz w:val="20"/>
                  <w:u w:val="single" w:color="0000FF"/>
                </w:rPr>
                <w:t>-</w:t>
              </w:r>
            </w:hyperlink>
            <w:hyperlink r:id="rId112">
              <w:r w:rsidRPr="00B374F7">
                <w:rPr>
                  <w:color w:val="0000FF"/>
                  <w:sz w:val="20"/>
                  <w:u w:val="single" w:color="0000FF"/>
                </w:rPr>
                <w:t>av</w:t>
              </w:r>
            </w:hyperlink>
            <w:hyperlink r:id="rId113">
              <w:r w:rsidRPr="00B374F7">
                <w:rPr>
                  <w:color w:val="0000FF"/>
                  <w:sz w:val="20"/>
                  <w:u w:val="single" w:color="0000FF"/>
                </w:rPr>
                <w:t>-</w:t>
              </w:r>
            </w:hyperlink>
            <w:hyperlink r:id="rId114">
              <w:r w:rsidRPr="00B374F7">
                <w:rPr>
                  <w:color w:val="0000FF"/>
                  <w:sz w:val="20"/>
                  <w:u w:val="single" w:color="0000FF"/>
                </w:rPr>
                <w:t>personer</w:t>
              </w:r>
            </w:hyperlink>
            <w:hyperlink r:id="rId115">
              <w:r w:rsidRPr="00B374F7">
                <w:rPr>
                  <w:color w:val="0000FF"/>
                  <w:sz w:val="20"/>
                  <w:u w:val="single" w:color="0000FF"/>
                </w:rPr>
                <w:t>-</w:t>
              </w:r>
            </w:hyperlink>
            <w:hyperlink r:id="rId116">
              <w:r w:rsidRPr="00B374F7">
                <w:rPr>
                  <w:color w:val="0000FF"/>
                  <w:sz w:val="20"/>
                  <w:u w:val="single" w:color="0000FF"/>
                </w:rPr>
                <w:t>med</w:t>
              </w:r>
            </w:hyperlink>
            <w:hyperlink r:id="rId117">
              <w:r w:rsidRPr="00B374F7">
                <w:rPr>
                  <w:color w:val="0000FF"/>
                  <w:sz w:val="20"/>
                  <w:u w:val="single" w:color="0000FF"/>
                </w:rPr>
                <w:t>-</w:t>
              </w:r>
            </w:hyperlink>
            <w:hyperlink r:id="rId118">
              <w:r w:rsidRPr="00B374F7">
                <w:rPr>
                  <w:color w:val="0000FF"/>
                  <w:sz w:val="20"/>
                  <w:u w:val="single" w:color="0000FF"/>
                </w:rPr>
                <w:t>samtidig</w:t>
              </w:r>
            </w:hyperlink>
            <w:hyperlink r:id="rId119">
              <w:r w:rsidRPr="00B374F7">
                <w:rPr>
                  <w:color w:val="0000FF"/>
                  <w:sz w:val="20"/>
                  <w:u w:val="single" w:color="0000FF"/>
                </w:rPr>
                <w:t>-</w:t>
              </w:r>
            </w:hyperlink>
            <w:hyperlink r:id="rId120">
              <w:r w:rsidRPr="00B374F7">
                <w:rPr>
                  <w:color w:val="0000FF"/>
                  <w:sz w:val="20"/>
                  <w:u w:val="single" w:color="0000FF"/>
                </w:rPr>
                <w:t>ruslidelse</w:t>
              </w:r>
            </w:hyperlink>
            <w:hyperlink r:id="rId121">
              <w:r w:rsidRPr="00B374F7">
                <w:rPr>
                  <w:color w:val="0000FF"/>
                  <w:sz w:val="20"/>
                  <w:u w:val="single" w:color="0000FF"/>
                </w:rPr>
                <w:t>-</w:t>
              </w:r>
            </w:hyperlink>
            <w:hyperlink r:id="rId122">
              <w:r w:rsidRPr="00B374F7">
                <w:rPr>
                  <w:color w:val="0000FF"/>
                  <w:sz w:val="20"/>
                  <w:u w:val="single" w:color="0000FF"/>
                </w:rPr>
                <w:t>og</w:t>
              </w:r>
            </w:hyperlink>
            <w:hyperlink r:id="rId123"/>
            <w:hyperlink r:id="rId124">
              <w:r w:rsidRPr="00B374F7">
                <w:rPr>
                  <w:color w:val="0000FF"/>
                  <w:sz w:val="20"/>
                  <w:u w:val="single" w:color="0000FF"/>
                </w:rPr>
                <w:t>psykisk</w:t>
              </w:r>
            </w:hyperlink>
            <w:hyperlink r:id="rId125">
              <w:r w:rsidRPr="00B374F7">
                <w:rPr>
                  <w:color w:val="0000FF"/>
                  <w:sz w:val="20"/>
                  <w:u w:val="single" w:color="0000FF"/>
                </w:rPr>
                <w:t>-</w:t>
              </w:r>
            </w:hyperlink>
            <w:hyperlink r:id="rId126">
              <w:r w:rsidRPr="00B374F7">
                <w:rPr>
                  <w:color w:val="0000FF"/>
                  <w:sz w:val="20"/>
                  <w:u w:val="single" w:color="0000FF"/>
                </w:rPr>
                <w:t>lidelser</w:t>
              </w:r>
            </w:hyperlink>
            <w:hyperlink r:id="rId127">
              <w:r w:rsidRPr="00B374F7">
                <w:rPr>
                  <w:color w:val="000000"/>
                  <w:sz w:val="20"/>
                </w:rPr>
                <w:t xml:space="preserve"> </w:t>
              </w:r>
            </w:hyperlink>
          </w:p>
          <w:p w:rsidR="001E15F6" w:rsidRPr="00B374F7" w:rsidRDefault="001E15F6" w:rsidP="001E15F6">
            <w:pPr>
              <w:ind w:left="1"/>
              <w:rPr>
                <w:sz w:val="20"/>
              </w:rPr>
            </w:pPr>
            <w:r w:rsidRPr="00B374F7">
              <w:rPr>
                <w:color w:val="000000"/>
                <w:sz w:val="20"/>
              </w:rPr>
              <w:t xml:space="preserve"> </w:t>
            </w:r>
          </w:p>
          <w:p w:rsidR="001E15F6" w:rsidRPr="00B374F7" w:rsidRDefault="001E15F6" w:rsidP="001E15F6">
            <w:pPr>
              <w:ind w:left="1"/>
              <w:rPr>
                <w:sz w:val="20"/>
              </w:rPr>
            </w:pPr>
            <w:r w:rsidRPr="00B374F7">
              <w:rPr>
                <w:color w:val="000000"/>
                <w:sz w:val="20"/>
              </w:rPr>
              <w:t xml:space="preserve">Se ellers samleside: </w:t>
            </w:r>
          </w:p>
          <w:p w:rsidR="001E15F6" w:rsidRPr="00B374F7" w:rsidRDefault="00F16037" w:rsidP="001E15F6">
            <w:pPr>
              <w:ind w:left="1"/>
              <w:rPr>
                <w:sz w:val="20"/>
              </w:rPr>
            </w:pPr>
            <w:hyperlink r:id="rId128">
              <w:r w:rsidR="001E15F6" w:rsidRPr="00B374F7">
                <w:rPr>
                  <w:color w:val="0000FF"/>
                  <w:sz w:val="20"/>
                  <w:u w:val="single" w:color="0000FF"/>
                </w:rPr>
                <w:t>Behandle rusavhengighet</w:t>
              </w:r>
            </w:hyperlink>
            <w:hyperlink r:id="rId129">
              <w:r w:rsidR="001E15F6" w:rsidRPr="00B374F7">
                <w:rPr>
                  <w:color w:val="0000FF"/>
                  <w:sz w:val="20"/>
                </w:rPr>
                <w:t xml:space="preserve"> </w:t>
              </w:r>
            </w:hyperlink>
            <w:hyperlink r:id="rId130">
              <w:r w:rsidR="001E15F6" w:rsidRPr="00B374F7">
                <w:rPr>
                  <w:color w:val="000000"/>
                  <w:sz w:val="20"/>
                </w:rPr>
                <w:t xml:space="preserve"> </w:t>
              </w:r>
            </w:hyperlink>
          </w:p>
          <w:p w:rsidR="001E15F6" w:rsidRPr="00B374F7" w:rsidRDefault="001E15F6">
            <w:pPr>
              <w:ind w:left="1"/>
              <w:rPr>
                <w:color w:val="000000"/>
                <w:sz w:val="20"/>
              </w:rPr>
            </w:pPr>
          </w:p>
        </w:tc>
      </w:tr>
    </w:tbl>
    <w:p w:rsidR="00B374F7" w:rsidRDefault="00B374F7">
      <w:pPr>
        <w:spacing w:after="0"/>
        <w:jc w:val="both"/>
      </w:pPr>
      <w:r>
        <w:rPr>
          <w:color w:val="000000"/>
        </w:rPr>
        <w:t xml:space="preserve"> </w:t>
      </w:r>
    </w:p>
    <w:tbl>
      <w:tblPr>
        <w:tblW w:w="5000" w:type="pct"/>
        <w:tblCellMar>
          <w:top w:w="48" w:type="dxa"/>
          <w:left w:w="106" w:type="dxa"/>
          <w:right w:w="115" w:type="dxa"/>
        </w:tblCellMar>
        <w:tblLook w:val="04A0" w:firstRow="1" w:lastRow="0" w:firstColumn="1" w:lastColumn="0" w:noHBand="0" w:noVBand="1"/>
      </w:tblPr>
      <w:tblGrid>
        <w:gridCol w:w="1925"/>
        <w:gridCol w:w="7137"/>
      </w:tblGrid>
      <w:tr w:rsidR="00B374F7" w:rsidRPr="00B374F7" w:rsidTr="00B374F7">
        <w:trPr>
          <w:trHeight w:val="1325"/>
        </w:trPr>
        <w:tc>
          <w:tcPr>
            <w:tcW w:w="1062" w:type="pct"/>
            <w:tcBorders>
              <w:top w:val="single" w:sz="4" w:space="0" w:color="61505A"/>
              <w:left w:val="single" w:sz="4" w:space="0" w:color="61505A"/>
              <w:bottom w:val="single" w:sz="4" w:space="0" w:color="61505A"/>
              <w:right w:val="single" w:sz="4" w:space="0" w:color="61505A"/>
            </w:tcBorders>
          </w:tcPr>
          <w:p w:rsidR="00B374F7" w:rsidRPr="00B374F7" w:rsidRDefault="00B374F7">
            <w:pPr>
              <w:ind w:left="2"/>
              <w:rPr>
                <w:sz w:val="20"/>
              </w:rPr>
            </w:pPr>
            <w:r w:rsidRPr="00B374F7">
              <w:rPr>
                <w:rFonts w:ascii="Calibri" w:eastAsia="Calibri" w:hAnsi="Calibri" w:cs="Calibri"/>
                <w:b/>
                <w:color w:val="000000"/>
                <w:sz w:val="20"/>
              </w:rPr>
              <w:t xml:space="preserve">Database/kilde </w:t>
            </w:r>
          </w:p>
        </w:tc>
        <w:tc>
          <w:tcPr>
            <w:tcW w:w="3938" w:type="pct"/>
            <w:tcBorders>
              <w:top w:val="single" w:sz="4" w:space="0" w:color="61505A"/>
              <w:left w:val="single" w:sz="4" w:space="0" w:color="61505A"/>
              <w:bottom w:val="single" w:sz="4" w:space="0" w:color="61505A"/>
              <w:right w:val="single" w:sz="4" w:space="0" w:color="61505A"/>
            </w:tcBorders>
          </w:tcPr>
          <w:p w:rsidR="00B374F7" w:rsidRPr="00B374F7" w:rsidRDefault="00F16037">
            <w:pPr>
              <w:rPr>
                <w:sz w:val="20"/>
              </w:rPr>
            </w:pPr>
            <w:hyperlink r:id="rId131">
              <w:r w:rsidR="00B374F7" w:rsidRPr="00B374F7">
                <w:rPr>
                  <w:rFonts w:ascii="Calibri" w:eastAsia="Calibri" w:hAnsi="Calibri" w:cs="Calibri"/>
                  <w:b/>
                  <w:color w:val="00B0F0"/>
                  <w:sz w:val="20"/>
                  <w:u w:val="single" w:color="00B0F0"/>
                </w:rPr>
                <w:t xml:space="preserve">Folkehelseinstituttet </w:t>
              </w:r>
            </w:hyperlink>
            <w:hyperlink r:id="rId132">
              <w:r w:rsidR="00B374F7" w:rsidRPr="00B374F7">
                <w:rPr>
                  <w:rFonts w:ascii="Calibri" w:eastAsia="Calibri" w:hAnsi="Calibri" w:cs="Calibri"/>
                  <w:b/>
                  <w:color w:val="00B0F0"/>
                  <w:sz w:val="20"/>
                  <w:u w:val="single" w:color="00B0F0"/>
                </w:rPr>
                <w:t xml:space="preserve">- </w:t>
              </w:r>
            </w:hyperlink>
            <w:hyperlink r:id="rId133">
              <w:r w:rsidR="00B374F7" w:rsidRPr="00B374F7">
                <w:rPr>
                  <w:rFonts w:ascii="Calibri" w:eastAsia="Calibri" w:hAnsi="Calibri" w:cs="Calibri"/>
                  <w:b/>
                  <w:color w:val="00B0F0"/>
                  <w:sz w:val="20"/>
                  <w:u w:val="single" w:color="00B0F0"/>
                </w:rPr>
                <w:t>rapporter og trykksaker</w:t>
              </w:r>
            </w:hyperlink>
            <w:hyperlink r:id="rId134">
              <w:r w:rsidR="00B374F7" w:rsidRPr="00B374F7">
                <w:rPr>
                  <w:rFonts w:ascii="Calibri" w:eastAsia="Calibri" w:hAnsi="Calibri" w:cs="Calibri"/>
                  <w:b/>
                  <w:color w:val="00B0F0"/>
                  <w:sz w:val="20"/>
                </w:rPr>
                <w:t xml:space="preserve"> </w:t>
              </w:r>
            </w:hyperlink>
          </w:p>
          <w:p w:rsidR="00B374F7" w:rsidRPr="00B374F7" w:rsidRDefault="00F16037">
            <w:pPr>
              <w:spacing w:after="95"/>
              <w:rPr>
                <w:sz w:val="20"/>
              </w:rPr>
            </w:pPr>
            <w:hyperlink r:id="rId135">
              <w:r w:rsidR="00B374F7" w:rsidRPr="00B374F7">
                <w:rPr>
                  <w:rFonts w:ascii="Calibri" w:eastAsia="Calibri" w:hAnsi="Calibri" w:cs="Calibri"/>
                  <w:b/>
                  <w:color w:val="00B0F0"/>
                  <w:sz w:val="20"/>
                  <w:u w:val="single" w:color="00B0F0"/>
                </w:rPr>
                <w:t xml:space="preserve">Nasjonalt kunnskapssenter for helsetjenesten </w:t>
              </w:r>
            </w:hyperlink>
            <w:hyperlink r:id="rId136">
              <w:r w:rsidR="00B374F7" w:rsidRPr="00B374F7">
                <w:rPr>
                  <w:rFonts w:ascii="Calibri" w:eastAsia="Calibri" w:hAnsi="Calibri" w:cs="Calibri"/>
                  <w:b/>
                  <w:color w:val="00B0F0"/>
                  <w:sz w:val="20"/>
                  <w:u w:val="single" w:color="00B0F0"/>
                </w:rPr>
                <w:t xml:space="preserve">– </w:t>
              </w:r>
            </w:hyperlink>
            <w:hyperlink r:id="rId137">
              <w:r w:rsidR="00B374F7" w:rsidRPr="00B374F7">
                <w:rPr>
                  <w:rFonts w:ascii="Calibri" w:eastAsia="Calibri" w:hAnsi="Calibri" w:cs="Calibri"/>
                  <w:b/>
                  <w:color w:val="00B0F0"/>
                  <w:sz w:val="20"/>
                  <w:u w:val="single" w:color="00B0F0"/>
                </w:rPr>
                <w:t>rapporter og notater</w:t>
              </w:r>
            </w:hyperlink>
            <w:hyperlink r:id="rId138">
              <w:r w:rsidR="00B374F7" w:rsidRPr="00B374F7">
                <w:rPr>
                  <w:color w:val="00B0F0"/>
                  <w:sz w:val="20"/>
                </w:rPr>
                <w:t xml:space="preserve"> </w:t>
              </w:r>
            </w:hyperlink>
          </w:p>
          <w:p w:rsidR="00B374F7" w:rsidRPr="00B374F7" w:rsidRDefault="00B374F7">
            <w:pPr>
              <w:rPr>
                <w:sz w:val="20"/>
              </w:rPr>
            </w:pPr>
            <w:r w:rsidRPr="00B374F7">
              <w:rPr>
                <w:color w:val="000000"/>
                <w:sz w:val="20"/>
              </w:rPr>
              <w:t xml:space="preserve">(Fra 2017 er Kunnskapssentret sine publikasjoner publisert på Folkehelseinstituttet) </w:t>
            </w:r>
          </w:p>
        </w:tc>
      </w:tr>
      <w:tr w:rsidR="00B374F7" w:rsidRPr="00B374F7" w:rsidTr="00B374F7">
        <w:trPr>
          <w:trHeight w:val="398"/>
        </w:trPr>
        <w:tc>
          <w:tcPr>
            <w:tcW w:w="1062" w:type="pct"/>
            <w:tcBorders>
              <w:top w:val="single" w:sz="4" w:space="0" w:color="61505A"/>
              <w:left w:val="single" w:sz="4" w:space="0" w:color="61505A"/>
              <w:bottom w:val="single" w:sz="4" w:space="0" w:color="61505A"/>
              <w:right w:val="single" w:sz="4" w:space="0" w:color="61505A"/>
            </w:tcBorders>
          </w:tcPr>
          <w:p w:rsidR="00B374F7" w:rsidRPr="00B374F7" w:rsidRDefault="00B374F7">
            <w:pPr>
              <w:ind w:left="2"/>
              <w:rPr>
                <w:sz w:val="20"/>
              </w:rPr>
            </w:pPr>
            <w:r w:rsidRPr="00B374F7">
              <w:rPr>
                <w:rFonts w:ascii="Calibri" w:eastAsia="Calibri" w:hAnsi="Calibri" w:cs="Calibri"/>
                <w:b/>
                <w:color w:val="000000"/>
                <w:sz w:val="20"/>
              </w:rPr>
              <w:t xml:space="preserve">Søkehistorie: </w:t>
            </w:r>
          </w:p>
        </w:tc>
        <w:tc>
          <w:tcPr>
            <w:tcW w:w="3938" w:type="pct"/>
            <w:tcBorders>
              <w:top w:val="single" w:sz="4" w:space="0" w:color="61505A"/>
              <w:left w:val="single" w:sz="4" w:space="0" w:color="61505A"/>
              <w:bottom w:val="single" w:sz="4" w:space="0" w:color="61505A"/>
              <w:right w:val="single" w:sz="4" w:space="0" w:color="61505A"/>
            </w:tcBorders>
          </w:tcPr>
          <w:p w:rsidR="00B374F7" w:rsidRPr="00B374F7" w:rsidRDefault="00B374F7">
            <w:pPr>
              <w:rPr>
                <w:sz w:val="20"/>
              </w:rPr>
            </w:pPr>
            <w:r w:rsidRPr="00B374F7">
              <w:rPr>
                <w:color w:val="000000"/>
                <w:sz w:val="20"/>
              </w:rPr>
              <w:t xml:space="preserve">Avrusing, avgiftning m.fl </w:t>
            </w:r>
          </w:p>
        </w:tc>
      </w:tr>
      <w:tr w:rsidR="00B374F7" w:rsidRPr="00B374F7" w:rsidTr="00B374F7">
        <w:trPr>
          <w:trHeight w:val="3771"/>
        </w:trPr>
        <w:tc>
          <w:tcPr>
            <w:tcW w:w="1062" w:type="pct"/>
            <w:tcBorders>
              <w:top w:val="single" w:sz="4" w:space="0" w:color="61505A"/>
              <w:left w:val="single" w:sz="4" w:space="0" w:color="61505A"/>
              <w:bottom w:val="single" w:sz="4" w:space="0" w:color="61505A"/>
              <w:right w:val="single" w:sz="4" w:space="0" w:color="61505A"/>
            </w:tcBorders>
          </w:tcPr>
          <w:p w:rsidR="00B374F7" w:rsidRPr="00B374F7" w:rsidRDefault="00B374F7">
            <w:pPr>
              <w:ind w:left="2"/>
              <w:rPr>
                <w:sz w:val="20"/>
              </w:rPr>
            </w:pPr>
            <w:r w:rsidRPr="00B374F7">
              <w:rPr>
                <w:rFonts w:ascii="Calibri" w:eastAsia="Calibri" w:hAnsi="Calibri" w:cs="Calibri"/>
                <w:b/>
                <w:color w:val="000000"/>
                <w:sz w:val="20"/>
              </w:rPr>
              <w:t xml:space="preserve">Treff </w:t>
            </w:r>
          </w:p>
        </w:tc>
        <w:tc>
          <w:tcPr>
            <w:tcW w:w="3938" w:type="pct"/>
            <w:tcBorders>
              <w:top w:val="single" w:sz="4" w:space="0" w:color="61505A"/>
              <w:left w:val="single" w:sz="4" w:space="0" w:color="61505A"/>
              <w:bottom w:val="single" w:sz="4" w:space="0" w:color="61505A"/>
              <w:right w:val="single" w:sz="4" w:space="0" w:color="61505A"/>
            </w:tcBorders>
          </w:tcPr>
          <w:p w:rsidR="00B374F7" w:rsidRPr="00B374F7" w:rsidRDefault="00B374F7">
            <w:pPr>
              <w:rPr>
                <w:sz w:val="20"/>
              </w:rPr>
            </w:pPr>
            <w:r w:rsidRPr="00B374F7">
              <w:rPr>
                <w:color w:val="333333"/>
                <w:sz w:val="20"/>
              </w:rPr>
              <w:t xml:space="preserve"> </w:t>
            </w:r>
          </w:p>
          <w:p w:rsidR="00B374F7" w:rsidRPr="00B374F7" w:rsidRDefault="00B374F7">
            <w:pPr>
              <w:spacing w:line="239" w:lineRule="auto"/>
              <w:rPr>
                <w:sz w:val="20"/>
              </w:rPr>
            </w:pPr>
            <w:r w:rsidRPr="00B374F7">
              <w:rPr>
                <w:color w:val="000000"/>
                <w:sz w:val="20"/>
              </w:rPr>
              <w:t xml:space="preserve">Pasienterfaringer med døgnopphold innen tverrfaglig spesialisert rusbehandling (TSB). Resultater etter en nasjonal undersøkelse i 2015. PasOpprapport 2016. </w:t>
            </w:r>
            <w:hyperlink r:id="rId139">
              <w:r w:rsidRPr="00B374F7">
                <w:rPr>
                  <w:color w:val="0000FF"/>
                  <w:sz w:val="20"/>
                  <w:u w:val="single" w:color="0000FF"/>
                </w:rPr>
                <w:t>https://www.fhi.no/publ/2016/pasienterfaringer</w:t>
              </w:r>
            </w:hyperlink>
            <w:hyperlink r:id="rId140">
              <w:r w:rsidRPr="00B374F7">
                <w:rPr>
                  <w:color w:val="0000FF"/>
                  <w:sz w:val="20"/>
                  <w:u w:val="single" w:color="0000FF"/>
                </w:rPr>
                <w:t>-</w:t>
              </w:r>
            </w:hyperlink>
            <w:hyperlink r:id="rId141">
              <w:r w:rsidRPr="00B374F7">
                <w:rPr>
                  <w:color w:val="0000FF"/>
                  <w:sz w:val="20"/>
                  <w:u w:val="single" w:color="0000FF"/>
                </w:rPr>
                <w:t>med</w:t>
              </w:r>
            </w:hyperlink>
            <w:hyperlink r:id="rId142">
              <w:r w:rsidRPr="00B374F7">
                <w:rPr>
                  <w:color w:val="0000FF"/>
                  <w:sz w:val="20"/>
                  <w:u w:val="single" w:color="0000FF"/>
                </w:rPr>
                <w:t>-</w:t>
              </w:r>
            </w:hyperlink>
            <w:hyperlink r:id="rId143">
              <w:r w:rsidRPr="00B374F7">
                <w:rPr>
                  <w:color w:val="0000FF"/>
                  <w:sz w:val="20"/>
                  <w:u w:val="single" w:color="0000FF"/>
                </w:rPr>
                <w:t>dognopphold</w:t>
              </w:r>
            </w:hyperlink>
            <w:hyperlink r:id="rId144">
              <w:r w:rsidRPr="00B374F7">
                <w:rPr>
                  <w:color w:val="0000FF"/>
                  <w:sz w:val="20"/>
                  <w:u w:val="single" w:color="0000FF"/>
                </w:rPr>
                <w:t>-</w:t>
              </w:r>
            </w:hyperlink>
            <w:hyperlink r:id="rId145">
              <w:r w:rsidRPr="00B374F7">
                <w:rPr>
                  <w:color w:val="0000FF"/>
                  <w:sz w:val="20"/>
                  <w:u w:val="single" w:color="0000FF"/>
                </w:rPr>
                <w:t>innen</w:t>
              </w:r>
            </w:hyperlink>
            <w:hyperlink r:id="rId146"/>
            <w:hyperlink r:id="rId147">
              <w:r w:rsidRPr="00B374F7">
                <w:rPr>
                  <w:color w:val="0000FF"/>
                  <w:sz w:val="20"/>
                  <w:u w:val="single" w:color="0000FF"/>
                </w:rPr>
                <w:t>tverrfaglig</w:t>
              </w:r>
            </w:hyperlink>
            <w:hyperlink r:id="rId148">
              <w:r w:rsidRPr="00B374F7">
                <w:rPr>
                  <w:color w:val="0000FF"/>
                  <w:sz w:val="20"/>
                  <w:u w:val="single" w:color="0000FF"/>
                </w:rPr>
                <w:t>-</w:t>
              </w:r>
            </w:hyperlink>
            <w:hyperlink r:id="rId149">
              <w:r w:rsidRPr="00B374F7">
                <w:rPr>
                  <w:color w:val="0000FF"/>
                  <w:sz w:val="20"/>
                  <w:u w:val="single" w:color="0000FF"/>
                </w:rPr>
                <w:t>spesialisert</w:t>
              </w:r>
            </w:hyperlink>
            <w:hyperlink r:id="rId150">
              <w:r w:rsidRPr="00B374F7">
                <w:rPr>
                  <w:color w:val="0000FF"/>
                  <w:sz w:val="20"/>
                  <w:u w:val="single" w:color="0000FF"/>
                </w:rPr>
                <w:t>-</w:t>
              </w:r>
            </w:hyperlink>
            <w:hyperlink r:id="rId151">
              <w:r w:rsidRPr="00B374F7">
                <w:rPr>
                  <w:color w:val="0000FF"/>
                  <w:sz w:val="20"/>
                  <w:u w:val="single" w:color="0000FF"/>
                </w:rPr>
                <w:t>rusbehandl</w:t>
              </w:r>
            </w:hyperlink>
            <w:hyperlink r:id="rId152">
              <w:r w:rsidRPr="00B374F7">
                <w:rPr>
                  <w:color w:val="0000FF"/>
                  <w:sz w:val="20"/>
                  <w:u w:val="single" w:color="0000FF"/>
                </w:rPr>
                <w:t>-----</w:t>
              </w:r>
            </w:hyperlink>
            <w:hyperlink r:id="rId153">
              <w:r w:rsidRPr="00B374F7">
                <w:rPr>
                  <w:color w:val="0000FF"/>
                  <w:sz w:val="20"/>
                  <w:u w:val="single" w:color="0000FF"/>
                </w:rPr>
                <w:t>/</w:t>
              </w:r>
            </w:hyperlink>
            <w:hyperlink r:id="rId154">
              <w:r w:rsidRPr="00B374F7">
                <w:rPr>
                  <w:color w:val="333333"/>
                  <w:sz w:val="20"/>
                </w:rPr>
                <w:t xml:space="preserve"> </w:t>
              </w:r>
            </w:hyperlink>
          </w:p>
          <w:p w:rsidR="00B374F7" w:rsidRPr="00B374F7" w:rsidRDefault="00B374F7">
            <w:pPr>
              <w:rPr>
                <w:sz w:val="20"/>
              </w:rPr>
            </w:pPr>
            <w:r w:rsidRPr="00B374F7">
              <w:rPr>
                <w:color w:val="000000"/>
                <w:sz w:val="20"/>
              </w:rPr>
              <w:t>(Metode: “ … Rene avrusningsenheter ble ekskludert …»)</w:t>
            </w:r>
            <w:r w:rsidRPr="00B374F7">
              <w:rPr>
                <w:color w:val="333333"/>
                <w:sz w:val="20"/>
              </w:rPr>
              <w:t xml:space="preserve"> </w:t>
            </w:r>
          </w:p>
          <w:p w:rsidR="00B374F7" w:rsidRPr="00B374F7" w:rsidRDefault="00B374F7">
            <w:pPr>
              <w:rPr>
                <w:sz w:val="20"/>
              </w:rPr>
            </w:pPr>
            <w:r w:rsidRPr="00B374F7">
              <w:rPr>
                <w:color w:val="333333"/>
                <w:sz w:val="20"/>
              </w:rPr>
              <w:t xml:space="preserve"> </w:t>
            </w:r>
          </w:p>
          <w:p w:rsidR="00B374F7" w:rsidRPr="00B374F7" w:rsidRDefault="00B374F7">
            <w:pPr>
              <w:spacing w:line="239" w:lineRule="auto"/>
              <w:rPr>
                <w:sz w:val="20"/>
              </w:rPr>
            </w:pPr>
            <w:r w:rsidRPr="00B374F7">
              <w:rPr>
                <w:color w:val="000000"/>
                <w:sz w:val="20"/>
              </w:rPr>
              <w:t xml:space="preserve">Smedslund G, Steiro A, Fure B, Kirkehei I. Oppdatering av rapporten ”Hva er effekten av langtidsbehandling i institusjon for rusavhengige sammenlignet med poliklinisk korttidsbehandling?”. Forskningsoversikt 2013.  </w:t>
            </w:r>
            <w:hyperlink r:id="rId155">
              <w:r w:rsidRPr="00B374F7">
                <w:rPr>
                  <w:color w:val="0000FF"/>
                  <w:sz w:val="20"/>
                  <w:u w:val="single" w:color="0000FF"/>
                </w:rPr>
                <w:t>https://www.fhi.no/publ/2013/oppdatering</w:t>
              </w:r>
            </w:hyperlink>
            <w:hyperlink r:id="rId156">
              <w:r w:rsidRPr="00B374F7">
                <w:rPr>
                  <w:color w:val="0000FF"/>
                  <w:sz w:val="20"/>
                  <w:u w:val="single" w:color="0000FF"/>
                </w:rPr>
                <w:t>-</w:t>
              </w:r>
            </w:hyperlink>
            <w:hyperlink r:id="rId157">
              <w:r w:rsidRPr="00B374F7">
                <w:rPr>
                  <w:color w:val="0000FF"/>
                  <w:sz w:val="20"/>
                  <w:u w:val="single" w:color="0000FF"/>
                </w:rPr>
                <w:t>effekten</w:t>
              </w:r>
            </w:hyperlink>
            <w:hyperlink r:id="rId158">
              <w:r w:rsidRPr="00B374F7">
                <w:rPr>
                  <w:color w:val="0000FF"/>
                  <w:sz w:val="20"/>
                  <w:u w:val="single" w:color="0000FF"/>
                </w:rPr>
                <w:t>-</w:t>
              </w:r>
            </w:hyperlink>
            <w:hyperlink r:id="rId159">
              <w:r w:rsidRPr="00B374F7">
                <w:rPr>
                  <w:color w:val="0000FF"/>
                  <w:sz w:val="20"/>
                  <w:u w:val="single" w:color="0000FF"/>
                </w:rPr>
                <w:t>av</w:t>
              </w:r>
            </w:hyperlink>
            <w:hyperlink r:id="rId160">
              <w:r w:rsidRPr="00B374F7">
                <w:rPr>
                  <w:color w:val="0000FF"/>
                  <w:sz w:val="20"/>
                  <w:u w:val="single" w:color="0000FF"/>
                </w:rPr>
                <w:t>-</w:t>
              </w:r>
            </w:hyperlink>
            <w:hyperlink r:id="rId161">
              <w:r w:rsidRPr="00B374F7">
                <w:rPr>
                  <w:color w:val="0000FF"/>
                  <w:sz w:val="20"/>
                  <w:u w:val="single" w:color="0000FF"/>
                </w:rPr>
                <w:t>langtidsbehandling</w:t>
              </w:r>
            </w:hyperlink>
            <w:hyperlink r:id="rId162">
              <w:r w:rsidRPr="00B374F7">
                <w:rPr>
                  <w:color w:val="0000FF"/>
                  <w:sz w:val="20"/>
                  <w:u w:val="single" w:color="0000FF"/>
                </w:rPr>
                <w:t>-</w:t>
              </w:r>
            </w:hyperlink>
            <w:hyperlink r:id="rId163">
              <w:r w:rsidRPr="00B374F7">
                <w:rPr>
                  <w:color w:val="0000FF"/>
                  <w:sz w:val="20"/>
                  <w:u w:val="single" w:color="0000FF"/>
                </w:rPr>
                <w:t>i</w:t>
              </w:r>
            </w:hyperlink>
            <w:hyperlink r:id="rId164"/>
            <w:hyperlink r:id="rId165">
              <w:r w:rsidRPr="00B374F7">
                <w:rPr>
                  <w:color w:val="0000FF"/>
                  <w:sz w:val="20"/>
                  <w:u w:val="single" w:color="0000FF"/>
                </w:rPr>
                <w:t>institusjon</w:t>
              </w:r>
            </w:hyperlink>
            <w:hyperlink r:id="rId166">
              <w:r w:rsidRPr="00B374F7">
                <w:rPr>
                  <w:color w:val="0000FF"/>
                  <w:sz w:val="20"/>
                  <w:u w:val="single" w:color="0000FF"/>
                </w:rPr>
                <w:t>-</w:t>
              </w:r>
            </w:hyperlink>
            <w:hyperlink r:id="rId167">
              <w:r w:rsidRPr="00B374F7">
                <w:rPr>
                  <w:color w:val="0000FF"/>
                  <w:sz w:val="20"/>
                  <w:u w:val="single" w:color="0000FF"/>
                </w:rPr>
                <w:t>for</w:t>
              </w:r>
            </w:hyperlink>
            <w:hyperlink r:id="rId168">
              <w:r w:rsidRPr="00B374F7">
                <w:rPr>
                  <w:color w:val="0000FF"/>
                  <w:sz w:val="20"/>
                  <w:u w:val="single" w:color="0000FF"/>
                </w:rPr>
                <w:t>-</w:t>
              </w:r>
            </w:hyperlink>
            <w:hyperlink r:id="rId169">
              <w:r w:rsidRPr="00B374F7">
                <w:rPr>
                  <w:color w:val="0000FF"/>
                  <w:sz w:val="20"/>
                  <w:u w:val="single" w:color="0000FF"/>
                </w:rPr>
                <w:t>rusavhengige/</w:t>
              </w:r>
            </w:hyperlink>
            <w:hyperlink r:id="rId170">
              <w:r w:rsidRPr="00B374F7">
                <w:rPr>
                  <w:color w:val="333333"/>
                  <w:sz w:val="20"/>
                </w:rPr>
                <w:t xml:space="preserve"> </w:t>
              </w:r>
            </w:hyperlink>
          </w:p>
          <w:p w:rsidR="00B374F7" w:rsidRPr="00B374F7" w:rsidRDefault="00B374F7">
            <w:pPr>
              <w:rPr>
                <w:sz w:val="20"/>
              </w:rPr>
            </w:pPr>
            <w:r w:rsidRPr="00B374F7">
              <w:rPr>
                <w:color w:val="000000"/>
                <w:sz w:val="20"/>
              </w:rPr>
              <w:t xml:space="preserve"> </w:t>
            </w:r>
          </w:p>
        </w:tc>
      </w:tr>
    </w:tbl>
    <w:p w:rsidR="00B374F7" w:rsidRDefault="00B374F7">
      <w:pPr>
        <w:spacing w:after="0"/>
        <w:jc w:val="both"/>
      </w:pPr>
      <w:r>
        <w:rPr>
          <w:color w:val="000000"/>
        </w:rPr>
        <w:t xml:space="preserve"> </w:t>
      </w:r>
    </w:p>
    <w:tbl>
      <w:tblPr>
        <w:tblW w:w="5000" w:type="pct"/>
        <w:tblCellMar>
          <w:top w:w="50" w:type="dxa"/>
          <w:bottom w:w="15" w:type="dxa"/>
          <w:right w:w="115" w:type="dxa"/>
        </w:tblCellMar>
        <w:tblLook w:val="04A0" w:firstRow="1" w:lastRow="0" w:firstColumn="1" w:lastColumn="0" w:noHBand="0" w:noVBand="1"/>
      </w:tblPr>
      <w:tblGrid>
        <w:gridCol w:w="1859"/>
        <w:gridCol w:w="7183"/>
      </w:tblGrid>
      <w:tr w:rsidR="00B374F7" w:rsidRPr="00B374F7" w:rsidTr="00B374F7">
        <w:trPr>
          <w:trHeight w:val="420"/>
        </w:trPr>
        <w:tc>
          <w:tcPr>
            <w:tcW w:w="1028"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B374F7" w:rsidRDefault="00F16037">
            <w:pPr>
              <w:ind w:left="1"/>
              <w:rPr>
                <w:sz w:val="20"/>
              </w:rPr>
            </w:pPr>
            <w:hyperlink r:id="rId171">
              <w:r w:rsidR="00B374F7" w:rsidRPr="00B374F7">
                <w:rPr>
                  <w:rFonts w:ascii="Calibri" w:eastAsia="Calibri" w:hAnsi="Calibri" w:cs="Calibri"/>
                  <w:b/>
                  <w:color w:val="00B0F0"/>
                  <w:sz w:val="20"/>
                  <w:u w:val="single" w:color="00B0F0"/>
                </w:rPr>
                <w:t>Helsebibliotekets retningslinjebase</w:t>
              </w:r>
            </w:hyperlink>
            <w:hyperlink r:id="rId172">
              <w:r w:rsidR="00B374F7" w:rsidRPr="00B374F7">
                <w:rPr>
                  <w:color w:val="00B0F0"/>
                  <w:sz w:val="20"/>
                </w:rPr>
                <w:t xml:space="preserve"> </w:t>
              </w:r>
            </w:hyperlink>
          </w:p>
        </w:tc>
      </w:tr>
      <w:tr w:rsidR="00B374F7" w:rsidRPr="00B374F7" w:rsidTr="00B374F7">
        <w:trPr>
          <w:trHeight w:val="410"/>
        </w:trPr>
        <w:tc>
          <w:tcPr>
            <w:tcW w:w="1028" w:type="pct"/>
            <w:tcBorders>
              <w:top w:val="single" w:sz="6"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B374F7" w:rsidRPr="00B374F7" w:rsidRDefault="00B374F7">
            <w:pPr>
              <w:ind w:left="1"/>
              <w:rPr>
                <w:sz w:val="20"/>
              </w:rPr>
            </w:pPr>
            <w:r w:rsidRPr="00B374F7">
              <w:rPr>
                <w:color w:val="000000"/>
                <w:sz w:val="20"/>
              </w:rPr>
              <w:t xml:space="preserve">Sett gjennom emnegruppe Rus </w:t>
            </w:r>
          </w:p>
        </w:tc>
      </w:tr>
      <w:tr w:rsidR="001E15F6" w:rsidRPr="00B374F7" w:rsidTr="00B374F7">
        <w:trPr>
          <w:trHeight w:val="410"/>
        </w:trPr>
        <w:tc>
          <w:tcPr>
            <w:tcW w:w="1028" w:type="pct"/>
            <w:tcBorders>
              <w:top w:val="single" w:sz="6" w:space="0" w:color="000000"/>
              <w:left w:val="single" w:sz="12" w:space="0" w:color="000000"/>
              <w:bottom w:val="single" w:sz="6" w:space="0" w:color="000000"/>
              <w:right w:val="single" w:sz="6" w:space="0" w:color="000000"/>
            </w:tcBorders>
          </w:tcPr>
          <w:p w:rsidR="001E15F6" w:rsidRPr="00B374F7" w:rsidRDefault="001E15F6">
            <w:pPr>
              <w:rPr>
                <w:rFonts w:ascii="Calibri" w:eastAsia="Calibri" w:hAnsi="Calibri" w:cs="Calibri"/>
                <w:b/>
                <w:color w:val="000000"/>
                <w:sz w:val="20"/>
              </w:rPr>
            </w:pPr>
            <w:r w:rsidRPr="00B374F7">
              <w:rPr>
                <w:rFonts w:ascii="Calibri" w:eastAsia="Calibri" w:hAnsi="Calibri" w:cs="Calibri"/>
                <w:b/>
                <w:color w:val="000000"/>
                <w:sz w:val="20"/>
              </w:rPr>
              <w:t>Treff:</w:t>
            </w:r>
          </w:p>
        </w:tc>
        <w:tc>
          <w:tcPr>
            <w:tcW w:w="3972" w:type="pct"/>
            <w:tcBorders>
              <w:top w:val="single" w:sz="6" w:space="0" w:color="000000"/>
              <w:left w:val="single" w:sz="6" w:space="0" w:color="000000"/>
              <w:bottom w:val="single" w:sz="6" w:space="0" w:color="000000"/>
              <w:right w:val="single" w:sz="12" w:space="0" w:color="000000"/>
            </w:tcBorders>
          </w:tcPr>
          <w:p w:rsidR="001E15F6" w:rsidRPr="00B374F7" w:rsidRDefault="001E15F6" w:rsidP="001E15F6">
            <w:pPr>
              <w:spacing w:after="36"/>
              <w:rPr>
                <w:sz w:val="20"/>
              </w:rPr>
            </w:pPr>
            <w:r w:rsidRPr="00B374F7">
              <w:rPr>
                <w:color w:val="000000"/>
                <w:sz w:val="20"/>
              </w:rPr>
              <w:t xml:space="preserve">Rusmiddelbruk og avhengighetstilstander – Begreper og terminologi </w:t>
            </w:r>
          </w:p>
          <w:p w:rsidR="001E15F6" w:rsidRPr="00B374F7" w:rsidRDefault="001E15F6" w:rsidP="001E15F6">
            <w:pPr>
              <w:spacing w:line="239" w:lineRule="auto"/>
              <w:ind w:left="1"/>
              <w:rPr>
                <w:sz w:val="20"/>
              </w:rPr>
            </w:pPr>
            <w:r w:rsidRPr="00B374F7">
              <w:rPr>
                <w:color w:val="000000"/>
                <w:sz w:val="20"/>
              </w:rPr>
              <w:t xml:space="preserve">Kapittel G13 i Norsk legemiddelhåndbok - 2016 </w:t>
            </w:r>
            <w:hyperlink r:id="rId173">
              <w:r w:rsidRPr="00B374F7">
                <w:rPr>
                  <w:color w:val="0000FF"/>
                  <w:sz w:val="20"/>
                  <w:u w:val="single" w:color="0000FF"/>
                </w:rPr>
                <w:t>http://legemiddelhandboka.no/Generelle/158624</w:t>
              </w:r>
            </w:hyperlink>
            <w:hyperlink r:id="rId174">
              <w:r w:rsidRPr="00B374F7">
                <w:rPr>
                  <w:color w:val="000000"/>
                  <w:sz w:val="20"/>
                </w:rPr>
                <w:t xml:space="preserve"> </w:t>
              </w:r>
            </w:hyperlink>
          </w:p>
          <w:p w:rsidR="001E15F6" w:rsidRPr="00B374F7" w:rsidRDefault="001E15F6" w:rsidP="001E15F6">
            <w:pPr>
              <w:spacing w:line="239" w:lineRule="auto"/>
              <w:ind w:left="1" w:right="2918"/>
              <w:rPr>
                <w:sz w:val="20"/>
              </w:rPr>
            </w:pPr>
            <w:r w:rsidRPr="00B374F7">
              <w:rPr>
                <w:color w:val="000000"/>
                <w:sz w:val="20"/>
              </w:rPr>
              <w:t xml:space="preserve">Rusproblemer og avhengighetstilstander Kapittel T5.3 i Norsk legemiddelhåndbok - 2015 </w:t>
            </w:r>
            <w:hyperlink r:id="rId175">
              <w:r w:rsidRPr="00B374F7">
                <w:rPr>
                  <w:color w:val="0000FF"/>
                  <w:sz w:val="20"/>
                  <w:u w:val="single" w:color="0000FF"/>
                </w:rPr>
                <w:t>http://legemiddelhandboka.no/Terapi/8005</w:t>
              </w:r>
            </w:hyperlink>
            <w:hyperlink r:id="rId176">
              <w:r w:rsidRPr="00B374F7">
                <w:rPr>
                  <w:color w:val="000000"/>
                  <w:sz w:val="20"/>
                </w:rPr>
                <w:t xml:space="preserve"> </w:t>
              </w:r>
            </w:hyperlink>
          </w:p>
          <w:p w:rsidR="001E15F6" w:rsidRPr="00B374F7" w:rsidRDefault="001E15F6" w:rsidP="001E15F6">
            <w:pPr>
              <w:spacing w:line="239" w:lineRule="auto"/>
              <w:ind w:left="1"/>
              <w:rPr>
                <w:sz w:val="20"/>
              </w:rPr>
            </w:pPr>
            <w:r w:rsidRPr="00B374F7">
              <w:rPr>
                <w:color w:val="000000"/>
                <w:sz w:val="20"/>
              </w:rPr>
              <w:t xml:space="preserve">For retningslinjer utgitt av Helsedirektoratet, og NICE Guidance, se trefflistene til disse basene.  </w:t>
            </w:r>
          </w:p>
          <w:p w:rsidR="001E15F6" w:rsidRPr="00B374F7" w:rsidRDefault="001E15F6" w:rsidP="001E15F6">
            <w:pPr>
              <w:ind w:left="1"/>
              <w:rPr>
                <w:sz w:val="20"/>
              </w:rPr>
            </w:pPr>
            <w:r w:rsidRPr="00B374F7">
              <w:rPr>
                <w:color w:val="000000"/>
                <w:sz w:val="20"/>
              </w:rPr>
              <w:t xml:space="preserve">Helsebiblioteket har også en egen emnegruppe som heter “Forgiftninger»: </w:t>
            </w:r>
          </w:p>
          <w:p w:rsidR="001E15F6" w:rsidRPr="00B374F7" w:rsidRDefault="00F16037" w:rsidP="001E15F6">
            <w:pPr>
              <w:ind w:left="1"/>
              <w:rPr>
                <w:sz w:val="20"/>
              </w:rPr>
            </w:pPr>
            <w:hyperlink r:id="rId177">
              <w:r w:rsidR="001E15F6" w:rsidRPr="00B374F7">
                <w:rPr>
                  <w:color w:val="0000FF"/>
                  <w:sz w:val="20"/>
                  <w:u w:val="single" w:color="0000FF"/>
                </w:rPr>
                <w:t>http://www.helsebiblioteket.no/forgiftninger</w:t>
              </w:r>
            </w:hyperlink>
            <w:hyperlink r:id="rId178">
              <w:r w:rsidR="001E15F6" w:rsidRPr="00B374F7">
                <w:rPr>
                  <w:color w:val="000000"/>
                  <w:sz w:val="20"/>
                </w:rPr>
                <w:t xml:space="preserve"> </w:t>
              </w:r>
            </w:hyperlink>
          </w:p>
          <w:p w:rsidR="001E15F6" w:rsidRPr="00B374F7" w:rsidRDefault="001E15F6" w:rsidP="001E15F6">
            <w:pPr>
              <w:spacing w:line="239" w:lineRule="auto"/>
              <w:ind w:left="1"/>
              <w:rPr>
                <w:sz w:val="20"/>
              </w:rPr>
            </w:pPr>
            <w:r w:rsidRPr="00B374F7">
              <w:rPr>
                <w:color w:val="000000"/>
                <w:sz w:val="20"/>
              </w:rPr>
              <w:t xml:space="preserve">Inneholder bl.a behandlingsanbefalinger som er laget av Giftinformasjonen. Anbefalingene gjelder bl.a </w:t>
            </w:r>
            <w:hyperlink r:id="rId179">
              <w:r w:rsidRPr="00B374F7">
                <w:rPr>
                  <w:color w:val="0000FF"/>
                  <w:sz w:val="20"/>
                  <w:u w:val="single" w:color="0000FF"/>
                </w:rPr>
                <w:t>Rusmidler</w:t>
              </w:r>
            </w:hyperlink>
            <w:hyperlink r:id="rId180">
              <w:r w:rsidRPr="00B374F7">
                <w:rPr>
                  <w:color w:val="000000"/>
                  <w:sz w:val="20"/>
                </w:rPr>
                <w:t xml:space="preserve"> </w:t>
              </w:r>
            </w:hyperlink>
            <w:r w:rsidRPr="00B374F7">
              <w:rPr>
                <w:color w:val="000000"/>
                <w:sz w:val="20"/>
              </w:rPr>
              <w:t>o</w:t>
            </w:r>
            <w:hyperlink r:id="rId181">
              <w:r w:rsidRPr="00B374F7">
                <w:rPr>
                  <w:color w:val="000000"/>
                  <w:sz w:val="20"/>
                </w:rPr>
                <w:t xml:space="preserve">g </w:t>
              </w:r>
            </w:hyperlink>
            <w:hyperlink r:id="rId182">
              <w:r w:rsidRPr="00B374F7">
                <w:rPr>
                  <w:color w:val="0000FF"/>
                  <w:sz w:val="20"/>
                  <w:u w:val="single" w:color="0000FF"/>
                </w:rPr>
                <w:t>Legemidler</w:t>
              </w:r>
            </w:hyperlink>
            <w:hyperlink r:id="rId183">
              <w:r w:rsidRPr="00B374F7">
                <w:rPr>
                  <w:color w:val="000000"/>
                  <w:sz w:val="20"/>
                </w:rPr>
                <w:t xml:space="preserve"> </w:t>
              </w:r>
            </w:hyperlink>
          </w:p>
          <w:p w:rsidR="001E15F6" w:rsidRPr="00B374F7" w:rsidRDefault="001E15F6">
            <w:pPr>
              <w:ind w:left="1"/>
              <w:rPr>
                <w:color w:val="000000"/>
                <w:sz w:val="20"/>
              </w:rPr>
            </w:pPr>
          </w:p>
        </w:tc>
      </w:tr>
    </w:tbl>
    <w:p w:rsidR="00B374F7" w:rsidRDefault="00B374F7">
      <w:pPr>
        <w:spacing w:after="0"/>
        <w:jc w:val="both"/>
      </w:pPr>
      <w:r>
        <w:rPr>
          <w:color w:val="00000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B374F7" w:rsidRPr="00B374F7" w:rsidTr="00B374F7">
        <w:trPr>
          <w:trHeight w:val="559"/>
        </w:trPr>
        <w:tc>
          <w:tcPr>
            <w:tcW w:w="1028"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B374F7" w:rsidRDefault="00F16037" w:rsidP="001E15F6">
            <w:pPr>
              <w:ind w:left="1"/>
              <w:rPr>
                <w:sz w:val="20"/>
              </w:rPr>
            </w:pPr>
            <w:hyperlink r:id="rId184">
              <w:r w:rsidR="00B374F7" w:rsidRPr="00B374F7">
                <w:rPr>
                  <w:rFonts w:ascii="Calibri" w:eastAsia="Calibri" w:hAnsi="Calibri" w:cs="Calibri"/>
                  <w:b/>
                  <w:color w:val="00B0F0"/>
                  <w:sz w:val="20"/>
                  <w:u w:val="single" w:color="00B0F0"/>
                </w:rPr>
                <w:t>NICE Guidance (UK)</w:t>
              </w:r>
            </w:hyperlink>
            <w:hyperlink r:id="rId185">
              <w:r w:rsidR="00B374F7" w:rsidRPr="00B374F7">
                <w:rPr>
                  <w:rFonts w:ascii="Calibri" w:eastAsia="Calibri" w:hAnsi="Calibri" w:cs="Calibri"/>
                  <w:b/>
                  <w:color w:val="00B0F0"/>
                  <w:sz w:val="20"/>
                </w:rPr>
                <w:t xml:space="preserve"> </w:t>
              </w:r>
            </w:hyperlink>
          </w:p>
        </w:tc>
      </w:tr>
      <w:tr w:rsidR="00B374F7" w:rsidRPr="00B374F7" w:rsidTr="00B374F7">
        <w:trPr>
          <w:trHeight w:val="1676"/>
        </w:trPr>
        <w:tc>
          <w:tcPr>
            <w:tcW w:w="1028" w:type="pct"/>
            <w:tcBorders>
              <w:top w:val="single" w:sz="6" w:space="0" w:color="000000"/>
              <w:left w:val="single" w:sz="12" w:space="0" w:color="000000"/>
              <w:bottom w:val="single" w:sz="12"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og treff: </w:t>
            </w:r>
          </w:p>
        </w:tc>
        <w:tc>
          <w:tcPr>
            <w:tcW w:w="3972" w:type="pct"/>
            <w:tcBorders>
              <w:top w:val="single" w:sz="6" w:space="0" w:color="000000"/>
              <w:left w:val="single" w:sz="6" w:space="0" w:color="000000"/>
              <w:bottom w:val="single" w:sz="12" w:space="0" w:color="000000"/>
              <w:right w:val="single" w:sz="12" w:space="0" w:color="000000"/>
            </w:tcBorders>
            <w:vAlign w:val="bottom"/>
          </w:tcPr>
          <w:p w:rsidR="00B374F7" w:rsidRPr="00B374F7" w:rsidRDefault="00B374F7">
            <w:pPr>
              <w:spacing w:after="69"/>
              <w:ind w:left="1"/>
              <w:rPr>
                <w:sz w:val="20"/>
                <w:lang w:val="en-US"/>
              </w:rPr>
            </w:pPr>
            <w:r w:rsidRPr="00B374F7">
              <w:rPr>
                <w:color w:val="000000"/>
                <w:sz w:val="20"/>
                <w:lang w:val="en-US"/>
              </w:rPr>
              <w:t xml:space="preserve">Conditions and diseases &gt; Mental health and behavioural conditions &gt; </w:t>
            </w:r>
            <w:hyperlink r:id="rId186">
              <w:r w:rsidRPr="00B374F7">
                <w:rPr>
                  <w:rFonts w:ascii="Calibri" w:eastAsia="Calibri" w:hAnsi="Calibri" w:cs="Calibri"/>
                  <w:b/>
                  <w:color w:val="0000FF"/>
                  <w:sz w:val="20"/>
                  <w:u w:val="single" w:color="0000FF"/>
                  <w:lang w:val="en-US"/>
                </w:rPr>
                <w:t>Drug</w:t>
              </w:r>
            </w:hyperlink>
            <w:hyperlink r:id="rId187">
              <w:r w:rsidRPr="00B374F7">
                <w:rPr>
                  <w:rFonts w:ascii="Calibri" w:eastAsia="Calibri" w:hAnsi="Calibri" w:cs="Calibri"/>
                  <w:b/>
                  <w:color w:val="0000FF"/>
                  <w:sz w:val="20"/>
                  <w:lang w:val="en-US"/>
                </w:rPr>
                <w:t xml:space="preserve"> </w:t>
              </w:r>
            </w:hyperlink>
            <w:hyperlink r:id="rId188">
              <w:r w:rsidRPr="00B374F7">
                <w:rPr>
                  <w:rFonts w:ascii="Calibri" w:eastAsia="Calibri" w:hAnsi="Calibri" w:cs="Calibri"/>
                  <w:b/>
                  <w:color w:val="0000FF"/>
                  <w:sz w:val="20"/>
                  <w:u w:val="single" w:color="0000FF"/>
                  <w:lang w:val="en-US"/>
                </w:rPr>
                <w:t>misuse</w:t>
              </w:r>
            </w:hyperlink>
            <w:hyperlink r:id="rId189">
              <w:r w:rsidRPr="00B374F7">
                <w:rPr>
                  <w:rFonts w:ascii="Calibri" w:eastAsia="Calibri" w:hAnsi="Calibri" w:cs="Calibri"/>
                  <w:b/>
                  <w:color w:val="000000"/>
                  <w:sz w:val="20"/>
                  <w:lang w:val="en-US"/>
                </w:rPr>
                <w:t xml:space="preserve"> </w:t>
              </w:r>
            </w:hyperlink>
          </w:p>
          <w:p w:rsidR="00B374F7" w:rsidRPr="00B374F7" w:rsidRDefault="00B374F7">
            <w:pPr>
              <w:ind w:left="1"/>
              <w:rPr>
                <w:sz w:val="20"/>
                <w:lang w:val="en-US"/>
              </w:rPr>
            </w:pPr>
            <w:r w:rsidRPr="00B374F7">
              <w:rPr>
                <w:rFonts w:ascii="Times New Roman" w:eastAsia="Times New Roman" w:hAnsi="Times New Roman" w:cs="Times New Roman"/>
                <w:color w:val="000000"/>
                <w:sz w:val="20"/>
                <w:lang w:val="en-US"/>
              </w:rPr>
              <w:t xml:space="preserve"> </w:t>
            </w:r>
          </w:p>
          <w:p w:rsidR="00B374F7" w:rsidRPr="00B374F7" w:rsidRDefault="00B374F7">
            <w:pPr>
              <w:ind w:left="1"/>
              <w:rPr>
                <w:sz w:val="20"/>
                <w:lang w:val="en-US"/>
              </w:rPr>
            </w:pPr>
            <w:r w:rsidRPr="00B374F7">
              <w:rPr>
                <w:color w:val="000000"/>
                <w:sz w:val="20"/>
                <w:lang w:val="en-US"/>
              </w:rPr>
              <w:t xml:space="preserve">Drug misuse in over 16s: opioid detoxification  </w:t>
            </w:r>
          </w:p>
          <w:p w:rsidR="001E15F6" w:rsidRPr="00B374F7" w:rsidRDefault="00B374F7" w:rsidP="001E15F6">
            <w:pPr>
              <w:rPr>
                <w:sz w:val="20"/>
                <w:lang w:val="en-US"/>
              </w:rPr>
            </w:pPr>
            <w:r w:rsidRPr="00B374F7">
              <w:rPr>
                <w:color w:val="000000"/>
                <w:sz w:val="20"/>
                <w:lang w:val="en-US"/>
              </w:rPr>
              <w:t xml:space="preserve">Clinical guideline [CG52] Published date: July 2007  </w:t>
            </w:r>
            <w:hyperlink r:id="rId190">
              <w:r w:rsidR="001E15F6" w:rsidRPr="00B374F7">
                <w:rPr>
                  <w:color w:val="0000FF"/>
                  <w:sz w:val="20"/>
                  <w:u w:val="single" w:color="0000FF"/>
                  <w:lang w:val="en-US"/>
                </w:rPr>
                <w:t>https://www.nice.org.uk/guidance/cg52</w:t>
              </w:r>
            </w:hyperlink>
            <w:hyperlink r:id="rId191">
              <w:r w:rsidR="001E15F6" w:rsidRPr="00B374F7">
                <w:rPr>
                  <w:color w:val="000000"/>
                  <w:sz w:val="20"/>
                  <w:lang w:val="en-US"/>
                </w:rPr>
                <w:t xml:space="preserve"> </w:t>
              </w:r>
            </w:hyperlink>
          </w:p>
          <w:p w:rsidR="001E15F6" w:rsidRPr="00B374F7" w:rsidRDefault="001E15F6" w:rsidP="001E15F6">
            <w:pPr>
              <w:spacing w:after="259"/>
              <w:rPr>
                <w:sz w:val="20"/>
              </w:rPr>
            </w:pPr>
            <w:r w:rsidRPr="00B374F7">
              <w:rPr>
                <w:color w:val="000000"/>
                <w:sz w:val="20"/>
              </w:rPr>
              <w:t xml:space="preserve">Se også for mulige relevante her: </w:t>
            </w:r>
          </w:p>
          <w:p w:rsidR="00B374F7" w:rsidRPr="00B374F7" w:rsidRDefault="00F16037" w:rsidP="001E15F6">
            <w:pPr>
              <w:ind w:left="1"/>
              <w:rPr>
                <w:sz w:val="20"/>
                <w:lang w:val="en-US"/>
              </w:rPr>
            </w:pPr>
            <w:hyperlink r:id="rId192">
              <w:r w:rsidR="001E15F6" w:rsidRPr="00B374F7">
                <w:rPr>
                  <w:color w:val="0000FF"/>
                  <w:sz w:val="20"/>
                  <w:u w:val="single" w:color="0000FF"/>
                  <w:lang w:val="en-US"/>
                </w:rPr>
                <w:t>Everything NICE has produced on the topic of alcohol</w:t>
              </w:r>
            </w:hyperlink>
            <w:hyperlink r:id="rId193">
              <w:r w:rsidR="001E15F6" w:rsidRPr="00B374F7">
                <w:rPr>
                  <w:color w:val="0000FF"/>
                  <w:sz w:val="20"/>
                  <w:u w:val="single" w:color="0000FF"/>
                  <w:lang w:val="en-US"/>
                </w:rPr>
                <w:t>-</w:t>
              </w:r>
            </w:hyperlink>
            <w:hyperlink r:id="rId194">
              <w:r w:rsidR="001E15F6" w:rsidRPr="00B374F7">
                <w:rPr>
                  <w:color w:val="0000FF"/>
                  <w:sz w:val="20"/>
                  <w:u w:val="single" w:color="0000FF"/>
                  <w:lang w:val="en-US"/>
                </w:rPr>
                <w:t xml:space="preserve">use disorders. </w:t>
              </w:r>
              <w:r w:rsidR="001E15F6" w:rsidRPr="00B374F7">
                <w:rPr>
                  <w:color w:val="0000FF"/>
                  <w:sz w:val="20"/>
                  <w:u w:val="single" w:color="0000FF"/>
                </w:rPr>
                <w:t>Includes any</w:t>
              </w:r>
            </w:hyperlink>
            <w:hyperlink r:id="rId195">
              <w:r w:rsidR="001E15F6" w:rsidRPr="00B374F7">
                <w:rPr>
                  <w:color w:val="0000FF"/>
                  <w:sz w:val="20"/>
                </w:rPr>
                <w:t xml:space="preserve"> </w:t>
              </w:r>
            </w:hyperlink>
            <w:hyperlink r:id="rId196">
              <w:r w:rsidR="001E15F6" w:rsidRPr="00B374F7">
                <w:rPr>
                  <w:color w:val="0000FF"/>
                  <w:sz w:val="20"/>
                  <w:u w:val="single" w:color="0000FF"/>
                </w:rPr>
                <w:t>related guidelines, NICE Pathways and quality standards.</w:t>
              </w:r>
            </w:hyperlink>
          </w:p>
        </w:tc>
      </w:tr>
    </w:tbl>
    <w:p w:rsidR="00B374F7" w:rsidRDefault="00B374F7">
      <w:pPr>
        <w:spacing w:after="0"/>
        <w:jc w:val="both"/>
      </w:pPr>
      <w:r>
        <w:rPr>
          <w:color w:val="000000"/>
        </w:rPr>
        <w:t xml:space="preserve"> </w:t>
      </w:r>
    </w:p>
    <w:tbl>
      <w:tblPr>
        <w:tblW w:w="5000" w:type="pct"/>
        <w:tblCellMar>
          <w:top w:w="50" w:type="dxa"/>
          <w:bottom w:w="18" w:type="dxa"/>
          <w:right w:w="115" w:type="dxa"/>
        </w:tblCellMar>
        <w:tblLook w:val="04A0" w:firstRow="1" w:lastRow="0" w:firstColumn="1" w:lastColumn="0" w:noHBand="0" w:noVBand="1"/>
      </w:tblPr>
      <w:tblGrid>
        <w:gridCol w:w="1859"/>
        <w:gridCol w:w="7183"/>
      </w:tblGrid>
      <w:tr w:rsidR="00B374F7" w:rsidRPr="00B374F7" w:rsidTr="00B374F7">
        <w:trPr>
          <w:trHeight w:val="421"/>
        </w:trPr>
        <w:tc>
          <w:tcPr>
            <w:tcW w:w="1028"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B374F7" w:rsidRDefault="00F16037">
            <w:pPr>
              <w:ind w:left="1"/>
              <w:rPr>
                <w:sz w:val="20"/>
              </w:rPr>
            </w:pPr>
            <w:hyperlink r:id="rId197">
              <w:r w:rsidR="00B374F7" w:rsidRPr="00B374F7">
                <w:rPr>
                  <w:rFonts w:ascii="Calibri" w:eastAsia="Calibri" w:hAnsi="Calibri" w:cs="Calibri"/>
                  <w:b/>
                  <w:color w:val="00B0F0"/>
                  <w:sz w:val="20"/>
                  <w:u w:val="single" w:color="00B0F0"/>
                </w:rPr>
                <w:t xml:space="preserve">Socialstyrelsen (Sve) </w:t>
              </w:r>
            </w:hyperlink>
            <w:hyperlink r:id="rId198">
              <w:r w:rsidR="00B374F7" w:rsidRPr="00B374F7">
                <w:rPr>
                  <w:rFonts w:ascii="Calibri" w:eastAsia="Calibri" w:hAnsi="Calibri" w:cs="Calibri"/>
                  <w:b/>
                  <w:color w:val="00B0F0"/>
                  <w:sz w:val="20"/>
                  <w:u w:val="single" w:color="00B0F0"/>
                </w:rPr>
                <w:t xml:space="preserve">- </w:t>
              </w:r>
            </w:hyperlink>
            <w:hyperlink r:id="rId199">
              <w:r w:rsidR="00B374F7" w:rsidRPr="00B374F7">
                <w:rPr>
                  <w:rFonts w:ascii="Calibri" w:eastAsia="Calibri" w:hAnsi="Calibri" w:cs="Calibri"/>
                  <w:b/>
                  <w:color w:val="00B0F0"/>
                  <w:sz w:val="20"/>
                  <w:u w:val="single" w:color="00B0F0"/>
                </w:rPr>
                <w:t>Nationella riktlinjer</w:t>
              </w:r>
            </w:hyperlink>
            <w:hyperlink r:id="rId200">
              <w:r w:rsidR="00B374F7" w:rsidRPr="00B374F7">
                <w:rPr>
                  <w:rFonts w:ascii="Calibri" w:eastAsia="Calibri" w:hAnsi="Calibri" w:cs="Calibri"/>
                  <w:b/>
                  <w:color w:val="00B0F0"/>
                  <w:sz w:val="20"/>
                </w:rPr>
                <w:t xml:space="preserve"> </w:t>
              </w:r>
            </w:hyperlink>
            <w:r w:rsidR="00B374F7" w:rsidRPr="00B374F7">
              <w:rPr>
                <w:rFonts w:ascii="Calibri" w:eastAsia="Calibri" w:hAnsi="Calibri" w:cs="Calibri"/>
                <w:b/>
                <w:color w:val="00B0F0"/>
                <w:sz w:val="20"/>
              </w:rPr>
              <w:t xml:space="preserve"> </w:t>
            </w:r>
          </w:p>
        </w:tc>
      </w:tr>
      <w:tr w:rsidR="00B374F7" w:rsidRPr="00B374F7" w:rsidTr="00B374F7">
        <w:trPr>
          <w:trHeight w:val="583"/>
        </w:trPr>
        <w:tc>
          <w:tcPr>
            <w:tcW w:w="1028" w:type="pct"/>
            <w:tcBorders>
              <w:top w:val="single" w:sz="6"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vAlign w:val="bottom"/>
          </w:tcPr>
          <w:p w:rsidR="00B374F7" w:rsidRPr="00B374F7" w:rsidRDefault="00B374F7">
            <w:pPr>
              <w:ind w:left="1"/>
              <w:rPr>
                <w:sz w:val="20"/>
              </w:rPr>
            </w:pPr>
            <w:r w:rsidRPr="00B374F7">
              <w:rPr>
                <w:color w:val="000000"/>
                <w:sz w:val="20"/>
              </w:rPr>
              <w:t xml:space="preserve">Sett gjennom liste </w:t>
            </w:r>
          </w:p>
        </w:tc>
      </w:tr>
      <w:tr w:rsidR="00B374F7" w:rsidRPr="00B374F7" w:rsidTr="00B374F7">
        <w:trPr>
          <w:trHeight w:val="562"/>
        </w:trPr>
        <w:tc>
          <w:tcPr>
            <w:tcW w:w="1028" w:type="pct"/>
            <w:tcBorders>
              <w:top w:val="single" w:sz="6" w:space="0" w:color="000000"/>
              <w:left w:val="single" w:sz="12" w:space="0" w:color="000000"/>
              <w:bottom w:val="single" w:sz="12"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B374F7" w:rsidRPr="00B374F7" w:rsidRDefault="00B374F7" w:rsidP="001E15F6">
            <w:pPr>
              <w:ind w:left="1"/>
              <w:rPr>
                <w:sz w:val="20"/>
              </w:rPr>
            </w:pPr>
            <w:r w:rsidRPr="00B374F7">
              <w:rPr>
                <w:color w:val="000000"/>
                <w:sz w:val="20"/>
              </w:rPr>
              <w:t xml:space="preserve">0 </w:t>
            </w:r>
          </w:p>
        </w:tc>
      </w:tr>
    </w:tbl>
    <w:p w:rsidR="00B374F7" w:rsidRDefault="00B374F7">
      <w:pPr>
        <w:spacing w:after="0"/>
        <w:jc w:val="both"/>
      </w:pPr>
      <w:r>
        <w:rPr>
          <w:color w:val="000000"/>
        </w:rPr>
        <w:t xml:space="preserve"> </w:t>
      </w:r>
    </w:p>
    <w:tbl>
      <w:tblPr>
        <w:tblW w:w="5000" w:type="pct"/>
        <w:tblCellMar>
          <w:top w:w="50" w:type="dxa"/>
          <w:bottom w:w="8" w:type="dxa"/>
          <w:right w:w="115" w:type="dxa"/>
        </w:tblCellMar>
        <w:tblLook w:val="04A0" w:firstRow="1" w:lastRow="0" w:firstColumn="1" w:lastColumn="0" w:noHBand="0" w:noVBand="1"/>
      </w:tblPr>
      <w:tblGrid>
        <w:gridCol w:w="1859"/>
        <w:gridCol w:w="7183"/>
      </w:tblGrid>
      <w:tr w:rsidR="00B374F7" w:rsidRPr="00B374F7" w:rsidTr="00B374F7">
        <w:trPr>
          <w:trHeight w:val="828"/>
        </w:trPr>
        <w:tc>
          <w:tcPr>
            <w:tcW w:w="1028"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B374F7" w:rsidRDefault="00F16037" w:rsidP="001E15F6">
            <w:pPr>
              <w:ind w:left="1"/>
              <w:rPr>
                <w:sz w:val="20"/>
              </w:rPr>
            </w:pPr>
            <w:hyperlink r:id="rId201">
              <w:r w:rsidR="00B374F7" w:rsidRPr="00B374F7">
                <w:rPr>
                  <w:rFonts w:ascii="Calibri" w:eastAsia="Calibri" w:hAnsi="Calibri" w:cs="Calibri"/>
                  <w:b/>
                  <w:color w:val="00B0F0"/>
                  <w:sz w:val="20"/>
                  <w:u w:val="single" w:color="00B0F0"/>
                </w:rPr>
                <w:t xml:space="preserve">Sundhedsstyrelsen </w:t>
              </w:r>
            </w:hyperlink>
            <w:hyperlink r:id="rId202">
              <w:r w:rsidR="00B374F7" w:rsidRPr="00B374F7">
                <w:rPr>
                  <w:rFonts w:ascii="Calibri" w:eastAsia="Calibri" w:hAnsi="Calibri" w:cs="Calibri"/>
                  <w:b/>
                  <w:color w:val="00B0F0"/>
                  <w:sz w:val="20"/>
                  <w:u w:val="single" w:color="00B0F0"/>
                </w:rPr>
                <w:t xml:space="preserve">- </w:t>
              </w:r>
            </w:hyperlink>
            <w:hyperlink r:id="rId203">
              <w:r w:rsidR="00B374F7" w:rsidRPr="00B374F7">
                <w:rPr>
                  <w:rFonts w:ascii="Calibri" w:eastAsia="Calibri" w:hAnsi="Calibri" w:cs="Calibri"/>
                  <w:b/>
                  <w:color w:val="00B0F0"/>
                  <w:sz w:val="20"/>
                  <w:u w:val="single" w:color="00B0F0"/>
                </w:rPr>
                <w:t xml:space="preserve">Nationale Kliniske Retningslinjer </w:t>
              </w:r>
            </w:hyperlink>
            <w:hyperlink r:id="rId204">
              <w:r w:rsidR="00B374F7" w:rsidRPr="00B374F7">
                <w:rPr>
                  <w:rFonts w:ascii="Calibri" w:eastAsia="Calibri" w:hAnsi="Calibri" w:cs="Calibri"/>
                  <w:b/>
                  <w:color w:val="00B0F0"/>
                  <w:sz w:val="20"/>
                  <w:u w:val="single" w:color="00B0F0"/>
                </w:rPr>
                <w:t xml:space="preserve">– </w:t>
              </w:r>
            </w:hyperlink>
            <w:hyperlink r:id="rId205">
              <w:r w:rsidR="00B374F7" w:rsidRPr="00B374F7">
                <w:rPr>
                  <w:rFonts w:ascii="Calibri" w:eastAsia="Calibri" w:hAnsi="Calibri" w:cs="Calibri"/>
                  <w:b/>
                  <w:color w:val="00B0F0"/>
                  <w:sz w:val="20"/>
                  <w:u w:val="single" w:color="00B0F0"/>
                </w:rPr>
                <w:t>udgivelser (DK)</w:t>
              </w:r>
            </w:hyperlink>
            <w:hyperlink r:id="rId206">
              <w:r w:rsidR="00B374F7" w:rsidRPr="00B374F7">
                <w:rPr>
                  <w:rFonts w:ascii="Calibri" w:eastAsia="Calibri" w:hAnsi="Calibri" w:cs="Calibri"/>
                  <w:b/>
                  <w:color w:val="00B0F0"/>
                  <w:sz w:val="20"/>
                </w:rPr>
                <w:t xml:space="preserve"> </w:t>
              </w:r>
            </w:hyperlink>
          </w:p>
        </w:tc>
      </w:tr>
      <w:tr w:rsidR="00B374F7" w:rsidRPr="00B374F7" w:rsidTr="00B374F7">
        <w:trPr>
          <w:trHeight w:val="552"/>
        </w:trPr>
        <w:tc>
          <w:tcPr>
            <w:tcW w:w="1028" w:type="pct"/>
            <w:tcBorders>
              <w:top w:val="single" w:sz="6"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B374F7" w:rsidRPr="00B374F7" w:rsidRDefault="00B374F7" w:rsidP="001E15F6">
            <w:pPr>
              <w:ind w:left="1"/>
              <w:rPr>
                <w:sz w:val="20"/>
              </w:rPr>
            </w:pPr>
            <w:r w:rsidRPr="00B374F7">
              <w:rPr>
                <w:color w:val="000000"/>
                <w:sz w:val="20"/>
              </w:rPr>
              <w:t xml:space="preserve">Sett gjennom utgivelser </w:t>
            </w:r>
          </w:p>
        </w:tc>
      </w:tr>
      <w:tr w:rsidR="001E15F6" w:rsidRPr="00B374F7" w:rsidTr="00B374F7">
        <w:trPr>
          <w:trHeight w:val="552"/>
        </w:trPr>
        <w:tc>
          <w:tcPr>
            <w:tcW w:w="1028" w:type="pct"/>
            <w:tcBorders>
              <w:top w:val="single" w:sz="6" w:space="0" w:color="000000"/>
              <w:left w:val="single" w:sz="12" w:space="0" w:color="000000"/>
              <w:bottom w:val="single" w:sz="6" w:space="0" w:color="000000"/>
              <w:right w:val="single" w:sz="6" w:space="0" w:color="000000"/>
            </w:tcBorders>
          </w:tcPr>
          <w:p w:rsidR="001E15F6" w:rsidRPr="00B374F7" w:rsidRDefault="001E15F6">
            <w:pPr>
              <w:rPr>
                <w:rFonts w:ascii="Calibri" w:eastAsia="Calibri" w:hAnsi="Calibri" w:cs="Calibri"/>
                <w:b/>
                <w:color w:val="000000"/>
                <w:sz w:val="20"/>
              </w:rPr>
            </w:pPr>
            <w:r w:rsidRPr="00B374F7">
              <w:rPr>
                <w:rFonts w:ascii="Calibri" w:eastAsia="Calibri" w:hAnsi="Calibri" w:cs="Calibri"/>
                <w:b/>
                <w:color w:val="000000"/>
                <w:sz w:val="20"/>
              </w:rPr>
              <w:t>Treff:</w:t>
            </w:r>
          </w:p>
        </w:tc>
        <w:tc>
          <w:tcPr>
            <w:tcW w:w="3972" w:type="pct"/>
            <w:tcBorders>
              <w:top w:val="single" w:sz="6" w:space="0" w:color="000000"/>
              <w:left w:val="single" w:sz="6" w:space="0" w:color="000000"/>
              <w:bottom w:val="single" w:sz="6" w:space="0" w:color="000000"/>
              <w:right w:val="single" w:sz="12" w:space="0" w:color="000000"/>
            </w:tcBorders>
          </w:tcPr>
          <w:p w:rsidR="001E15F6" w:rsidRPr="00B374F7" w:rsidRDefault="001E15F6" w:rsidP="001E15F6">
            <w:pPr>
              <w:spacing w:after="218"/>
              <w:rPr>
                <w:sz w:val="20"/>
              </w:rPr>
            </w:pPr>
            <w:r w:rsidRPr="00B374F7">
              <w:rPr>
                <w:color w:val="000000"/>
                <w:sz w:val="20"/>
              </w:rPr>
              <w:t xml:space="preserve">Omhandler avgiftning?: </w:t>
            </w:r>
          </w:p>
          <w:p w:rsidR="001E15F6" w:rsidRPr="00B374F7" w:rsidRDefault="00F16037" w:rsidP="001E15F6">
            <w:pPr>
              <w:spacing w:after="218"/>
              <w:ind w:left="1"/>
              <w:rPr>
                <w:sz w:val="20"/>
              </w:rPr>
            </w:pPr>
            <w:hyperlink r:id="rId207">
              <w:r w:rsidR="001E15F6" w:rsidRPr="00B374F7">
                <w:rPr>
                  <w:color w:val="0000FF"/>
                  <w:sz w:val="20"/>
                  <w:u w:val="single" w:color="0000FF"/>
                </w:rPr>
                <w:t>NKR: Behandling af alkoholafhængighed</w:t>
              </w:r>
            </w:hyperlink>
            <w:hyperlink r:id="rId208">
              <w:r w:rsidR="001E15F6" w:rsidRPr="00B374F7">
                <w:rPr>
                  <w:color w:val="000000"/>
                  <w:sz w:val="20"/>
                </w:rPr>
                <w:t xml:space="preserve"> </w:t>
              </w:r>
            </w:hyperlink>
          </w:p>
          <w:p w:rsidR="001E15F6" w:rsidRPr="00B374F7" w:rsidRDefault="00F16037" w:rsidP="001E15F6">
            <w:pPr>
              <w:ind w:left="1"/>
              <w:rPr>
                <w:color w:val="000000"/>
                <w:sz w:val="20"/>
              </w:rPr>
            </w:pPr>
            <w:hyperlink r:id="rId209">
              <w:r w:rsidR="001E15F6" w:rsidRPr="00B374F7">
                <w:rPr>
                  <w:color w:val="0000FF"/>
                  <w:sz w:val="20"/>
                  <w:u w:val="single" w:color="0000FF"/>
                </w:rPr>
                <w:t xml:space="preserve">NKR: Behandling af alkoholafhængighed </w:t>
              </w:r>
            </w:hyperlink>
            <w:hyperlink r:id="rId210">
              <w:r w:rsidR="001E15F6" w:rsidRPr="00B374F7">
                <w:rPr>
                  <w:color w:val="0000FF"/>
                  <w:sz w:val="20"/>
                  <w:u w:val="single" w:color="0000FF"/>
                </w:rPr>
                <w:t xml:space="preserve">- </w:t>
              </w:r>
            </w:hyperlink>
            <w:hyperlink r:id="rId211">
              <w:r w:rsidR="001E15F6" w:rsidRPr="00B374F7">
                <w:rPr>
                  <w:color w:val="0000FF"/>
                  <w:sz w:val="20"/>
                  <w:u w:val="single" w:color="0000FF"/>
                </w:rPr>
                <w:t>tillæg</w:t>
              </w:r>
            </w:hyperlink>
            <w:hyperlink r:id="rId212">
              <w:r w:rsidR="001E15F6" w:rsidRPr="00B374F7">
                <w:rPr>
                  <w:color w:val="000000"/>
                  <w:sz w:val="20"/>
                </w:rPr>
                <w:t xml:space="preserve"> </w:t>
              </w:r>
            </w:hyperlink>
          </w:p>
        </w:tc>
      </w:tr>
    </w:tbl>
    <w:p w:rsidR="00B374F7" w:rsidRDefault="00B374F7">
      <w:pPr>
        <w:spacing w:after="0"/>
        <w:jc w:val="both"/>
      </w:pPr>
      <w:r>
        <w:rPr>
          <w:color w:val="00000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B374F7" w:rsidRPr="00B374F7" w:rsidTr="00B374F7">
        <w:trPr>
          <w:trHeight w:val="420"/>
        </w:trPr>
        <w:tc>
          <w:tcPr>
            <w:tcW w:w="1028"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B374F7" w:rsidRDefault="00F16037">
            <w:pPr>
              <w:ind w:left="1"/>
              <w:rPr>
                <w:sz w:val="20"/>
              </w:rPr>
            </w:pPr>
            <w:hyperlink r:id="rId213">
              <w:r w:rsidR="00B374F7" w:rsidRPr="00B374F7">
                <w:rPr>
                  <w:rFonts w:ascii="Calibri" w:eastAsia="Calibri" w:hAnsi="Calibri" w:cs="Calibri"/>
                  <w:b/>
                  <w:color w:val="00B0F0"/>
                  <w:sz w:val="20"/>
                  <w:u w:val="single" w:color="00B0F0"/>
                </w:rPr>
                <w:t>Dansk Center for Kliniske Retningslinjer</w:t>
              </w:r>
            </w:hyperlink>
            <w:hyperlink r:id="rId214">
              <w:r w:rsidR="00B374F7" w:rsidRPr="00B374F7">
                <w:rPr>
                  <w:rFonts w:ascii="Calibri" w:eastAsia="Calibri" w:hAnsi="Calibri" w:cs="Calibri"/>
                  <w:b/>
                  <w:color w:val="00B0F0"/>
                  <w:sz w:val="20"/>
                </w:rPr>
                <w:t xml:space="preserve"> </w:t>
              </w:r>
            </w:hyperlink>
            <w:hyperlink r:id="rId215">
              <w:r w:rsidR="00B374F7" w:rsidRPr="00B374F7">
                <w:rPr>
                  <w:rFonts w:ascii="Calibri" w:eastAsia="Calibri" w:hAnsi="Calibri" w:cs="Calibri"/>
                  <w:b/>
                  <w:color w:val="00B0F0"/>
                  <w:sz w:val="20"/>
                </w:rPr>
                <w:t xml:space="preserve"> </w:t>
              </w:r>
            </w:hyperlink>
          </w:p>
        </w:tc>
      </w:tr>
      <w:tr w:rsidR="00B374F7" w:rsidRPr="00B374F7" w:rsidTr="00B374F7">
        <w:trPr>
          <w:trHeight w:val="552"/>
        </w:trPr>
        <w:tc>
          <w:tcPr>
            <w:tcW w:w="1028" w:type="pct"/>
            <w:tcBorders>
              <w:top w:val="single" w:sz="6"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B374F7" w:rsidRPr="00B374F7" w:rsidRDefault="00B374F7" w:rsidP="001E15F6">
            <w:pPr>
              <w:ind w:left="1"/>
              <w:rPr>
                <w:sz w:val="20"/>
              </w:rPr>
            </w:pPr>
            <w:r w:rsidRPr="00B374F7">
              <w:rPr>
                <w:color w:val="000000"/>
                <w:sz w:val="20"/>
              </w:rPr>
              <w:t xml:space="preserve">Sett gjennom Godkente retningslinjer </w:t>
            </w:r>
          </w:p>
        </w:tc>
      </w:tr>
      <w:tr w:rsidR="00B374F7" w:rsidRPr="00B374F7" w:rsidTr="00B374F7">
        <w:trPr>
          <w:trHeight w:val="421"/>
        </w:trPr>
        <w:tc>
          <w:tcPr>
            <w:tcW w:w="1028" w:type="pct"/>
            <w:tcBorders>
              <w:top w:val="single" w:sz="6" w:space="0" w:color="000000"/>
              <w:left w:val="single" w:sz="12" w:space="0" w:color="000000"/>
              <w:bottom w:val="single" w:sz="12"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B374F7" w:rsidRPr="00B374F7" w:rsidRDefault="00B374F7">
            <w:pPr>
              <w:ind w:left="1"/>
              <w:rPr>
                <w:sz w:val="20"/>
              </w:rPr>
            </w:pPr>
            <w:r w:rsidRPr="00B374F7">
              <w:rPr>
                <w:color w:val="000000"/>
                <w:sz w:val="20"/>
              </w:rPr>
              <w:t xml:space="preserve">0 </w:t>
            </w:r>
          </w:p>
        </w:tc>
      </w:tr>
    </w:tbl>
    <w:p w:rsidR="00B374F7" w:rsidRDefault="00B374F7">
      <w:pPr>
        <w:spacing w:after="0"/>
        <w:jc w:val="both"/>
      </w:pPr>
      <w:r>
        <w:rPr>
          <w:color w:val="000000"/>
        </w:rPr>
        <w:t xml:space="preserve"> </w:t>
      </w:r>
    </w:p>
    <w:tbl>
      <w:tblPr>
        <w:tblW w:w="5000" w:type="pct"/>
        <w:tblCellMar>
          <w:top w:w="50" w:type="dxa"/>
          <w:right w:w="115" w:type="dxa"/>
        </w:tblCellMar>
        <w:tblLook w:val="04A0" w:firstRow="1" w:lastRow="0" w:firstColumn="1" w:lastColumn="0" w:noHBand="0" w:noVBand="1"/>
      </w:tblPr>
      <w:tblGrid>
        <w:gridCol w:w="1899"/>
        <w:gridCol w:w="7143"/>
      </w:tblGrid>
      <w:tr w:rsidR="00B374F7" w:rsidRPr="00B374F7" w:rsidTr="00B374F7">
        <w:trPr>
          <w:trHeight w:val="722"/>
        </w:trPr>
        <w:tc>
          <w:tcPr>
            <w:tcW w:w="1050"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50" w:type="pct"/>
            <w:tcBorders>
              <w:top w:val="single" w:sz="12" w:space="0" w:color="000000"/>
              <w:left w:val="single" w:sz="6" w:space="0" w:color="000000"/>
              <w:bottom w:val="single" w:sz="6" w:space="0" w:color="000000"/>
              <w:right w:val="single" w:sz="12" w:space="0" w:color="000000"/>
            </w:tcBorders>
          </w:tcPr>
          <w:p w:rsidR="00B374F7" w:rsidRPr="00B374F7" w:rsidRDefault="00F16037">
            <w:pPr>
              <w:ind w:left="1"/>
              <w:rPr>
                <w:sz w:val="20"/>
              </w:rPr>
            </w:pPr>
            <w:hyperlink r:id="rId216">
              <w:r w:rsidR="00B374F7" w:rsidRPr="00B374F7">
                <w:rPr>
                  <w:rFonts w:ascii="Calibri" w:eastAsia="Calibri" w:hAnsi="Calibri" w:cs="Calibri"/>
                  <w:b/>
                  <w:color w:val="00B0F0"/>
                  <w:sz w:val="20"/>
                  <w:u w:val="single" w:color="00B0F0"/>
                </w:rPr>
                <w:t>Nursing Reference Center</w:t>
              </w:r>
            </w:hyperlink>
            <w:hyperlink r:id="rId217">
              <w:r w:rsidR="00B374F7" w:rsidRPr="00B374F7">
                <w:rPr>
                  <w:rFonts w:ascii="Calibri" w:eastAsia="Calibri" w:hAnsi="Calibri" w:cs="Calibri"/>
                  <w:b/>
                  <w:color w:val="00B0F0"/>
                  <w:sz w:val="20"/>
                </w:rPr>
                <w:t xml:space="preserve"> </w:t>
              </w:r>
            </w:hyperlink>
            <w:hyperlink r:id="rId218">
              <w:r w:rsidR="00B374F7" w:rsidRPr="00B374F7">
                <w:rPr>
                  <w:rFonts w:ascii="Calibri" w:eastAsia="Calibri" w:hAnsi="Calibri" w:cs="Calibri"/>
                  <w:b/>
                  <w:color w:val="00B0F0"/>
                  <w:sz w:val="20"/>
                </w:rPr>
                <w:t xml:space="preserve"> </w:t>
              </w:r>
            </w:hyperlink>
          </w:p>
        </w:tc>
      </w:tr>
      <w:tr w:rsidR="001E15F6" w:rsidRPr="00B374F7" w:rsidTr="00B374F7">
        <w:trPr>
          <w:trHeight w:val="722"/>
        </w:trPr>
        <w:tc>
          <w:tcPr>
            <w:tcW w:w="1050" w:type="pct"/>
            <w:tcBorders>
              <w:top w:val="single" w:sz="12" w:space="0" w:color="000000"/>
              <w:left w:val="single" w:sz="12" w:space="0" w:color="000000"/>
              <w:bottom w:val="single" w:sz="6" w:space="0" w:color="000000"/>
              <w:right w:val="single" w:sz="6" w:space="0" w:color="000000"/>
            </w:tcBorders>
          </w:tcPr>
          <w:p w:rsidR="001E15F6" w:rsidRPr="00B374F7" w:rsidRDefault="001E15F6">
            <w:pPr>
              <w:rPr>
                <w:rFonts w:ascii="Calibri" w:eastAsia="Calibri" w:hAnsi="Calibri" w:cs="Calibri"/>
                <w:b/>
                <w:color w:val="000000"/>
                <w:sz w:val="20"/>
              </w:rPr>
            </w:pPr>
            <w:r w:rsidRPr="00B374F7">
              <w:rPr>
                <w:rFonts w:ascii="Calibri" w:eastAsia="Calibri" w:hAnsi="Calibri" w:cs="Calibri"/>
                <w:b/>
                <w:color w:val="000000"/>
                <w:sz w:val="20"/>
              </w:rPr>
              <w:t>Søkehistorie:</w:t>
            </w:r>
          </w:p>
        </w:tc>
        <w:tc>
          <w:tcPr>
            <w:tcW w:w="3950" w:type="pct"/>
            <w:tcBorders>
              <w:top w:val="single" w:sz="12" w:space="0" w:color="000000"/>
              <w:left w:val="single" w:sz="6" w:space="0" w:color="000000"/>
              <w:bottom w:val="single" w:sz="6" w:space="0" w:color="000000"/>
              <w:right w:val="single" w:sz="12" w:space="0" w:color="000000"/>
            </w:tcBorders>
          </w:tcPr>
          <w:p w:rsidR="001E15F6" w:rsidRPr="00B374F7" w:rsidRDefault="001E15F6" w:rsidP="001E15F6">
            <w:pPr>
              <w:ind w:left="1"/>
              <w:rPr>
                <w:sz w:val="20"/>
                <w:lang w:val="en-US"/>
              </w:rPr>
            </w:pPr>
            <w:r w:rsidRPr="00B374F7">
              <w:rPr>
                <w:color w:val="000000"/>
                <w:sz w:val="20"/>
                <w:lang w:val="en-US"/>
              </w:rPr>
              <w:t xml:space="preserve">Advanced &gt; Search in Title: </w:t>
            </w:r>
          </w:p>
          <w:p w:rsidR="001E15F6" w:rsidRPr="00B374F7" w:rsidRDefault="001E15F6" w:rsidP="001E15F6">
            <w:pPr>
              <w:ind w:left="1"/>
              <w:rPr>
                <w:sz w:val="20"/>
                <w:lang w:val="en-US"/>
              </w:rPr>
            </w:pPr>
            <w:r w:rsidRPr="00B374F7">
              <w:rPr>
                <w:color w:val="000000"/>
                <w:sz w:val="20"/>
                <w:lang w:val="en-US"/>
              </w:rPr>
              <w:t xml:space="preserve">detox* OR withdrawal  </w:t>
            </w:r>
          </w:p>
          <w:p w:rsidR="001E15F6" w:rsidRPr="00B374F7" w:rsidRDefault="001E15F6" w:rsidP="001E15F6">
            <w:pPr>
              <w:spacing w:line="239" w:lineRule="auto"/>
              <w:ind w:left="1"/>
              <w:rPr>
                <w:sz w:val="20"/>
                <w:lang w:val="en-US"/>
              </w:rPr>
            </w:pPr>
            <w:r w:rsidRPr="00B374F7">
              <w:rPr>
                <w:color w:val="000000"/>
                <w:sz w:val="20"/>
                <w:lang w:val="en-US"/>
              </w:rPr>
              <w:t xml:space="preserve">Avgrenset til Quick Lessons, Evidence Based Care Sheets, Skills og Patient Handouts  </w:t>
            </w:r>
          </w:p>
          <w:p w:rsidR="001E15F6" w:rsidRPr="00B374F7" w:rsidRDefault="001E15F6" w:rsidP="001E15F6">
            <w:pPr>
              <w:ind w:left="1"/>
              <w:rPr>
                <w:sz w:val="20"/>
              </w:rPr>
            </w:pPr>
            <w:r w:rsidRPr="00B374F7">
              <w:rPr>
                <w:rFonts w:ascii="Calibri" w:eastAsia="Calibri" w:hAnsi="Calibri" w:cs="Calibri"/>
                <w:i/>
                <w:color w:val="000000"/>
                <w:sz w:val="20"/>
              </w:rPr>
              <w:t xml:space="preserve">For å få fulltekstlenkene til å virke: det kan være nødvendig å kopiere og lime inn lenkene inn i nettleserens adressefelt (URL-feltet), istedet for bare å klikke på dem. </w:t>
            </w:r>
            <w:r w:rsidRPr="00B374F7">
              <w:rPr>
                <w:color w:val="FF0000"/>
                <w:sz w:val="20"/>
              </w:rPr>
              <w:t xml:space="preserve"> </w:t>
            </w:r>
          </w:p>
        </w:tc>
      </w:tr>
      <w:tr w:rsidR="00B374F7" w:rsidRPr="00B374F7" w:rsidTr="00B374F7">
        <w:trPr>
          <w:trHeight w:val="2979"/>
        </w:trPr>
        <w:tc>
          <w:tcPr>
            <w:tcW w:w="1050" w:type="pct"/>
            <w:tcBorders>
              <w:top w:val="single" w:sz="6" w:space="0" w:color="000000"/>
              <w:left w:val="single" w:sz="12" w:space="0" w:color="000000"/>
              <w:bottom w:val="single" w:sz="12" w:space="0" w:color="000000"/>
              <w:right w:val="single" w:sz="6" w:space="0" w:color="000000"/>
            </w:tcBorders>
          </w:tcPr>
          <w:p w:rsidR="00B374F7" w:rsidRPr="00B374F7" w:rsidRDefault="00B374F7">
            <w:pPr>
              <w:rPr>
                <w:rFonts w:ascii="Calibri" w:eastAsia="Calibri" w:hAnsi="Calibri" w:cs="Calibri"/>
                <w:b/>
                <w:color w:val="000000"/>
                <w:sz w:val="20"/>
              </w:rPr>
            </w:pPr>
            <w:r w:rsidRPr="00B374F7">
              <w:rPr>
                <w:rFonts w:ascii="Calibri" w:eastAsia="Calibri" w:hAnsi="Calibri" w:cs="Calibri"/>
                <w:b/>
                <w:color w:val="000000"/>
                <w:sz w:val="20"/>
              </w:rPr>
              <w:t>Treff:</w:t>
            </w:r>
          </w:p>
        </w:tc>
        <w:tc>
          <w:tcPr>
            <w:tcW w:w="3950" w:type="pct"/>
            <w:tcBorders>
              <w:top w:val="single" w:sz="6" w:space="0" w:color="000000"/>
              <w:left w:val="single" w:sz="6" w:space="0" w:color="000000"/>
              <w:bottom w:val="single" w:sz="12" w:space="0" w:color="000000"/>
              <w:right w:val="single" w:sz="12" w:space="0" w:color="000000"/>
            </w:tcBorders>
          </w:tcPr>
          <w:p w:rsidR="00B374F7" w:rsidRPr="00B374F7" w:rsidRDefault="00B374F7" w:rsidP="001E15F6">
            <w:pPr>
              <w:ind w:left="1"/>
              <w:rPr>
                <w:sz w:val="20"/>
                <w:lang w:val="en-US"/>
              </w:rPr>
            </w:pPr>
            <w:r w:rsidRPr="00B374F7">
              <w:rPr>
                <w:color w:val="000000"/>
                <w:sz w:val="20"/>
                <w:u w:val="single" w:color="000000"/>
                <w:lang w:val="en-US"/>
              </w:rPr>
              <w:t>Quick Lessons</w:t>
            </w:r>
            <w:r w:rsidRPr="00B374F7">
              <w:rPr>
                <w:color w:val="000000"/>
                <w:sz w:val="20"/>
                <w:lang w:val="en-US"/>
              </w:rPr>
              <w:t xml:space="preserve"> </w:t>
            </w:r>
          </w:p>
          <w:p w:rsidR="00B374F7" w:rsidRPr="001E15F6" w:rsidRDefault="00B374F7" w:rsidP="001E15F6">
            <w:pPr>
              <w:spacing w:line="239" w:lineRule="auto"/>
              <w:ind w:left="1"/>
              <w:rPr>
                <w:sz w:val="20"/>
                <w:lang w:val="en-US"/>
              </w:rPr>
            </w:pPr>
            <w:r w:rsidRPr="00B374F7">
              <w:rPr>
                <w:color w:val="000000"/>
                <w:sz w:val="20"/>
                <w:lang w:val="en-US"/>
              </w:rPr>
              <w:t xml:space="preserve">Substance Withdrawal Syndrome: Discontinuation of Sedatives and Hypnotics By: Schub T, Uribe LM, Pravikoff D, CINAHL Nursing Guide, August 5, 2016 </w:t>
            </w:r>
            <w:hyperlink r:id="rId219">
              <w:r w:rsidRPr="00B374F7">
                <w:rPr>
                  <w:color w:val="0000FF"/>
                  <w:sz w:val="20"/>
                  <w:u w:val="single" w:color="0000FF"/>
                  <w:lang w:val="en-US"/>
                </w:rPr>
                <w:t xml:space="preserve">http://search.ebscohost.com/login.aspx?direct=true&amp;db=nup&amp;AN=T701920&amp;si </w:t>
              </w:r>
            </w:hyperlink>
            <w:hyperlink r:id="rId220">
              <w:r w:rsidRPr="00B374F7">
                <w:rPr>
                  <w:color w:val="0000FF"/>
                  <w:sz w:val="20"/>
                  <w:u w:val="single" w:color="0000FF"/>
                  <w:lang w:val="en-US"/>
                </w:rPr>
                <w:t>te=nup</w:t>
              </w:r>
            </w:hyperlink>
            <w:hyperlink r:id="rId221">
              <w:r w:rsidRPr="00B374F7">
                <w:rPr>
                  <w:color w:val="0000FF"/>
                  <w:sz w:val="20"/>
                  <w:u w:val="single" w:color="0000FF"/>
                  <w:lang w:val="en-US"/>
                </w:rPr>
                <w:t>-</w:t>
              </w:r>
            </w:hyperlink>
            <w:hyperlink r:id="rId222">
              <w:r w:rsidRPr="00B374F7">
                <w:rPr>
                  <w:color w:val="0000FF"/>
                  <w:sz w:val="20"/>
                  <w:u w:val="single" w:color="0000FF"/>
                  <w:lang w:val="en-US"/>
                </w:rPr>
                <w:t>live&amp;scope=site</w:t>
              </w:r>
            </w:hyperlink>
            <w:hyperlink r:id="rId223">
              <w:r w:rsidRPr="00B374F7">
                <w:rPr>
                  <w:color w:val="FF0000"/>
                  <w:sz w:val="20"/>
                  <w:lang w:val="en-US"/>
                </w:rPr>
                <w:t xml:space="preserve"> </w:t>
              </w:r>
            </w:hyperlink>
          </w:p>
          <w:p w:rsidR="00B374F7" w:rsidRPr="00B374F7" w:rsidRDefault="00B374F7" w:rsidP="00B374F7">
            <w:pPr>
              <w:ind w:left="1"/>
              <w:rPr>
                <w:sz w:val="20"/>
                <w:lang w:val="en-US"/>
              </w:rPr>
            </w:pPr>
            <w:r w:rsidRPr="00B374F7">
              <w:rPr>
                <w:color w:val="000000"/>
                <w:sz w:val="20"/>
                <w:lang w:val="en-US"/>
              </w:rPr>
              <w:t xml:space="preserve">Substance Withdrawal Syndrome: Discontinuation of Antipsychotic </w:t>
            </w:r>
          </w:p>
          <w:p w:rsidR="00B374F7" w:rsidRPr="00015060" w:rsidRDefault="00B374F7" w:rsidP="001E15F6">
            <w:pPr>
              <w:ind w:left="1"/>
              <w:rPr>
                <w:sz w:val="20"/>
                <w:lang w:val="en-US"/>
              </w:rPr>
            </w:pPr>
            <w:r w:rsidRPr="00B374F7">
              <w:rPr>
                <w:color w:val="000000"/>
                <w:sz w:val="20"/>
                <w:lang w:val="en-US"/>
              </w:rPr>
              <w:t xml:space="preserve">Medications By: Uribe LM, Pravikoff D, CINAHL Nursing Guide, April 1, 2016 </w:t>
            </w:r>
            <w:hyperlink r:id="rId224">
              <w:r w:rsidRPr="00B374F7">
                <w:rPr>
                  <w:color w:val="0000FF"/>
                  <w:sz w:val="20"/>
                  <w:u w:val="single" w:color="0000FF"/>
                  <w:lang w:val="en-US"/>
                </w:rPr>
                <w:t xml:space="preserve">http://search.ebscohost.com/login.aspx?direct=true&amp;db=nup&amp;AN=T701925&amp;si </w:t>
              </w:r>
            </w:hyperlink>
            <w:hyperlink r:id="rId225">
              <w:r w:rsidRPr="00B374F7">
                <w:rPr>
                  <w:color w:val="0000FF"/>
                  <w:sz w:val="20"/>
                  <w:u w:val="single" w:color="0000FF"/>
                  <w:lang w:val="en-US"/>
                </w:rPr>
                <w:t>te=nup</w:t>
              </w:r>
            </w:hyperlink>
            <w:hyperlink r:id="rId226">
              <w:r w:rsidRPr="00B374F7">
                <w:rPr>
                  <w:color w:val="0000FF"/>
                  <w:sz w:val="20"/>
                  <w:u w:val="single" w:color="0000FF"/>
                  <w:lang w:val="en-US"/>
                </w:rPr>
                <w:t>-</w:t>
              </w:r>
            </w:hyperlink>
            <w:hyperlink r:id="rId227">
              <w:r w:rsidRPr="00B374F7">
                <w:rPr>
                  <w:color w:val="0000FF"/>
                  <w:sz w:val="20"/>
                  <w:u w:val="single" w:color="0000FF"/>
                  <w:lang w:val="en-US"/>
                </w:rPr>
                <w:t>live&amp;scope=site</w:t>
              </w:r>
            </w:hyperlink>
            <w:hyperlink r:id="rId228">
              <w:r w:rsidRPr="00B374F7">
                <w:rPr>
                  <w:color w:val="000000"/>
                  <w:sz w:val="20"/>
                  <w:lang w:val="en-US"/>
                </w:rPr>
                <w:t xml:space="preserve"> </w:t>
              </w:r>
            </w:hyperlink>
          </w:p>
          <w:p w:rsidR="00B374F7" w:rsidRPr="00B374F7" w:rsidRDefault="00B374F7" w:rsidP="00B374F7">
            <w:pPr>
              <w:ind w:left="1"/>
              <w:rPr>
                <w:sz w:val="20"/>
                <w:lang w:val="en-US"/>
              </w:rPr>
            </w:pPr>
            <w:r w:rsidRPr="00B374F7">
              <w:rPr>
                <w:color w:val="000000"/>
                <w:sz w:val="20"/>
                <w:lang w:val="en-US"/>
              </w:rPr>
              <w:t xml:space="preserve">Substance Withdrawal Syndrome: Discontinuation of Antidepressant </w:t>
            </w:r>
          </w:p>
          <w:p w:rsidR="00B374F7" w:rsidRPr="00B374F7" w:rsidRDefault="00B374F7" w:rsidP="00B374F7">
            <w:pPr>
              <w:ind w:left="1"/>
              <w:rPr>
                <w:sz w:val="20"/>
                <w:lang w:val="en-US"/>
              </w:rPr>
            </w:pPr>
            <w:r w:rsidRPr="00B374F7">
              <w:rPr>
                <w:color w:val="000000"/>
                <w:sz w:val="20"/>
                <w:lang w:val="en-US"/>
              </w:rPr>
              <w:t xml:space="preserve">Medications By: Uribe LM, Pilgrim J, Pravikoff D, CINAHL Nursing Guide, May 6, </w:t>
            </w:r>
          </w:p>
          <w:p w:rsidR="00B374F7" w:rsidRPr="00B374F7" w:rsidRDefault="00B374F7" w:rsidP="00B374F7">
            <w:pPr>
              <w:ind w:left="1"/>
              <w:rPr>
                <w:sz w:val="20"/>
                <w:lang w:val="en-US"/>
              </w:rPr>
            </w:pPr>
            <w:r w:rsidRPr="00B374F7">
              <w:rPr>
                <w:color w:val="000000"/>
                <w:sz w:val="20"/>
                <w:lang w:val="en-US"/>
              </w:rPr>
              <w:t xml:space="preserve">2016 </w:t>
            </w:r>
          </w:p>
          <w:p w:rsidR="00B374F7" w:rsidRPr="00015060" w:rsidRDefault="00F16037" w:rsidP="001E15F6">
            <w:pPr>
              <w:spacing w:line="239" w:lineRule="auto"/>
              <w:ind w:left="1"/>
              <w:rPr>
                <w:sz w:val="20"/>
                <w:lang w:val="en-US"/>
              </w:rPr>
            </w:pPr>
            <w:hyperlink r:id="rId229">
              <w:r w:rsidR="00B374F7" w:rsidRPr="00B374F7">
                <w:rPr>
                  <w:color w:val="0000FF"/>
                  <w:sz w:val="20"/>
                  <w:u w:val="single" w:color="0000FF"/>
                  <w:lang w:val="en-US"/>
                </w:rPr>
                <w:t xml:space="preserve">http://search.ebscohost.com/login.aspx?direct=true&amp;db=nup&amp;AN=T701969&amp;si </w:t>
              </w:r>
            </w:hyperlink>
            <w:hyperlink r:id="rId230">
              <w:r w:rsidR="00B374F7" w:rsidRPr="00B374F7">
                <w:rPr>
                  <w:color w:val="0000FF"/>
                  <w:sz w:val="20"/>
                  <w:u w:val="single" w:color="0000FF"/>
                  <w:lang w:val="en-US"/>
                </w:rPr>
                <w:t>te=nup</w:t>
              </w:r>
            </w:hyperlink>
            <w:hyperlink r:id="rId231">
              <w:r w:rsidR="00B374F7" w:rsidRPr="00B374F7">
                <w:rPr>
                  <w:color w:val="0000FF"/>
                  <w:sz w:val="20"/>
                  <w:u w:val="single" w:color="0000FF"/>
                  <w:lang w:val="en-US"/>
                </w:rPr>
                <w:t>-</w:t>
              </w:r>
            </w:hyperlink>
            <w:hyperlink r:id="rId232">
              <w:r w:rsidR="00B374F7" w:rsidRPr="00B374F7">
                <w:rPr>
                  <w:color w:val="0000FF"/>
                  <w:sz w:val="20"/>
                  <w:u w:val="single" w:color="0000FF"/>
                  <w:lang w:val="en-US"/>
                </w:rPr>
                <w:t>live&amp;scope=site</w:t>
              </w:r>
            </w:hyperlink>
            <w:hyperlink r:id="rId233">
              <w:r w:rsidR="00B374F7" w:rsidRPr="00B374F7">
                <w:rPr>
                  <w:color w:val="000000"/>
                  <w:sz w:val="20"/>
                  <w:lang w:val="en-US"/>
                </w:rPr>
                <w:t xml:space="preserve"> </w:t>
              </w:r>
            </w:hyperlink>
          </w:p>
          <w:p w:rsidR="00B374F7" w:rsidRPr="00B374F7" w:rsidRDefault="00B374F7" w:rsidP="00B374F7">
            <w:pPr>
              <w:spacing w:line="239" w:lineRule="auto"/>
              <w:ind w:left="1"/>
              <w:rPr>
                <w:sz w:val="20"/>
                <w:lang w:val="en-US"/>
              </w:rPr>
            </w:pPr>
            <w:r w:rsidRPr="00B374F7">
              <w:rPr>
                <w:color w:val="000000"/>
                <w:sz w:val="20"/>
                <w:lang w:val="en-US"/>
              </w:rPr>
              <w:t xml:space="preserve">Alcohol Withdrawal Syndrome By: Kornusky J, Karakashian AL, Pravikoff D, CINAHL Nursing Guide, January 19, 2018 </w:t>
            </w:r>
          </w:p>
          <w:p w:rsidR="00B374F7" w:rsidRPr="00015060" w:rsidRDefault="00F16037" w:rsidP="001E15F6">
            <w:pPr>
              <w:spacing w:line="239" w:lineRule="auto"/>
              <w:ind w:left="1"/>
              <w:rPr>
                <w:sz w:val="20"/>
                <w:lang w:val="en-US"/>
              </w:rPr>
            </w:pPr>
            <w:hyperlink r:id="rId234">
              <w:r w:rsidR="00B374F7" w:rsidRPr="00B374F7">
                <w:rPr>
                  <w:color w:val="0000FF"/>
                  <w:sz w:val="20"/>
                  <w:u w:val="single" w:color="0000FF"/>
                  <w:lang w:val="en-US"/>
                </w:rPr>
                <w:t xml:space="preserve">http://search.ebscohost.com/login.aspx?direct=true&amp;db=nup&amp;AN=T701921&amp;si </w:t>
              </w:r>
            </w:hyperlink>
            <w:hyperlink r:id="rId235">
              <w:r w:rsidR="00B374F7" w:rsidRPr="00B374F7">
                <w:rPr>
                  <w:color w:val="0000FF"/>
                  <w:sz w:val="20"/>
                  <w:u w:val="single" w:color="0000FF"/>
                  <w:lang w:val="en-US"/>
                </w:rPr>
                <w:t>te=nup</w:t>
              </w:r>
            </w:hyperlink>
            <w:hyperlink r:id="rId236">
              <w:r w:rsidR="00B374F7" w:rsidRPr="00B374F7">
                <w:rPr>
                  <w:color w:val="0000FF"/>
                  <w:sz w:val="20"/>
                  <w:u w:val="single" w:color="0000FF"/>
                  <w:lang w:val="en-US"/>
                </w:rPr>
                <w:t>-</w:t>
              </w:r>
            </w:hyperlink>
            <w:hyperlink r:id="rId237">
              <w:r w:rsidR="00B374F7" w:rsidRPr="00B374F7">
                <w:rPr>
                  <w:color w:val="0000FF"/>
                  <w:sz w:val="20"/>
                  <w:u w:val="single" w:color="0000FF"/>
                  <w:lang w:val="en-US"/>
                </w:rPr>
                <w:t>live&amp;scope=site</w:t>
              </w:r>
            </w:hyperlink>
            <w:hyperlink r:id="rId238">
              <w:r w:rsidR="00B374F7" w:rsidRPr="00B374F7">
                <w:rPr>
                  <w:color w:val="000000"/>
                  <w:sz w:val="20"/>
                  <w:lang w:val="en-US"/>
                </w:rPr>
                <w:t xml:space="preserve"> </w:t>
              </w:r>
            </w:hyperlink>
          </w:p>
          <w:p w:rsidR="00B374F7" w:rsidRPr="00B374F7" w:rsidRDefault="00B374F7" w:rsidP="00B374F7">
            <w:pPr>
              <w:spacing w:line="239" w:lineRule="auto"/>
              <w:ind w:left="1"/>
              <w:jc w:val="both"/>
              <w:rPr>
                <w:sz w:val="20"/>
                <w:lang w:val="en-US"/>
              </w:rPr>
            </w:pPr>
            <w:r w:rsidRPr="00B374F7">
              <w:rPr>
                <w:color w:val="000000"/>
                <w:sz w:val="20"/>
                <w:lang w:val="en-US"/>
              </w:rPr>
              <w:t xml:space="preserve">Alcohol Withdrawal Delirium By: Holle MN, Karakashian AL, Pravikoff D, CINAHL Nursing Guide, June 9, 2017 </w:t>
            </w:r>
          </w:p>
          <w:p w:rsidR="00B374F7" w:rsidRPr="00015060" w:rsidRDefault="00F16037" w:rsidP="001E15F6">
            <w:pPr>
              <w:spacing w:line="239" w:lineRule="auto"/>
              <w:ind w:left="1"/>
              <w:rPr>
                <w:sz w:val="20"/>
                <w:lang w:val="en-US"/>
              </w:rPr>
            </w:pPr>
            <w:hyperlink r:id="rId239">
              <w:r w:rsidR="00B374F7" w:rsidRPr="00B374F7">
                <w:rPr>
                  <w:color w:val="0000FF"/>
                  <w:sz w:val="20"/>
                  <w:u w:val="single" w:color="0000FF"/>
                  <w:lang w:val="en-US"/>
                </w:rPr>
                <w:t xml:space="preserve">http://search.ebscohost.com/login.aspx?direct=true&amp;db=nup&amp;AN=T701830&amp;si </w:t>
              </w:r>
            </w:hyperlink>
            <w:hyperlink r:id="rId240">
              <w:r w:rsidR="00B374F7" w:rsidRPr="00B374F7">
                <w:rPr>
                  <w:color w:val="0000FF"/>
                  <w:sz w:val="20"/>
                  <w:u w:val="single" w:color="0000FF"/>
                  <w:lang w:val="en-US"/>
                </w:rPr>
                <w:t>te=nup</w:t>
              </w:r>
            </w:hyperlink>
            <w:hyperlink r:id="rId241">
              <w:r w:rsidR="00B374F7" w:rsidRPr="00B374F7">
                <w:rPr>
                  <w:color w:val="0000FF"/>
                  <w:sz w:val="20"/>
                  <w:u w:val="single" w:color="0000FF"/>
                  <w:lang w:val="en-US"/>
                </w:rPr>
                <w:t>-</w:t>
              </w:r>
            </w:hyperlink>
            <w:hyperlink r:id="rId242">
              <w:r w:rsidR="00B374F7" w:rsidRPr="00B374F7">
                <w:rPr>
                  <w:color w:val="0000FF"/>
                  <w:sz w:val="20"/>
                  <w:u w:val="single" w:color="0000FF"/>
                  <w:lang w:val="en-US"/>
                </w:rPr>
                <w:t>live&amp;scope=site</w:t>
              </w:r>
            </w:hyperlink>
            <w:hyperlink r:id="rId243">
              <w:r w:rsidR="00B374F7" w:rsidRPr="00B374F7">
                <w:rPr>
                  <w:color w:val="000000"/>
                  <w:sz w:val="20"/>
                  <w:lang w:val="en-US"/>
                </w:rPr>
                <w:t xml:space="preserve"> </w:t>
              </w:r>
            </w:hyperlink>
          </w:p>
          <w:p w:rsidR="00B374F7" w:rsidRPr="00B374F7" w:rsidRDefault="00B374F7" w:rsidP="00B374F7">
            <w:pPr>
              <w:ind w:left="1"/>
              <w:rPr>
                <w:sz w:val="20"/>
                <w:lang w:val="en-US"/>
              </w:rPr>
            </w:pPr>
            <w:r w:rsidRPr="00B374F7">
              <w:rPr>
                <w:color w:val="000000"/>
                <w:sz w:val="20"/>
                <w:lang w:val="en-US"/>
              </w:rPr>
              <w:t xml:space="preserve">Alcohol Withdrawal Seizures By: Kornusky J, Schub T, Pravikoff D, CINAHL </w:t>
            </w:r>
          </w:p>
          <w:p w:rsidR="00B374F7" w:rsidRPr="00B374F7" w:rsidRDefault="00B374F7" w:rsidP="00B374F7">
            <w:pPr>
              <w:ind w:left="1"/>
              <w:rPr>
                <w:sz w:val="20"/>
                <w:lang w:val="en-US"/>
              </w:rPr>
            </w:pPr>
            <w:r w:rsidRPr="00B374F7">
              <w:rPr>
                <w:color w:val="000000"/>
                <w:sz w:val="20"/>
                <w:lang w:val="en-US"/>
              </w:rPr>
              <w:t xml:space="preserve">Nursing Guide, December 16, 2016 </w:t>
            </w:r>
          </w:p>
          <w:p w:rsidR="00B374F7" w:rsidRPr="00015060" w:rsidRDefault="00F16037" w:rsidP="001E15F6">
            <w:pPr>
              <w:spacing w:line="239" w:lineRule="auto"/>
              <w:ind w:left="1"/>
              <w:rPr>
                <w:sz w:val="20"/>
                <w:lang w:val="en-US"/>
              </w:rPr>
            </w:pPr>
            <w:hyperlink r:id="rId244">
              <w:r w:rsidR="00B374F7" w:rsidRPr="00B374F7">
                <w:rPr>
                  <w:color w:val="0000FF"/>
                  <w:sz w:val="20"/>
                  <w:u w:val="single" w:color="0000FF"/>
                  <w:lang w:val="en-US"/>
                </w:rPr>
                <w:t xml:space="preserve">http://search.ebscohost.com/login.aspx?direct=true&amp;db=nup&amp;AN=T701927&amp;si </w:t>
              </w:r>
            </w:hyperlink>
            <w:hyperlink r:id="rId245">
              <w:r w:rsidR="00B374F7" w:rsidRPr="00B374F7">
                <w:rPr>
                  <w:color w:val="0000FF"/>
                  <w:sz w:val="20"/>
                  <w:u w:val="single" w:color="0000FF"/>
                  <w:lang w:val="en-US"/>
                </w:rPr>
                <w:t>te=nup</w:t>
              </w:r>
            </w:hyperlink>
            <w:hyperlink r:id="rId246">
              <w:r w:rsidR="00B374F7" w:rsidRPr="00B374F7">
                <w:rPr>
                  <w:color w:val="0000FF"/>
                  <w:sz w:val="20"/>
                  <w:u w:val="single" w:color="0000FF"/>
                  <w:lang w:val="en-US"/>
                </w:rPr>
                <w:t>-</w:t>
              </w:r>
            </w:hyperlink>
            <w:hyperlink r:id="rId247">
              <w:r w:rsidR="00B374F7" w:rsidRPr="00B374F7">
                <w:rPr>
                  <w:color w:val="0000FF"/>
                  <w:sz w:val="20"/>
                  <w:u w:val="single" w:color="0000FF"/>
                  <w:lang w:val="en-US"/>
                </w:rPr>
                <w:t>live&amp;scope=site</w:t>
              </w:r>
            </w:hyperlink>
            <w:hyperlink r:id="rId248">
              <w:r w:rsidR="00B374F7" w:rsidRPr="00B374F7">
                <w:rPr>
                  <w:color w:val="000000"/>
                  <w:sz w:val="20"/>
                  <w:lang w:val="en-US"/>
                </w:rPr>
                <w:t xml:space="preserve"> </w:t>
              </w:r>
            </w:hyperlink>
          </w:p>
          <w:p w:rsidR="00B374F7" w:rsidRPr="00B374F7" w:rsidRDefault="00B374F7" w:rsidP="00B374F7">
            <w:pPr>
              <w:spacing w:line="239" w:lineRule="auto"/>
              <w:ind w:left="1"/>
              <w:rPr>
                <w:sz w:val="20"/>
                <w:lang w:val="en-US"/>
              </w:rPr>
            </w:pPr>
            <w:r w:rsidRPr="00B374F7">
              <w:rPr>
                <w:color w:val="000000"/>
                <w:sz w:val="20"/>
                <w:lang w:val="en-US"/>
              </w:rPr>
              <w:t xml:space="preserve">Substance Withdrawal Syndrome: Opioids By: Kornusky J, March P, Pravikoff D, CINAHL Nursing Guide, November 24, 2017 </w:t>
            </w:r>
          </w:p>
          <w:p w:rsidR="00B374F7" w:rsidRPr="00015060" w:rsidRDefault="00F16037" w:rsidP="001E15F6">
            <w:pPr>
              <w:spacing w:line="239" w:lineRule="auto"/>
              <w:ind w:left="1"/>
              <w:rPr>
                <w:sz w:val="20"/>
                <w:lang w:val="en-US"/>
              </w:rPr>
            </w:pPr>
            <w:hyperlink r:id="rId249">
              <w:r w:rsidR="00B374F7" w:rsidRPr="00B374F7">
                <w:rPr>
                  <w:color w:val="0000FF"/>
                  <w:sz w:val="20"/>
                  <w:u w:val="single" w:color="0000FF"/>
                  <w:lang w:val="en-US"/>
                </w:rPr>
                <w:t xml:space="preserve">http://search.ebscohost.com/login.aspx?direct=true&amp;db=nup&amp;AN=T701929&amp;si </w:t>
              </w:r>
            </w:hyperlink>
            <w:hyperlink r:id="rId250">
              <w:r w:rsidR="00B374F7" w:rsidRPr="00B374F7">
                <w:rPr>
                  <w:color w:val="0000FF"/>
                  <w:sz w:val="20"/>
                  <w:u w:val="single" w:color="0000FF"/>
                  <w:lang w:val="en-US"/>
                </w:rPr>
                <w:t>te=nup</w:t>
              </w:r>
            </w:hyperlink>
            <w:hyperlink r:id="rId251">
              <w:r w:rsidR="00B374F7" w:rsidRPr="00B374F7">
                <w:rPr>
                  <w:color w:val="0000FF"/>
                  <w:sz w:val="20"/>
                  <w:u w:val="single" w:color="0000FF"/>
                  <w:lang w:val="en-US"/>
                </w:rPr>
                <w:t>-</w:t>
              </w:r>
            </w:hyperlink>
            <w:hyperlink r:id="rId252">
              <w:r w:rsidR="00B374F7" w:rsidRPr="00B374F7">
                <w:rPr>
                  <w:color w:val="0000FF"/>
                  <w:sz w:val="20"/>
                  <w:u w:val="single" w:color="0000FF"/>
                  <w:lang w:val="en-US"/>
                </w:rPr>
                <w:t>live&amp;scope=site</w:t>
              </w:r>
            </w:hyperlink>
            <w:hyperlink r:id="rId253">
              <w:r w:rsidR="00B374F7" w:rsidRPr="00B374F7">
                <w:rPr>
                  <w:color w:val="000000"/>
                  <w:sz w:val="20"/>
                  <w:lang w:val="en-US"/>
                </w:rPr>
                <w:t xml:space="preserve"> </w:t>
              </w:r>
            </w:hyperlink>
          </w:p>
          <w:p w:rsidR="00B374F7" w:rsidRPr="00B374F7" w:rsidRDefault="00B374F7" w:rsidP="00B374F7">
            <w:pPr>
              <w:spacing w:line="239" w:lineRule="auto"/>
              <w:ind w:left="1"/>
              <w:rPr>
                <w:sz w:val="20"/>
                <w:lang w:val="en-US"/>
              </w:rPr>
            </w:pPr>
            <w:r w:rsidRPr="00B374F7">
              <w:rPr>
                <w:color w:val="000000"/>
                <w:sz w:val="20"/>
                <w:lang w:val="en-US"/>
              </w:rPr>
              <w:t xml:space="preserve">Substance Withdrawal Syndrome: Baclofen By: Weiss MD, Jaffe SE, Pravikoff D, CINAHL Nursing Guide, May 13, 2016 </w:t>
            </w:r>
          </w:p>
          <w:p w:rsidR="00B374F7" w:rsidRPr="00015060" w:rsidRDefault="00F16037" w:rsidP="001E15F6">
            <w:pPr>
              <w:spacing w:line="239" w:lineRule="auto"/>
              <w:ind w:left="1"/>
              <w:rPr>
                <w:sz w:val="20"/>
                <w:lang w:val="en-US"/>
              </w:rPr>
            </w:pPr>
            <w:hyperlink r:id="rId254">
              <w:r w:rsidR="00B374F7" w:rsidRPr="00B374F7">
                <w:rPr>
                  <w:color w:val="0000FF"/>
                  <w:sz w:val="20"/>
                  <w:u w:val="single" w:color="0000FF"/>
                  <w:lang w:val="en-US"/>
                </w:rPr>
                <w:t xml:space="preserve">http://search.ebscohost.com/login.aspx?direct=true&amp;db=nup&amp;AN=T701919&amp;si </w:t>
              </w:r>
            </w:hyperlink>
            <w:hyperlink r:id="rId255">
              <w:r w:rsidR="00B374F7" w:rsidRPr="00B374F7">
                <w:rPr>
                  <w:color w:val="0000FF"/>
                  <w:sz w:val="20"/>
                  <w:u w:val="single" w:color="0000FF"/>
                  <w:lang w:val="en-US"/>
                </w:rPr>
                <w:t>te=nup</w:t>
              </w:r>
            </w:hyperlink>
            <w:hyperlink r:id="rId256">
              <w:r w:rsidR="00B374F7" w:rsidRPr="00B374F7">
                <w:rPr>
                  <w:color w:val="0000FF"/>
                  <w:sz w:val="20"/>
                  <w:u w:val="single" w:color="0000FF"/>
                  <w:lang w:val="en-US"/>
                </w:rPr>
                <w:t>-</w:t>
              </w:r>
            </w:hyperlink>
            <w:hyperlink r:id="rId257">
              <w:r w:rsidR="00B374F7" w:rsidRPr="00B374F7">
                <w:rPr>
                  <w:color w:val="0000FF"/>
                  <w:sz w:val="20"/>
                  <w:u w:val="single" w:color="0000FF"/>
                  <w:lang w:val="en-US"/>
                </w:rPr>
                <w:t>live&amp;scope=site</w:t>
              </w:r>
            </w:hyperlink>
            <w:hyperlink r:id="rId258">
              <w:r w:rsidR="00B374F7" w:rsidRPr="00B374F7">
                <w:rPr>
                  <w:color w:val="000000"/>
                  <w:sz w:val="20"/>
                  <w:lang w:val="en-US"/>
                </w:rPr>
                <w:t xml:space="preserve"> </w:t>
              </w:r>
            </w:hyperlink>
          </w:p>
          <w:p w:rsidR="00B374F7" w:rsidRPr="00B374F7" w:rsidRDefault="00B374F7" w:rsidP="001E15F6">
            <w:pPr>
              <w:rPr>
                <w:sz w:val="20"/>
                <w:lang w:val="en-US"/>
              </w:rPr>
            </w:pPr>
          </w:p>
          <w:p w:rsidR="00B374F7" w:rsidRPr="00B374F7" w:rsidRDefault="00B374F7" w:rsidP="001E15F6">
            <w:pPr>
              <w:ind w:left="1"/>
              <w:rPr>
                <w:sz w:val="20"/>
                <w:lang w:val="en-US"/>
              </w:rPr>
            </w:pPr>
            <w:r w:rsidRPr="00B374F7">
              <w:rPr>
                <w:color w:val="000000"/>
                <w:sz w:val="20"/>
                <w:u w:val="single" w:color="000000"/>
                <w:lang w:val="en-US"/>
              </w:rPr>
              <w:t>Evidence Based Care Sheets</w:t>
            </w:r>
            <w:r w:rsidRPr="00B374F7">
              <w:rPr>
                <w:color w:val="000000"/>
                <w:sz w:val="20"/>
                <w:lang w:val="en-US"/>
              </w:rPr>
              <w:t xml:space="preserve"> </w:t>
            </w:r>
          </w:p>
          <w:p w:rsidR="00B374F7" w:rsidRDefault="00B374F7" w:rsidP="001E15F6">
            <w:pPr>
              <w:ind w:left="1"/>
              <w:rPr>
                <w:color w:val="000000"/>
                <w:sz w:val="20"/>
                <w:lang w:val="en-US"/>
              </w:rPr>
            </w:pPr>
            <w:r w:rsidRPr="00B374F7">
              <w:rPr>
                <w:color w:val="000000"/>
                <w:sz w:val="20"/>
                <w:lang w:val="en-US"/>
              </w:rPr>
              <w:t>Substance Withdrawal Syndrome By: Kornusky J, Karakashian AL, Pravikoff D,</w:t>
            </w:r>
          </w:p>
          <w:p w:rsidR="00B374F7" w:rsidRPr="00B374F7" w:rsidRDefault="00B374F7" w:rsidP="00B374F7">
            <w:pPr>
              <w:rPr>
                <w:sz w:val="20"/>
                <w:lang w:val="en-US"/>
              </w:rPr>
            </w:pPr>
            <w:r w:rsidRPr="00B374F7">
              <w:rPr>
                <w:color w:val="000000"/>
                <w:sz w:val="20"/>
                <w:lang w:val="en-US"/>
              </w:rPr>
              <w:t xml:space="preserve">CINAHL Nursing Guide, June 9, 2017 </w:t>
            </w:r>
          </w:p>
          <w:p w:rsidR="00B374F7" w:rsidRPr="00B374F7" w:rsidRDefault="00F16037" w:rsidP="001E15F6">
            <w:pPr>
              <w:spacing w:line="239" w:lineRule="auto"/>
              <w:rPr>
                <w:sz w:val="20"/>
                <w:lang w:val="en-US"/>
              </w:rPr>
            </w:pPr>
            <w:hyperlink r:id="rId259">
              <w:r w:rsidR="00B374F7" w:rsidRPr="00B374F7">
                <w:rPr>
                  <w:color w:val="0000FF"/>
                  <w:sz w:val="20"/>
                  <w:u w:val="single" w:color="0000FF"/>
                  <w:lang w:val="en-US"/>
                </w:rPr>
                <w:t xml:space="preserve">http://search.ebscohost.com/login.aspx?direct=true&amp;db=nup&amp;AN=T701829&amp;si </w:t>
              </w:r>
            </w:hyperlink>
            <w:hyperlink r:id="rId260">
              <w:r w:rsidR="00B374F7" w:rsidRPr="00B374F7">
                <w:rPr>
                  <w:color w:val="0000FF"/>
                  <w:sz w:val="20"/>
                  <w:u w:val="single" w:color="0000FF"/>
                  <w:lang w:val="en-US"/>
                </w:rPr>
                <w:t>te=nup</w:t>
              </w:r>
            </w:hyperlink>
            <w:hyperlink r:id="rId261">
              <w:r w:rsidR="00B374F7" w:rsidRPr="00B374F7">
                <w:rPr>
                  <w:color w:val="0000FF"/>
                  <w:sz w:val="20"/>
                  <w:u w:val="single" w:color="0000FF"/>
                  <w:lang w:val="en-US"/>
                </w:rPr>
                <w:t>-</w:t>
              </w:r>
            </w:hyperlink>
            <w:hyperlink r:id="rId262">
              <w:r w:rsidR="00B374F7" w:rsidRPr="00B374F7">
                <w:rPr>
                  <w:color w:val="0000FF"/>
                  <w:sz w:val="20"/>
                  <w:u w:val="single" w:color="0000FF"/>
                  <w:lang w:val="en-US"/>
                </w:rPr>
                <w:t>live&amp;scope=site</w:t>
              </w:r>
            </w:hyperlink>
            <w:hyperlink r:id="rId263">
              <w:r w:rsidR="00B374F7" w:rsidRPr="00B374F7">
                <w:rPr>
                  <w:color w:val="000000"/>
                  <w:sz w:val="20"/>
                  <w:lang w:val="en-US"/>
                </w:rPr>
                <w:t xml:space="preserve"> </w:t>
              </w:r>
            </w:hyperlink>
          </w:p>
          <w:p w:rsidR="00B374F7" w:rsidRPr="00B374F7" w:rsidRDefault="00B374F7" w:rsidP="00B374F7">
            <w:pPr>
              <w:spacing w:after="2" w:line="237" w:lineRule="auto"/>
              <w:rPr>
                <w:sz w:val="20"/>
                <w:lang w:val="en-US"/>
              </w:rPr>
            </w:pPr>
            <w:r w:rsidRPr="00B374F7">
              <w:rPr>
                <w:color w:val="000000"/>
                <w:sz w:val="20"/>
                <w:lang w:val="en-US"/>
              </w:rPr>
              <w:t xml:space="preserve">Alcohol Withdrawal Syndrome: Delirium Tremens By: Woten M, Kornusky J, Pravikoff D, CINAHL Nursing Guide, March 11, 2016 </w:t>
            </w:r>
          </w:p>
          <w:p w:rsidR="00B374F7" w:rsidRPr="00B374F7" w:rsidRDefault="00F16037" w:rsidP="00B374F7">
            <w:pPr>
              <w:spacing w:line="239" w:lineRule="auto"/>
              <w:rPr>
                <w:sz w:val="20"/>
                <w:lang w:val="en-US"/>
              </w:rPr>
            </w:pPr>
            <w:hyperlink r:id="rId264">
              <w:r w:rsidR="00B374F7" w:rsidRPr="00B374F7">
                <w:rPr>
                  <w:color w:val="0000FF"/>
                  <w:sz w:val="20"/>
                  <w:u w:val="single" w:color="0000FF"/>
                  <w:lang w:val="en-US"/>
                </w:rPr>
                <w:t xml:space="preserve">http://search.ebscohost.com/login.aspx?direct=true&amp;db=nup&amp;AN=T701825&amp;si </w:t>
              </w:r>
            </w:hyperlink>
            <w:hyperlink r:id="rId265">
              <w:r w:rsidR="00B374F7" w:rsidRPr="00B374F7">
                <w:rPr>
                  <w:color w:val="0000FF"/>
                  <w:sz w:val="20"/>
                  <w:u w:val="single" w:color="0000FF"/>
                  <w:lang w:val="en-US"/>
                </w:rPr>
                <w:t>te=nup</w:t>
              </w:r>
            </w:hyperlink>
            <w:hyperlink r:id="rId266">
              <w:r w:rsidR="00B374F7" w:rsidRPr="00B374F7">
                <w:rPr>
                  <w:color w:val="0000FF"/>
                  <w:sz w:val="20"/>
                  <w:u w:val="single" w:color="0000FF"/>
                  <w:lang w:val="en-US"/>
                </w:rPr>
                <w:t>-</w:t>
              </w:r>
            </w:hyperlink>
            <w:hyperlink r:id="rId267">
              <w:r w:rsidR="00B374F7" w:rsidRPr="00B374F7">
                <w:rPr>
                  <w:color w:val="0000FF"/>
                  <w:sz w:val="20"/>
                  <w:u w:val="single" w:color="0000FF"/>
                  <w:lang w:val="en-US"/>
                </w:rPr>
                <w:t>live&amp;scope=site</w:t>
              </w:r>
            </w:hyperlink>
            <w:hyperlink r:id="rId268">
              <w:r w:rsidR="00B374F7" w:rsidRPr="00B374F7">
                <w:rPr>
                  <w:color w:val="000000"/>
                  <w:sz w:val="20"/>
                  <w:lang w:val="en-US"/>
                </w:rPr>
                <w:t xml:space="preserve"> </w:t>
              </w:r>
            </w:hyperlink>
          </w:p>
          <w:p w:rsidR="00B374F7" w:rsidRPr="00B374F7" w:rsidRDefault="00B374F7" w:rsidP="00B374F7">
            <w:pPr>
              <w:rPr>
                <w:sz w:val="20"/>
                <w:lang w:val="en-US"/>
              </w:rPr>
            </w:pPr>
            <w:r w:rsidRPr="00B374F7">
              <w:rPr>
                <w:color w:val="000000"/>
                <w:sz w:val="20"/>
                <w:lang w:val="en-US"/>
              </w:rPr>
              <w:t xml:space="preserve"> </w:t>
            </w:r>
          </w:p>
          <w:p w:rsidR="00B374F7" w:rsidRPr="00B374F7" w:rsidRDefault="00B374F7" w:rsidP="00B374F7">
            <w:pPr>
              <w:rPr>
                <w:sz w:val="20"/>
                <w:lang w:val="en-US"/>
              </w:rPr>
            </w:pPr>
            <w:r w:rsidRPr="00B374F7">
              <w:rPr>
                <w:color w:val="000000"/>
                <w:sz w:val="20"/>
                <w:u w:val="single" w:color="000000"/>
                <w:lang w:val="en-US"/>
              </w:rPr>
              <w:t>Skills</w:t>
            </w:r>
            <w:r w:rsidRPr="00B374F7">
              <w:rPr>
                <w:color w:val="000000"/>
                <w:sz w:val="20"/>
                <w:lang w:val="en-US"/>
              </w:rPr>
              <w:t xml:space="preserve"> </w:t>
            </w:r>
          </w:p>
          <w:p w:rsidR="00B374F7" w:rsidRPr="00B374F7" w:rsidRDefault="00B374F7" w:rsidP="00B374F7">
            <w:pPr>
              <w:spacing w:line="239" w:lineRule="auto"/>
              <w:rPr>
                <w:sz w:val="20"/>
                <w:lang w:val="en-US"/>
              </w:rPr>
            </w:pPr>
            <w:r w:rsidRPr="00B374F7">
              <w:rPr>
                <w:color w:val="000000"/>
                <w:sz w:val="20"/>
                <w:lang w:val="en-US"/>
              </w:rPr>
              <w:t xml:space="preserve">Alcohol Withdrawal Syndrome: Providing Patient Care By: Woten M, Boling B, Pravikoff D, CINAHL Nursing Guide, December 9, 2016 </w:t>
            </w:r>
          </w:p>
          <w:p w:rsidR="00B374F7" w:rsidRPr="00B374F7" w:rsidRDefault="00F16037" w:rsidP="00B374F7">
            <w:pPr>
              <w:spacing w:after="2" w:line="237" w:lineRule="auto"/>
              <w:rPr>
                <w:sz w:val="20"/>
                <w:lang w:val="en-US"/>
              </w:rPr>
            </w:pPr>
            <w:hyperlink r:id="rId269">
              <w:r w:rsidR="00B374F7" w:rsidRPr="00B374F7">
                <w:rPr>
                  <w:color w:val="0000FF"/>
                  <w:sz w:val="20"/>
                  <w:u w:val="single" w:color="0000FF"/>
                  <w:lang w:val="en-US"/>
                </w:rPr>
                <w:t xml:space="preserve">http://search.ebscohost.com/login.aspx?direct=true&amp;db=nup&amp;AN=T706874&amp;si </w:t>
              </w:r>
            </w:hyperlink>
            <w:hyperlink r:id="rId270">
              <w:r w:rsidR="00B374F7" w:rsidRPr="00B374F7">
                <w:rPr>
                  <w:color w:val="0000FF"/>
                  <w:sz w:val="20"/>
                  <w:u w:val="single" w:color="0000FF"/>
                  <w:lang w:val="en-US"/>
                </w:rPr>
                <w:t>te=nup</w:t>
              </w:r>
            </w:hyperlink>
            <w:hyperlink r:id="rId271">
              <w:r w:rsidR="00B374F7" w:rsidRPr="00B374F7">
                <w:rPr>
                  <w:color w:val="0000FF"/>
                  <w:sz w:val="20"/>
                  <w:u w:val="single" w:color="0000FF"/>
                  <w:lang w:val="en-US"/>
                </w:rPr>
                <w:t>-</w:t>
              </w:r>
            </w:hyperlink>
            <w:hyperlink r:id="rId272">
              <w:r w:rsidR="00B374F7" w:rsidRPr="00B374F7">
                <w:rPr>
                  <w:color w:val="0000FF"/>
                  <w:sz w:val="20"/>
                  <w:u w:val="single" w:color="0000FF"/>
                  <w:lang w:val="en-US"/>
                </w:rPr>
                <w:t>live&amp;scope=site</w:t>
              </w:r>
            </w:hyperlink>
            <w:hyperlink r:id="rId273">
              <w:r w:rsidR="00B374F7" w:rsidRPr="00B374F7">
                <w:rPr>
                  <w:color w:val="000000"/>
                  <w:sz w:val="20"/>
                  <w:lang w:val="en-US"/>
                </w:rPr>
                <w:t xml:space="preserve"> </w:t>
              </w:r>
            </w:hyperlink>
          </w:p>
          <w:p w:rsidR="00B374F7" w:rsidRPr="00B374F7" w:rsidRDefault="00B374F7" w:rsidP="00B374F7">
            <w:pPr>
              <w:rPr>
                <w:sz w:val="20"/>
                <w:lang w:val="en-US"/>
              </w:rPr>
            </w:pPr>
            <w:r w:rsidRPr="00B374F7">
              <w:rPr>
                <w:color w:val="000000"/>
                <w:sz w:val="20"/>
                <w:lang w:val="en-US"/>
              </w:rPr>
              <w:t xml:space="preserve"> </w:t>
            </w:r>
          </w:p>
          <w:p w:rsidR="00B374F7" w:rsidRPr="00B374F7" w:rsidRDefault="00B374F7" w:rsidP="00B374F7">
            <w:pPr>
              <w:rPr>
                <w:sz w:val="20"/>
              </w:rPr>
            </w:pPr>
            <w:r w:rsidRPr="00B374F7">
              <w:rPr>
                <w:color w:val="000000"/>
                <w:sz w:val="20"/>
                <w:u w:val="single" w:color="000000"/>
              </w:rPr>
              <w:t>Patient Handouts</w:t>
            </w:r>
            <w:r w:rsidRPr="00B374F7">
              <w:rPr>
                <w:color w:val="000000"/>
                <w:sz w:val="20"/>
              </w:rPr>
              <w:t xml:space="preserve"> </w:t>
            </w:r>
          </w:p>
          <w:p w:rsidR="00B374F7" w:rsidRPr="001E15F6" w:rsidRDefault="00B374F7" w:rsidP="001E15F6">
            <w:pPr>
              <w:ind w:left="1"/>
              <w:rPr>
                <w:color w:val="000000"/>
                <w:sz w:val="20"/>
              </w:rPr>
            </w:pPr>
            <w:r w:rsidRPr="00B374F7">
              <w:rPr>
                <w:color w:val="000000"/>
                <w:sz w:val="20"/>
              </w:rPr>
              <w:t>0</w:t>
            </w:r>
          </w:p>
        </w:tc>
      </w:tr>
    </w:tbl>
    <w:p w:rsidR="00B374F7" w:rsidRPr="00B374F7" w:rsidRDefault="00B374F7" w:rsidP="00B374F7">
      <w:pPr>
        <w:spacing w:after="0"/>
        <w:ind w:right="10378"/>
        <w:rPr>
          <w:lang w:val="en-US"/>
        </w:rPr>
      </w:pPr>
    </w:p>
    <w:p w:rsidR="00B374F7" w:rsidRDefault="00B374F7">
      <w:pPr>
        <w:spacing w:after="0"/>
        <w:jc w:val="both"/>
      </w:pPr>
      <w:r>
        <w:rPr>
          <w:color w:val="00000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B374F7" w:rsidRPr="00B374F7" w:rsidTr="00B374F7">
        <w:trPr>
          <w:trHeight w:val="725"/>
        </w:trPr>
        <w:tc>
          <w:tcPr>
            <w:tcW w:w="1028"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B374F7" w:rsidRDefault="00F16037">
            <w:pPr>
              <w:ind w:left="1"/>
              <w:rPr>
                <w:sz w:val="20"/>
              </w:rPr>
            </w:pPr>
            <w:hyperlink r:id="rId274">
              <w:r w:rsidR="00B374F7" w:rsidRPr="00B374F7">
                <w:rPr>
                  <w:rFonts w:ascii="Calibri" w:eastAsia="Calibri" w:hAnsi="Calibri" w:cs="Calibri"/>
                  <w:b/>
                  <w:color w:val="800080"/>
                  <w:sz w:val="20"/>
                  <w:u w:val="single" w:color="800080"/>
                </w:rPr>
                <w:t>UpToDate</w:t>
              </w:r>
            </w:hyperlink>
            <w:hyperlink r:id="rId275">
              <w:r w:rsidR="00B374F7" w:rsidRPr="00B374F7">
                <w:rPr>
                  <w:rFonts w:ascii="Calibri" w:eastAsia="Calibri" w:hAnsi="Calibri" w:cs="Calibri"/>
                  <w:b/>
                  <w:color w:val="00B0F0"/>
                  <w:sz w:val="20"/>
                </w:rPr>
                <w:t xml:space="preserve"> </w:t>
              </w:r>
            </w:hyperlink>
          </w:p>
          <w:p w:rsidR="00B374F7" w:rsidRPr="00B374F7" w:rsidRDefault="00B374F7">
            <w:pPr>
              <w:ind w:left="1"/>
              <w:rPr>
                <w:sz w:val="20"/>
              </w:rPr>
            </w:pPr>
            <w:r w:rsidRPr="00B374F7">
              <w:rPr>
                <w:rFonts w:ascii="Calibri" w:eastAsia="Calibri" w:hAnsi="Calibri" w:cs="Calibri"/>
                <w:b/>
                <w:color w:val="00B0F0"/>
                <w:sz w:val="20"/>
              </w:rPr>
              <w:t xml:space="preserve"> </w:t>
            </w:r>
          </w:p>
        </w:tc>
      </w:tr>
      <w:tr w:rsidR="001E15F6" w:rsidRPr="00B374F7" w:rsidTr="00B374F7">
        <w:trPr>
          <w:trHeight w:val="725"/>
        </w:trPr>
        <w:tc>
          <w:tcPr>
            <w:tcW w:w="1028" w:type="pct"/>
            <w:tcBorders>
              <w:top w:val="single" w:sz="12" w:space="0" w:color="000000"/>
              <w:left w:val="single" w:sz="12" w:space="0" w:color="000000"/>
              <w:bottom w:val="single" w:sz="6" w:space="0" w:color="000000"/>
              <w:right w:val="single" w:sz="6" w:space="0" w:color="000000"/>
            </w:tcBorders>
          </w:tcPr>
          <w:p w:rsidR="001E15F6" w:rsidRPr="00B374F7" w:rsidRDefault="001E15F6">
            <w:pPr>
              <w:rPr>
                <w:rFonts w:ascii="Calibri" w:eastAsia="Calibri" w:hAnsi="Calibri" w:cs="Calibri"/>
                <w:b/>
                <w:color w:val="000000"/>
                <w:sz w:val="20"/>
              </w:rPr>
            </w:pPr>
            <w:r w:rsidRPr="00B374F7">
              <w:rPr>
                <w:rFonts w:ascii="Calibri" w:eastAsia="Calibri" w:hAnsi="Calibri" w:cs="Calibri"/>
                <w:b/>
                <w:color w:val="000000"/>
                <w:sz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rsidR="001E15F6" w:rsidRPr="00B374F7" w:rsidRDefault="001E15F6" w:rsidP="001E15F6">
            <w:pPr>
              <w:ind w:left="1"/>
              <w:rPr>
                <w:sz w:val="20"/>
              </w:rPr>
            </w:pPr>
            <w:r w:rsidRPr="00B374F7">
              <w:rPr>
                <w:color w:val="000000"/>
                <w:sz w:val="20"/>
              </w:rPr>
              <w:t>Sett gjennom samleside for temaoppslag p</w:t>
            </w:r>
            <w:hyperlink r:id="rId276">
              <w:r w:rsidRPr="00B374F7">
                <w:rPr>
                  <w:color w:val="000000"/>
                  <w:sz w:val="20"/>
                </w:rPr>
                <w:t xml:space="preserve">å </w:t>
              </w:r>
            </w:hyperlink>
            <w:hyperlink r:id="rId277">
              <w:r w:rsidRPr="00B374F7">
                <w:rPr>
                  <w:color w:val="0000FF"/>
                  <w:sz w:val="20"/>
                  <w:u w:val="single" w:color="0000FF"/>
                </w:rPr>
                <w:t>Adult Toxicology</w:t>
              </w:r>
            </w:hyperlink>
            <w:hyperlink r:id="rId278">
              <w:r w:rsidRPr="00B374F7">
                <w:rPr>
                  <w:color w:val="000000"/>
                  <w:sz w:val="20"/>
                </w:rPr>
                <w:t xml:space="preserve"> </w:t>
              </w:r>
            </w:hyperlink>
          </w:p>
          <w:p w:rsidR="001E15F6" w:rsidRPr="00B374F7" w:rsidRDefault="001E15F6" w:rsidP="001E15F6">
            <w:pPr>
              <w:ind w:left="1"/>
              <w:rPr>
                <w:sz w:val="20"/>
              </w:rPr>
            </w:pPr>
            <w:r w:rsidRPr="00B374F7">
              <w:rPr>
                <w:color w:val="000000"/>
                <w:sz w:val="20"/>
              </w:rPr>
              <w:t xml:space="preserve">+ søkt på detoxification, withdrawal,  </w:t>
            </w:r>
          </w:p>
        </w:tc>
      </w:tr>
      <w:tr w:rsidR="00B374F7" w:rsidRPr="00B374F7" w:rsidTr="001E15F6">
        <w:trPr>
          <w:trHeight w:val="4370"/>
        </w:trPr>
        <w:tc>
          <w:tcPr>
            <w:tcW w:w="1028" w:type="pct"/>
            <w:tcBorders>
              <w:top w:val="single" w:sz="6" w:space="0" w:color="000000"/>
              <w:left w:val="single" w:sz="12" w:space="0" w:color="000000"/>
              <w:bottom w:val="single" w:sz="12"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B374F7" w:rsidRPr="00B374F7" w:rsidRDefault="00B374F7">
            <w:pPr>
              <w:ind w:left="1"/>
              <w:rPr>
                <w:sz w:val="20"/>
                <w:lang w:val="en-US"/>
              </w:rPr>
            </w:pPr>
            <w:r w:rsidRPr="00B374F7">
              <w:rPr>
                <w:color w:val="000000"/>
                <w:sz w:val="20"/>
                <w:lang w:val="en-US"/>
              </w:rPr>
              <w:t xml:space="preserve"> </w:t>
            </w:r>
          </w:p>
          <w:p w:rsidR="00B374F7" w:rsidRPr="00B374F7" w:rsidRDefault="00B374F7" w:rsidP="001E15F6">
            <w:pPr>
              <w:rPr>
                <w:sz w:val="20"/>
                <w:lang w:val="en-US"/>
              </w:rPr>
            </w:pPr>
            <w:r w:rsidRPr="00B374F7">
              <w:rPr>
                <w:color w:val="000000"/>
                <w:sz w:val="20"/>
                <w:lang w:val="en-US"/>
              </w:rPr>
              <w:t xml:space="preserve">Plukket ut: </w:t>
            </w:r>
          </w:p>
          <w:p w:rsidR="00B374F7" w:rsidRPr="00015060" w:rsidRDefault="00B374F7" w:rsidP="001E15F6">
            <w:pPr>
              <w:ind w:left="1"/>
              <w:rPr>
                <w:sz w:val="20"/>
                <w:lang w:val="en-US"/>
              </w:rPr>
            </w:pPr>
            <w:r w:rsidRPr="00B374F7">
              <w:rPr>
                <w:color w:val="000000"/>
                <w:sz w:val="20"/>
                <w:lang w:val="en-US"/>
              </w:rPr>
              <w:t xml:space="preserve">Medically supervised opioid withdrawal during treatment for addiction </w:t>
            </w:r>
            <w:hyperlink r:id="rId279">
              <w:r w:rsidRPr="00B374F7">
                <w:rPr>
                  <w:color w:val="0000FF"/>
                  <w:sz w:val="20"/>
                  <w:u w:val="single" w:color="0000FF"/>
                  <w:lang w:val="en-US"/>
                </w:rPr>
                <w:t>www.uptodate.com/contents/</w:t>
              </w:r>
            </w:hyperlink>
            <w:hyperlink r:id="rId280">
              <w:r w:rsidRPr="00B374F7">
                <w:rPr>
                  <w:color w:val="0000FF"/>
                  <w:sz w:val="20"/>
                  <w:u w:val="single" w:color="0000FF"/>
                  <w:lang w:val="en-US"/>
                </w:rPr>
                <w:t>7808</w:t>
              </w:r>
            </w:hyperlink>
            <w:hyperlink r:id="rId281">
              <w:r w:rsidRPr="00B374F7">
                <w:rPr>
                  <w:color w:val="000000"/>
                  <w:sz w:val="20"/>
                  <w:lang w:val="en-US"/>
                </w:rPr>
                <w:t xml:space="preserve"> </w:t>
              </w:r>
            </w:hyperlink>
          </w:p>
          <w:p w:rsidR="00B374F7" w:rsidRPr="00B374F7" w:rsidRDefault="00B374F7" w:rsidP="001E15F6">
            <w:pPr>
              <w:spacing w:line="239" w:lineRule="auto"/>
              <w:ind w:left="1"/>
              <w:rPr>
                <w:sz w:val="20"/>
                <w:lang w:val="en-US"/>
              </w:rPr>
            </w:pPr>
            <w:r w:rsidRPr="00B374F7">
              <w:rPr>
                <w:color w:val="000000"/>
                <w:sz w:val="20"/>
                <w:lang w:val="en-US"/>
              </w:rPr>
              <w:t xml:space="preserve">Opioid withdrawal: Clinical manifestations, course, assessment, and diagnosis </w:t>
            </w:r>
            <w:hyperlink r:id="rId282">
              <w:r w:rsidRPr="00B374F7">
                <w:rPr>
                  <w:color w:val="0000FF"/>
                  <w:sz w:val="20"/>
                  <w:u w:val="single" w:color="0000FF"/>
                  <w:lang w:val="en-US"/>
                </w:rPr>
                <w:t>www.uptodate.com/contents/</w:t>
              </w:r>
            </w:hyperlink>
            <w:hyperlink r:id="rId283">
              <w:r w:rsidRPr="00B374F7">
                <w:rPr>
                  <w:color w:val="0000FF"/>
                  <w:sz w:val="20"/>
                  <w:u w:val="single" w:color="0000FF"/>
                  <w:lang w:val="en-US"/>
                </w:rPr>
                <w:t>105686</w:t>
              </w:r>
            </w:hyperlink>
            <w:hyperlink r:id="rId284">
              <w:r w:rsidRPr="00B374F7">
                <w:rPr>
                  <w:color w:val="000000"/>
                  <w:sz w:val="20"/>
                  <w:lang w:val="en-US"/>
                </w:rPr>
                <w:t xml:space="preserve"> </w:t>
              </w:r>
            </w:hyperlink>
          </w:p>
          <w:p w:rsidR="00B374F7" w:rsidRPr="00B374F7" w:rsidRDefault="00B374F7">
            <w:pPr>
              <w:ind w:left="1"/>
              <w:rPr>
                <w:sz w:val="20"/>
                <w:lang w:val="en-US"/>
              </w:rPr>
            </w:pPr>
            <w:r w:rsidRPr="00B374F7">
              <w:rPr>
                <w:color w:val="000000"/>
                <w:sz w:val="20"/>
                <w:lang w:val="en-US"/>
              </w:rPr>
              <w:t xml:space="preserve">Opioid withdrawal in adolescents </w:t>
            </w:r>
          </w:p>
          <w:p w:rsidR="00B374F7" w:rsidRPr="00015060" w:rsidRDefault="00F16037" w:rsidP="001E15F6">
            <w:pPr>
              <w:ind w:left="1"/>
              <w:rPr>
                <w:sz w:val="20"/>
                <w:lang w:val="en-US"/>
              </w:rPr>
            </w:pPr>
            <w:hyperlink r:id="rId285">
              <w:r w:rsidR="00B374F7" w:rsidRPr="00B374F7">
                <w:rPr>
                  <w:color w:val="0000FF"/>
                  <w:sz w:val="20"/>
                  <w:u w:val="single" w:color="0000FF"/>
                  <w:lang w:val="en-US"/>
                </w:rPr>
                <w:t>www.uptodate.com/contents/</w:t>
              </w:r>
            </w:hyperlink>
            <w:hyperlink r:id="rId286">
              <w:r w:rsidR="00B374F7" w:rsidRPr="00B374F7">
                <w:rPr>
                  <w:color w:val="0000FF"/>
                  <w:sz w:val="20"/>
                  <w:u w:val="single" w:color="0000FF"/>
                  <w:lang w:val="en-US"/>
                </w:rPr>
                <w:t>6505</w:t>
              </w:r>
            </w:hyperlink>
            <w:hyperlink r:id="rId287">
              <w:r w:rsidR="00B374F7" w:rsidRPr="00B374F7">
                <w:rPr>
                  <w:color w:val="000000"/>
                  <w:sz w:val="20"/>
                  <w:lang w:val="en-US"/>
                </w:rPr>
                <w:t xml:space="preserve"> </w:t>
              </w:r>
            </w:hyperlink>
          </w:p>
          <w:p w:rsidR="00B374F7" w:rsidRPr="00B374F7" w:rsidRDefault="00B374F7">
            <w:pPr>
              <w:ind w:left="1"/>
              <w:rPr>
                <w:sz w:val="20"/>
                <w:lang w:val="en-US"/>
              </w:rPr>
            </w:pPr>
            <w:r w:rsidRPr="00B374F7">
              <w:rPr>
                <w:color w:val="000000"/>
                <w:sz w:val="20"/>
                <w:lang w:val="en-US"/>
              </w:rPr>
              <w:t xml:space="preserve">Opioid withdrawal in the emergency setting </w:t>
            </w:r>
          </w:p>
          <w:p w:rsidR="00B374F7" w:rsidRPr="00015060" w:rsidRDefault="00F16037" w:rsidP="001E15F6">
            <w:pPr>
              <w:ind w:left="1"/>
              <w:rPr>
                <w:sz w:val="20"/>
                <w:lang w:val="en-US"/>
              </w:rPr>
            </w:pPr>
            <w:hyperlink r:id="rId288">
              <w:r w:rsidR="00B374F7" w:rsidRPr="00B374F7">
                <w:rPr>
                  <w:color w:val="0000FF"/>
                  <w:sz w:val="20"/>
                  <w:u w:val="single" w:color="0000FF"/>
                  <w:lang w:val="en-US"/>
                </w:rPr>
                <w:t>www.uptodate.com/contents/306</w:t>
              </w:r>
            </w:hyperlink>
            <w:hyperlink r:id="rId289">
              <w:r w:rsidR="00B374F7" w:rsidRPr="00B374F7">
                <w:rPr>
                  <w:color w:val="000000"/>
                  <w:sz w:val="20"/>
                  <w:lang w:val="en-US"/>
                </w:rPr>
                <w:t xml:space="preserve"> </w:t>
              </w:r>
            </w:hyperlink>
          </w:p>
          <w:p w:rsidR="00B374F7" w:rsidRPr="00B374F7" w:rsidRDefault="00B374F7">
            <w:pPr>
              <w:spacing w:line="239" w:lineRule="auto"/>
              <w:ind w:left="1"/>
              <w:rPr>
                <w:sz w:val="20"/>
                <w:lang w:val="en-US"/>
              </w:rPr>
            </w:pPr>
            <w:r w:rsidRPr="00B374F7">
              <w:rPr>
                <w:color w:val="000000"/>
                <w:sz w:val="20"/>
                <w:lang w:val="en-US"/>
              </w:rPr>
              <w:t xml:space="preserve">Cannabis withdrawal: Epidemiology, pathogenesis, clinical manifestations, course, assessment, and diagnosis </w:t>
            </w:r>
          </w:p>
          <w:p w:rsidR="00B374F7" w:rsidRPr="001E15F6" w:rsidRDefault="00F16037">
            <w:pPr>
              <w:ind w:left="1"/>
              <w:rPr>
                <w:sz w:val="20"/>
                <w:lang w:val="en-US"/>
              </w:rPr>
            </w:pPr>
            <w:hyperlink r:id="rId290">
              <w:r w:rsidR="00B374F7" w:rsidRPr="001E15F6">
                <w:rPr>
                  <w:color w:val="0000FF"/>
                  <w:sz w:val="20"/>
                  <w:u w:val="single" w:color="0000FF"/>
                  <w:lang w:val="en-US"/>
                </w:rPr>
                <w:t>www.uptodate.com/contents/</w:t>
              </w:r>
            </w:hyperlink>
            <w:hyperlink r:id="rId291">
              <w:r w:rsidR="00B374F7" w:rsidRPr="001E15F6">
                <w:rPr>
                  <w:color w:val="0000FF"/>
                  <w:sz w:val="20"/>
                  <w:u w:val="single" w:color="0000FF"/>
                  <w:lang w:val="en-US"/>
                </w:rPr>
                <w:t>111220</w:t>
              </w:r>
            </w:hyperlink>
            <w:hyperlink r:id="rId292">
              <w:r w:rsidR="00B374F7" w:rsidRPr="001E15F6">
                <w:rPr>
                  <w:color w:val="000000"/>
                  <w:sz w:val="20"/>
                  <w:lang w:val="en-US"/>
                </w:rPr>
                <w:t xml:space="preserve"> </w:t>
              </w:r>
            </w:hyperlink>
          </w:p>
          <w:p w:rsidR="001E15F6" w:rsidRPr="00015060" w:rsidRDefault="00B374F7" w:rsidP="001E15F6">
            <w:pPr>
              <w:spacing w:line="239" w:lineRule="auto"/>
              <w:rPr>
                <w:sz w:val="20"/>
                <w:lang w:val="en-US"/>
              </w:rPr>
            </w:pPr>
            <w:r w:rsidRPr="001E15F6">
              <w:rPr>
                <w:color w:val="000000"/>
                <w:sz w:val="20"/>
                <w:lang w:val="en-US"/>
              </w:rPr>
              <w:t xml:space="preserve"> </w:t>
            </w:r>
            <w:r w:rsidR="001E15F6" w:rsidRPr="00B374F7">
              <w:rPr>
                <w:color w:val="000000"/>
                <w:sz w:val="20"/>
                <w:lang w:val="en-US"/>
              </w:rPr>
              <w:t xml:space="preserve">Gamma hydroxybutyrate (GHB) withdrawal and dependence </w:t>
            </w:r>
            <w:hyperlink r:id="rId293">
              <w:r w:rsidR="001E15F6" w:rsidRPr="00B374F7">
                <w:rPr>
                  <w:color w:val="0000FF"/>
                  <w:sz w:val="20"/>
                  <w:u w:val="single" w:color="0000FF"/>
                  <w:lang w:val="en-US"/>
                </w:rPr>
                <w:t>www.uptodate.com/contents/</w:t>
              </w:r>
            </w:hyperlink>
            <w:hyperlink r:id="rId294">
              <w:r w:rsidR="001E15F6" w:rsidRPr="00B374F7">
                <w:rPr>
                  <w:color w:val="0000FF"/>
                  <w:sz w:val="20"/>
                  <w:u w:val="single" w:color="0000FF"/>
                  <w:lang w:val="en-US"/>
                </w:rPr>
                <w:t>309</w:t>
              </w:r>
            </w:hyperlink>
            <w:hyperlink r:id="rId295">
              <w:r w:rsidR="001E15F6" w:rsidRPr="00B374F7">
                <w:rPr>
                  <w:color w:val="000000"/>
                  <w:sz w:val="20"/>
                  <w:lang w:val="en-US"/>
                </w:rPr>
                <w:t xml:space="preserve"> </w:t>
              </w:r>
            </w:hyperlink>
          </w:p>
          <w:p w:rsidR="001E15F6" w:rsidRPr="00B374F7" w:rsidRDefault="001E15F6" w:rsidP="001E15F6">
            <w:pPr>
              <w:spacing w:line="239" w:lineRule="auto"/>
              <w:rPr>
                <w:sz w:val="20"/>
                <w:lang w:val="en-US"/>
              </w:rPr>
            </w:pPr>
            <w:r w:rsidRPr="00B374F7">
              <w:rPr>
                <w:color w:val="000000"/>
                <w:sz w:val="20"/>
                <w:lang w:val="en-US"/>
              </w:rPr>
              <w:t xml:space="preserve">Management of moderate and severe alcohol withdrawal syndromes </w:t>
            </w:r>
            <w:hyperlink r:id="rId296">
              <w:r w:rsidRPr="00B374F7">
                <w:rPr>
                  <w:color w:val="0000FF"/>
                  <w:sz w:val="20"/>
                  <w:u w:val="single" w:color="0000FF"/>
                  <w:lang w:val="en-US"/>
                </w:rPr>
                <w:t>www.uptodate.com/contents/</w:t>
              </w:r>
            </w:hyperlink>
            <w:hyperlink r:id="rId297">
              <w:r w:rsidRPr="00B374F7">
                <w:rPr>
                  <w:color w:val="0000FF"/>
                  <w:sz w:val="20"/>
                  <w:u w:val="single" w:color="0000FF"/>
                  <w:lang w:val="en-US"/>
                </w:rPr>
                <w:t>323</w:t>
              </w:r>
            </w:hyperlink>
            <w:hyperlink r:id="rId298">
              <w:r w:rsidRPr="00B374F7">
                <w:rPr>
                  <w:color w:val="000000"/>
                  <w:sz w:val="20"/>
                  <w:lang w:val="en-US"/>
                </w:rPr>
                <w:t xml:space="preserve"> </w:t>
              </w:r>
            </w:hyperlink>
          </w:p>
          <w:p w:rsidR="001E15F6" w:rsidRPr="00B374F7" w:rsidRDefault="001E15F6" w:rsidP="001E15F6">
            <w:pPr>
              <w:rPr>
                <w:sz w:val="20"/>
                <w:lang w:val="en-US"/>
              </w:rPr>
            </w:pPr>
            <w:r w:rsidRPr="00B374F7">
              <w:rPr>
                <w:color w:val="000000"/>
                <w:sz w:val="20"/>
                <w:lang w:val="en-US"/>
              </w:rPr>
              <w:t xml:space="preserve">Treatment of cannabis withdrawal </w:t>
            </w:r>
          </w:p>
          <w:p w:rsidR="001E15F6" w:rsidRPr="00B374F7" w:rsidRDefault="00F16037" w:rsidP="001E15F6">
            <w:pPr>
              <w:rPr>
                <w:sz w:val="20"/>
                <w:lang w:val="en-US"/>
              </w:rPr>
            </w:pPr>
            <w:hyperlink r:id="rId299">
              <w:r w:rsidR="001E15F6" w:rsidRPr="00B374F7">
                <w:rPr>
                  <w:color w:val="0000FF"/>
                  <w:sz w:val="20"/>
                  <w:u w:val="single" w:color="0000FF"/>
                  <w:lang w:val="en-US"/>
                </w:rPr>
                <w:t>www.uptodate.com/contents/</w:t>
              </w:r>
            </w:hyperlink>
            <w:hyperlink r:id="rId300">
              <w:r w:rsidR="001E15F6" w:rsidRPr="00B374F7">
                <w:rPr>
                  <w:color w:val="0000FF"/>
                  <w:sz w:val="20"/>
                  <w:u w:val="single" w:color="0000FF"/>
                  <w:lang w:val="en-US"/>
                </w:rPr>
                <w:t>114326</w:t>
              </w:r>
            </w:hyperlink>
            <w:hyperlink r:id="rId301">
              <w:r w:rsidR="001E15F6" w:rsidRPr="00B374F7">
                <w:rPr>
                  <w:color w:val="000000"/>
                  <w:sz w:val="20"/>
                  <w:lang w:val="en-US"/>
                </w:rPr>
                <w:t xml:space="preserve"> </w:t>
              </w:r>
            </w:hyperlink>
          </w:p>
          <w:p w:rsidR="001E15F6" w:rsidRPr="00B374F7" w:rsidRDefault="001E15F6" w:rsidP="001E15F6">
            <w:pPr>
              <w:spacing w:line="239" w:lineRule="auto"/>
              <w:ind w:right="392"/>
              <w:rPr>
                <w:sz w:val="20"/>
                <w:lang w:val="en-US"/>
              </w:rPr>
            </w:pPr>
            <w:r w:rsidRPr="00B374F7">
              <w:rPr>
                <w:color w:val="000000"/>
                <w:sz w:val="20"/>
                <w:lang w:val="en-US"/>
              </w:rPr>
              <w:t xml:space="preserve">Benzodiazepine poisoning and withdrawal </w:t>
            </w:r>
            <w:hyperlink r:id="rId302">
              <w:r w:rsidRPr="00B374F7">
                <w:rPr>
                  <w:color w:val="0000FF"/>
                  <w:sz w:val="20"/>
                  <w:u w:val="single" w:color="0000FF"/>
                  <w:lang w:val="en-US"/>
                </w:rPr>
                <w:t>www.uptodate.com/contents/314</w:t>
              </w:r>
            </w:hyperlink>
            <w:hyperlink r:id="rId303">
              <w:r w:rsidRPr="00B374F7">
                <w:rPr>
                  <w:color w:val="000000"/>
                  <w:sz w:val="20"/>
                  <w:lang w:val="en-US"/>
                </w:rPr>
                <w:t xml:space="preserve"> </w:t>
              </w:r>
            </w:hyperlink>
          </w:p>
          <w:p w:rsidR="001E15F6" w:rsidRPr="00B374F7" w:rsidRDefault="001E15F6" w:rsidP="001E15F6">
            <w:pPr>
              <w:rPr>
                <w:sz w:val="20"/>
                <w:lang w:val="en-US"/>
              </w:rPr>
            </w:pPr>
            <w:r w:rsidRPr="00B374F7">
              <w:rPr>
                <w:color w:val="000000"/>
                <w:sz w:val="20"/>
                <w:lang w:val="en-US"/>
              </w:rPr>
              <w:t xml:space="preserve"> </w:t>
            </w:r>
          </w:p>
          <w:p w:rsidR="001E15F6" w:rsidRPr="00B374F7" w:rsidRDefault="001E15F6" w:rsidP="001E15F6">
            <w:pPr>
              <w:rPr>
                <w:sz w:val="20"/>
              </w:rPr>
            </w:pPr>
            <w:r w:rsidRPr="00B374F7">
              <w:rPr>
                <w:color w:val="000000"/>
                <w:sz w:val="20"/>
              </w:rPr>
              <w:t xml:space="preserve">Se øvrige temaoppslag på samlesiden </w:t>
            </w:r>
            <w:hyperlink r:id="rId304">
              <w:r w:rsidRPr="00B374F7">
                <w:rPr>
                  <w:color w:val="0000FF"/>
                  <w:sz w:val="20"/>
                  <w:u w:val="single" w:color="0000FF"/>
                </w:rPr>
                <w:t>Adult Toxicology</w:t>
              </w:r>
            </w:hyperlink>
            <w:hyperlink r:id="rId305">
              <w:r w:rsidRPr="00B374F7">
                <w:rPr>
                  <w:color w:val="000000"/>
                  <w:sz w:val="20"/>
                </w:rPr>
                <w:t xml:space="preserve"> </w:t>
              </w:r>
            </w:hyperlink>
          </w:p>
          <w:p w:rsidR="001E15F6" w:rsidRPr="00B374F7" w:rsidRDefault="001E15F6" w:rsidP="001E15F6">
            <w:pPr>
              <w:rPr>
                <w:sz w:val="20"/>
                <w:lang w:val="en-US"/>
              </w:rPr>
            </w:pPr>
            <w:r w:rsidRPr="00B374F7">
              <w:rPr>
                <w:color w:val="000000"/>
                <w:sz w:val="20"/>
                <w:lang w:val="en-US"/>
              </w:rPr>
              <w:t xml:space="preserve">Eks. </w:t>
            </w:r>
          </w:p>
          <w:p w:rsidR="001E15F6" w:rsidRPr="00B374F7" w:rsidRDefault="00F16037" w:rsidP="001E15F6">
            <w:pPr>
              <w:rPr>
                <w:sz w:val="20"/>
                <w:lang w:val="en-US"/>
              </w:rPr>
            </w:pPr>
            <w:hyperlink r:id="rId306">
              <w:r w:rsidR="001E15F6" w:rsidRPr="00B374F7">
                <w:rPr>
                  <w:color w:val="000000"/>
                  <w:sz w:val="20"/>
                  <w:lang w:val="en-US"/>
                </w:rPr>
                <w:t>General approach to drug poisoning in adults</w:t>
              </w:r>
            </w:hyperlink>
            <w:hyperlink r:id="rId307">
              <w:r w:rsidR="001E15F6" w:rsidRPr="00B374F7">
                <w:rPr>
                  <w:color w:val="000000"/>
                  <w:sz w:val="20"/>
                  <w:lang w:val="en-US"/>
                </w:rPr>
                <w:t xml:space="preserve"> </w:t>
              </w:r>
            </w:hyperlink>
          </w:p>
          <w:p w:rsidR="001E15F6" w:rsidRPr="00015060" w:rsidRDefault="00F16037" w:rsidP="001E15F6">
            <w:pPr>
              <w:rPr>
                <w:sz w:val="20"/>
                <w:lang w:val="en-US"/>
              </w:rPr>
            </w:pPr>
            <w:hyperlink r:id="rId308">
              <w:r w:rsidR="001E15F6" w:rsidRPr="00B374F7">
                <w:rPr>
                  <w:color w:val="0000FF"/>
                  <w:sz w:val="20"/>
                  <w:u w:val="single" w:color="0000FF"/>
                  <w:lang w:val="en-US"/>
                </w:rPr>
                <w:t>www.uptodate.com/contents/324</w:t>
              </w:r>
            </w:hyperlink>
            <w:hyperlink r:id="rId309">
              <w:r w:rsidR="001E15F6" w:rsidRPr="00B374F7">
                <w:rPr>
                  <w:color w:val="000000"/>
                  <w:sz w:val="20"/>
                  <w:lang w:val="en-US"/>
                </w:rPr>
                <w:t xml:space="preserve"> </w:t>
              </w:r>
            </w:hyperlink>
          </w:p>
          <w:p w:rsidR="001E15F6" w:rsidRPr="00B374F7" w:rsidRDefault="001E15F6" w:rsidP="001E15F6">
            <w:pPr>
              <w:rPr>
                <w:sz w:val="20"/>
                <w:lang w:val="en-US"/>
              </w:rPr>
            </w:pPr>
            <w:r w:rsidRPr="00B374F7">
              <w:rPr>
                <w:color w:val="000000"/>
                <w:sz w:val="20"/>
                <w:lang w:val="en-US"/>
              </w:rPr>
              <w:t xml:space="preserve">Acute opioid intoxication in adults </w:t>
            </w:r>
          </w:p>
          <w:p w:rsidR="00B374F7" w:rsidRPr="00B374F7" w:rsidRDefault="00F16037" w:rsidP="001E15F6">
            <w:pPr>
              <w:rPr>
                <w:sz w:val="20"/>
              </w:rPr>
            </w:pPr>
            <w:hyperlink r:id="rId310">
              <w:r w:rsidR="001E15F6" w:rsidRPr="00B374F7">
                <w:rPr>
                  <w:color w:val="0000FF"/>
                  <w:sz w:val="20"/>
                  <w:u w:val="single" w:color="0000FF"/>
                </w:rPr>
                <w:t>www.uptodate.com/contents/300</w:t>
              </w:r>
            </w:hyperlink>
            <w:hyperlink r:id="rId311">
              <w:r w:rsidR="001E15F6" w:rsidRPr="00B374F7">
                <w:rPr>
                  <w:color w:val="000000"/>
                  <w:sz w:val="20"/>
                </w:rPr>
                <w:t xml:space="preserve"> </w:t>
              </w:r>
            </w:hyperlink>
          </w:p>
        </w:tc>
      </w:tr>
    </w:tbl>
    <w:p w:rsidR="00B374F7" w:rsidRDefault="00B374F7">
      <w:pPr>
        <w:spacing w:after="0"/>
        <w:jc w:val="both"/>
      </w:pPr>
      <w:r>
        <w:rPr>
          <w:color w:val="000000"/>
        </w:rPr>
        <w:t xml:space="preserve"> </w:t>
      </w:r>
    </w:p>
    <w:tbl>
      <w:tblPr>
        <w:tblW w:w="5000" w:type="pct"/>
        <w:tblCellMar>
          <w:top w:w="50" w:type="dxa"/>
          <w:right w:w="115" w:type="dxa"/>
        </w:tblCellMar>
        <w:tblLook w:val="04A0" w:firstRow="1" w:lastRow="0" w:firstColumn="1" w:lastColumn="0" w:noHBand="0" w:noVBand="1"/>
      </w:tblPr>
      <w:tblGrid>
        <w:gridCol w:w="1859"/>
        <w:gridCol w:w="7183"/>
      </w:tblGrid>
      <w:tr w:rsidR="00B374F7" w:rsidRPr="00B374F7" w:rsidTr="00B374F7">
        <w:trPr>
          <w:trHeight w:val="420"/>
        </w:trPr>
        <w:tc>
          <w:tcPr>
            <w:tcW w:w="1028" w:type="pct"/>
            <w:tcBorders>
              <w:top w:val="single" w:sz="12"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B374F7" w:rsidRDefault="00F16037">
            <w:pPr>
              <w:ind w:left="1"/>
              <w:rPr>
                <w:sz w:val="20"/>
              </w:rPr>
            </w:pPr>
            <w:hyperlink r:id="rId312">
              <w:r w:rsidR="00B374F7" w:rsidRPr="00B374F7">
                <w:rPr>
                  <w:rFonts w:ascii="Calibri" w:eastAsia="Calibri" w:hAnsi="Calibri" w:cs="Calibri"/>
                  <w:b/>
                  <w:color w:val="800080"/>
                  <w:sz w:val="20"/>
                  <w:u w:val="single" w:color="800080"/>
                </w:rPr>
                <w:t>Best Practice</w:t>
              </w:r>
            </w:hyperlink>
            <w:hyperlink r:id="rId313">
              <w:r w:rsidR="00B374F7" w:rsidRPr="00B374F7">
                <w:rPr>
                  <w:rFonts w:ascii="Calibri" w:eastAsia="Calibri" w:hAnsi="Calibri" w:cs="Calibri"/>
                  <w:b/>
                  <w:color w:val="00B0F0"/>
                  <w:sz w:val="20"/>
                </w:rPr>
                <w:t xml:space="preserve"> </w:t>
              </w:r>
            </w:hyperlink>
          </w:p>
        </w:tc>
      </w:tr>
      <w:tr w:rsidR="00B374F7" w:rsidRPr="00F73F73" w:rsidTr="00B374F7">
        <w:trPr>
          <w:trHeight w:val="1358"/>
        </w:trPr>
        <w:tc>
          <w:tcPr>
            <w:tcW w:w="1028" w:type="pct"/>
            <w:tcBorders>
              <w:top w:val="single" w:sz="6" w:space="0" w:color="000000"/>
              <w:left w:val="single" w:sz="12" w:space="0" w:color="000000"/>
              <w:bottom w:val="single" w:sz="6"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Søkehistorie: </w:t>
            </w:r>
          </w:p>
        </w:tc>
        <w:tc>
          <w:tcPr>
            <w:tcW w:w="3972" w:type="pct"/>
            <w:tcBorders>
              <w:top w:val="single" w:sz="6" w:space="0" w:color="000000"/>
              <w:left w:val="single" w:sz="6" w:space="0" w:color="000000"/>
              <w:bottom w:val="single" w:sz="6" w:space="0" w:color="000000"/>
              <w:right w:val="single" w:sz="12" w:space="0" w:color="000000"/>
            </w:tcBorders>
          </w:tcPr>
          <w:p w:rsidR="00B374F7" w:rsidRPr="001E15F6" w:rsidRDefault="00B374F7">
            <w:pPr>
              <w:ind w:left="1"/>
              <w:rPr>
                <w:sz w:val="20"/>
                <w:lang w:val="en-US"/>
              </w:rPr>
            </w:pPr>
            <w:r w:rsidRPr="001E15F6">
              <w:rPr>
                <w:color w:val="000000"/>
                <w:sz w:val="20"/>
                <w:lang w:val="en-US"/>
              </w:rPr>
              <w:t xml:space="preserve">Search Conditions, symptoms: </w:t>
            </w:r>
          </w:p>
          <w:p w:rsidR="00B374F7" w:rsidRPr="001E15F6" w:rsidRDefault="00B374F7">
            <w:pPr>
              <w:ind w:left="1"/>
              <w:rPr>
                <w:sz w:val="20"/>
                <w:lang w:val="en-US"/>
              </w:rPr>
            </w:pPr>
            <w:r w:rsidRPr="001E15F6">
              <w:rPr>
                <w:color w:val="000000"/>
                <w:sz w:val="20"/>
                <w:lang w:val="en-US"/>
              </w:rPr>
              <w:t xml:space="preserve"> </w:t>
            </w:r>
          </w:p>
          <w:p w:rsidR="00B374F7" w:rsidRPr="001E15F6" w:rsidRDefault="00B374F7" w:rsidP="001E15F6">
            <w:pPr>
              <w:ind w:left="1"/>
              <w:rPr>
                <w:sz w:val="20"/>
                <w:lang w:val="en-US"/>
              </w:rPr>
            </w:pPr>
            <w:r w:rsidRPr="001E15F6">
              <w:rPr>
                <w:color w:val="000000"/>
                <w:sz w:val="20"/>
                <w:lang w:val="en-US"/>
              </w:rPr>
              <w:t xml:space="preserve">Detoxification, detoxiation </w:t>
            </w:r>
          </w:p>
        </w:tc>
      </w:tr>
      <w:tr w:rsidR="00B374F7" w:rsidRPr="00F73F73" w:rsidTr="001E15F6">
        <w:trPr>
          <w:trHeight w:val="968"/>
        </w:trPr>
        <w:tc>
          <w:tcPr>
            <w:tcW w:w="1028" w:type="pct"/>
            <w:tcBorders>
              <w:top w:val="single" w:sz="6" w:space="0" w:color="000000"/>
              <w:left w:val="single" w:sz="12" w:space="0" w:color="000000"/>
              <w:bottom w:val="single" w:sz="12" w:space="0" w:color="000000"/>
              <w:right w:val="single" w:sz="6" w:space="0" w:color="000000"/>
            </w:tcBorders>
          </w:tcPr>
          <w:p w:rsidR="00B374F7" w:rsidRPr="00B374F7" w:rsidRDefault="00B374F7">
            <w:pPr>
              <w:rPr>
                <w:sz w:val="20"/>
              </w:rPr>
            </w:pPr>
            <w:r w:rsidRPr="00B374F7">
              <w:rPr>
                <w:rFonts w:ascii="Calibri" w:eastAsia="Calibri" w:hAnsi="Calibri" w:cs="Calibri"/>
                <w:b/>
                <w:color w:val="000000"/>
                <w:sz w:val="20"/>
              </w:rPr>
              <w:t xml:space="preserve">Treff: </w:t>
            </w:r>
          </w:p>
        </w:tc>
        <w:tc>
          <w:tcPr>
            <w:tcW w:w="3972" w:type="pct"/>
            <w:tcBorders>
              <w:top w:val="single" w:sz="6" w:space="0" w:color="000000"/>
              <w:left w:val="single" w:sz="6" w:space="0" w:color="000000"/>
              <w:bottom w:val="single" w:sz="12" w:space="0" w:color="000000"/>
              <w:right w:val="single" w:sz="12" w:space="0" w:color="000000"/>
            </w:tcBorders>
          </w:tcPr>
          <w:p w:rsidR="00B374F7" w:rsidRPr="00B374F7" w:rsidRDefault="00B374F7" w:rsidP="001E15F6">
            <w:pPr>
              <w:ind w:left="1"/>
              <w:rPr>
                <w:sz w:val="20"/>
                <w:lang w:val="en-US"/>
              </w:rPr>
            </w:pPr>
            <w:r w:rsidRPr="00B374F7">
              <w:rPr>
                <w:color w:val="FF0000"/>
                <w:sz w:val="20"/>
                <w:lang w:val="en-US"/>
              </w:rPr>
              <w:t xml:space="preserve"> </w:t>
            </w:r>
            <w:r w:rsidRPr="00B374F7">
              <w:rPr>
                <w:color w:val="000000"/>
                <w:sz w:val="20"/>
                <w:lang w:val="en-US"/>
              </w:rPr>
              <w:t xml:space="preserve">Alcohol withdrawal </w:t>
            </w:r>
          </w:p>
          <w:p w:rsidR="00B374F7" w:rsidRPr="00B374F7" w:rsidRDefault="00F16037" w:rsidP="001E15F6">
            <w:pPr>
              <w:ind w:left="1"/>
              <w:rPr>
                <w:sz w:val="20"/>
                <w:lang w:val="en-US"/>
              </w:rPr>
            </w:pPr>
            <w:hyperlink r:id="rId314">
              <w:r w:rsidR="00B374F7" w:rsidRPr="00B374F7">
                <w:rPr>
                  <w:color w:val="800080"/>
                  <w:sz w:val="20"/>
                  <w:u w:val="single" w:color="800080"/>
                  <w:lang w:val="en-US"/>
                </w:rPr>
                <w:t>http://bestpractice.bmj.com/topics/en</w:t>
              </w:r>
            </w:hyperlink>
            <w:hyperlink r:id="rId315">
              <w:r w:rsidR="00B374F7" w:rsidRPr="00B374F7">
                <w:rPr>
                  <w:color w:val="800080"/>
                  <w:sz w:val="20"/>
                  <w:u w:val="single" w:color="800080"/>
                  <w:lang w:val="en-US"/>
                </w:rPr>
                <w:t>-</w:t>
              </w:r>
            </w:hyperlink>
            <w:hyperlink r:id="rId316">
              <w:r w:rsidR="00B374F7" w:rsidRPr="00B374F7">
                <w:rPr>
                  <w:color w:val="800080"/>
                  <w:sz w:val="20"/>
                  <w:u w:val="single" w:color="800080"/>
                  <w:lang w:val="en-US"/>
                </w:rPr>
                <w:t>gb/549/</w:t>
              </w:r>
            </w:hyperlink>
            <w:hyperlink r:id="rId317">
              <w:r w:rsidR="00B374F7" w:rsidRPr="00B374F7">
                <w:rPr>
                  <w:color w:val="000000"/>
                  <w:sz w:val="20"/>
                  <w:lang w:val="en-US"/>
                </w:rPr>
                <w:t xml:space="preserve"> </w:t>
              </w:r>
            </w:hyperlink>
            <w:r w:rsidR="00B374F7" w:rsidRPr="00B374F7">
              <w:rPr>
                <w:color w:val="000000"/>
                <w:sz w:val="20"/>
                <w:lang w:val="en-US"/>
              </w:rPr>
              <w:t xml:space="preserve"> </w:t>
            </w:r>
          </w:p>
          <w:p w:rsidR="00B374F7" w:rsidRPr="00B374F7" w:rsidRDefault="00B374F7">
            <w:pPr>
              <w:ind w:left="1"/>
              <w:rPr>
                <w:sz w:val="20"/>
              </w:rPr>
            </w:pPr>
            <w:r w:rsidRPr="00B374F7">
              <w:rPr>
                <w:color w:val="000000"/>
                <w:sz w:val="20"/>
              </w:rPr>
              <w:t xml:space="preserve">Opioid use disorder </w:t>
            </w:r>
          </w:p>
          <w:p w:rsidR="00B374F7" w:rsidRPr="00B374F7" w:rsidRDefault="00F16037" w:rsidP="001E15F6">
            <w:pPr>
              <w:ind w:left="1"/>
              <w:rPr>
                <w:sz w:val="20"/>
              </w:rPr>
            </w:pPr>
            <w:hyperlink r:id="rId318">
              <w:r w:rsidR="00B374F7" w:rsidRPr="00B374F7">
                <w:rPr>
                  <w:color w:val="0000FF"/>
                  <w:sz w:val="20"/>
                  <w:u w:val="single" w:color="0000FF"/>
                </w:rPr>
                <w:t>http://bestpractice.bmj.com/topics/en</w:t>
              </w:r>
            </w:hyperlink>
            <w:hyperlink r:id="rId319">
              <w:r w:rsidR="00B374F7" w:rsidRPr="00B374F7">
                <w:rPr>
                  <w:color w:val="0000FF"/>
                  <w:sz w:val="20"/>
                  <w:u w:val="single" w:color="0000FF"/>
                </w:rPr>
                <w:t>-</w:t>
              </w:r>
            </w:hyperlink>
            <w:hyperlink r:id="rId320">
              <w:r w:rsidR="00B374F7" w:rsidRPr="00B374F7">
                <w:rPr>
                  <w:color w:val="0000FF"/>
                  <w:sz w:val="20"/>
                  <w:u w:val="single" w:color="0000FF"/>
                </w:rPr>
                <w:t>gb/200</w:t>
              </w:r>
            </w:hyperlink>
            <w:hyperlink r:id="rId321">
              <w:r w:rsidR="00B374F7" w:rsidRPr="00B374F7">
                <w:rPr>
                  <w:color w:val="000000"/>
                  <w:sz w:val="20"/>
                </w:rPr>
                <w:t xml:space="preserve"> </w:t>
              </w:r>
            </w:hyperlink>
          </w:p>
          <w:p w:rsidR="00B374F7" w:rsidRPr="00B374F7" w:rsidRDefault="00B374F7" w:rsidP="001E15F6">
            <w:pPr>
              <w:ind w:left="1"/>
              <w:rPr>
                <w:sz w:val="20"/>
              </w:rPr>
            </w:pPr>
            <w:r w:rsidRPr="00B374F7">
              <w:rPr>
                <w:color w:val="000000"/>
                <w:sz w:val="20"/>
              </w:rPr>
              <w:t xml:space="preserve">Avrusing også et tema under diverse “overdose”-temaer, som eks: </w:t>
            </w:r>
          </w:p>
          <w:p w:rsidR="00B374F7" w:rsidRPr="00B374F7" w:rsidRDefault="00B374F7">
            <w:pPr>
              <w:ind w:left="1"/>
              <w:rPr>
                <w:sz w:val="20"/>
                <w:lang w:val="en-US"/>
              </w:rPr>
            </w:pPr>
            <w:r w:rsidRPr="00B374F7">
              <w:rPr>
                <w:color w:val="000000"/>
                <w:sz w:val="20"/>
                <w:lang w:val="en-US"/>
              </w:rPr>
              <w:t xml:space="preserve">Cocaine overdose </w:t>
            </w:r>
          </w:p>
          <w:p w:rsidR="00B374F7" w:rsidRPr="00B374F7" w:rsidRDefault="00F16037" w:rsidP="001E15F6">
            <w:pPr>
              <w:ind w:left="1"/>
              <w:rPr>
                <w:sz w:val="20"/>
                <w:lang w:val="en-US"/>
              </w:rPr>
            </w:pPr>
            <w:hyperlink r:id="rId322">
              <w:r w:rsidR="00B374F7" w:rsidRPr="00B374F7">
                <w:rPr>
                  <w:color w:val="800080"/>
                  <w:sz w:val="20"/>
                  <w:u w:val="single" w:color="800080"/>
                  <w:lang w:val="en-US"/>
                </w:rPr>
                <w:t>http://bestpractice.bmj.com/best</w:t>
              </w:r>
            </w:hyperlink>
            <w:hyperlink r:id="rId323">
              <w:r w:rsidR="00B374F7" w:rsidRPr="00B374F7">
                <w:rPr>
                  <w:color w:val="800080"/>
                  <w:sz w:val="20"/>
                  <w:u w:val="single" w:color="800080"/>
                  <w:lang w:val="en-US"/>
                </w:rPr>
                <w:t>-</w:t>
              </w:r>
            </w:hyperlink>
            <w:hyperlink r:id="rId324">
              <w:r w:rsidR="00B374F7" w:rsidRPr="00B374F7">
                <w:rPr>
                  <w:color w:val="800080"/>
                  <w:sz w:val="20"/>
                  <w:u w:val="single" w:color="800080"/>
                  <w:lang w:val="en-US"/>
                </w:rPr>
                <w:t>practice/monograph/340.html</w:t>
              </w:r>
            </w:hyperlink>
            <w:hyperlink r:id="rId325">
              <w:r w:rsidR="00B374F7" w:rsidRPr="00B374F7">
                <w:rPr>
                  <w:color w:val="FF0000"/>
                  <w:sz w:val="20"/>
                  <w:lang w:val="en-US"/>
                </w:rPr>
                <w:t xml:space="preserve"> </w:t>
              </w:r>
            </w:hyperlink>
          </w:p>
          <w:p w:rsidR="00B374F7" w:rsidRPr="00B374F7" w:rsidRDefault="00B374F7">
            <w:pPr>
              <w:ind w:left="1"/>
              <w:rPr>
                <w:sz w:val="20"/>
                <w:lang w:val="en-US"/>
              </w:rPr>
            </w:pPr>
            <w:r w:rsidRPr="00B374F7">
              <w:rPr>
                <w:color w:val="000000"/>
                <w:sz w:val="20"/>
                <w:lang w:val="en-US"/>
              </w:rPr>
              <w:t xml:space="preserve">Tricyclic antidepressant overdose </w:t>
            </w:r>
          </w:p>
          <w:p w:rsidR="00B374F7" w:rsidRPr="00B374F7" w:rsidRDefault="00F16037" w:rsidP="001E15F6">
            <w:pPr>
              <w:ind w:left="1"/>
              <w:rPr>
                <w:sz w:val="20"/>
                <w:lang w:val="en-US"/>
              </w:rPr>
            </w:pPr>
            <w:hyperlink r:id="rId326">
              <w:r w:rsidR="00B374F7" w:rsidRPr="00B374F7">
                <w:rPr>
                  <w:color w:val="0000FF"/>
                  <w:sz w:val="20"/>
                  <w:u w:val="single" w:color="0000FF"/>
                  <w:lang w:val="en-US"/>
                </w:rPr>
                <w:t>http://bestpractice.bmj.com/best</w:t>
              </w:r>
            </w:hyperlink>
            <w:hyperlink r:id="rId327">
              <w:r w:rsidR="00B374F7" w:rsidRPr="00B374F7">
                <w:rPr>
                  <w:color w:val="0000FF"/>
                  <w:sz w:val="20"/>
                  <w:u w:val="single" w:color="0000FF"/>
                  <w:lang w:val="en-US"/>
                </w:rPr>
                <w:t>-</w:t>
              </w:r>
            </w:hyperlink>
            <w:hyperlink r:id="rId328">
              <w:r w:rsidR="00B374F7" w:rsidRPr="00B374F7">
                <w:rPr>
                  <w:color w:val="0000FF"/>
                  <w:sz w:val="20"/>
                  <w:u w:val="single" w:color="0000FF"/>
                  <w:lang w:val="en-US"/>
                </w:rPr>
                <w:t>practice/monograph/342.html</w:t>
              </w:r>
            </w:hyperlink>
            <w:hyperlink r:id="rId329">
              <w:r w:rsidR="00B374F7" w:rsidRPr="00B374F7">
                <w:rPr>
                  <w:color w:val="FF0000"/>
                  <w:sz w:val="20"/>
                  <w:lang w:val="en-US"/>
                </w:rPr>
                <w:t xml:space="preserve"> </w:t>
              </w:r>
            </w:hyperlink>
          </w:p>
          <w:p w:rsidR="00B374F7" w:rsidRPr="00015060" w:rsidRDefault="00B374F7">
            <w:pPr>
              <w:ind w:left="1"/>
              <w:rPr>
                <w:sz w:val="20"/>
                <w:lang w:val="en-US"/>
              </w:rPr>
            </w:pPr>
            <w:r w:rsidRPr="00015060">
              <w:rPr>
                <w:color w:val="000000"/>
                <w:sz w:val="20"/>
                <w:lang w:val="en-US"/>
              </w:rPr>
              <w:t xml:space="preserve">Opioid overdose </w:t>
            </w:r>
          </w:p>
          <w:p w:rsidR="00B374F7" w:rsidRPr="00015060" w:rsidRDefault="00F16037" w:rsidP="001E15F6">
            <w:pPr>
              <w:ind w:left="1"/>
              <w:rPr>
                <w:sz w:val="20"/>
                <w:lang w:val="en-US"/>
              </w:rPr>
            </w:pPr>
            <w:hyperlink r:id="rId330">
              <w:r w:rsidR="00B374F7" w:rsidRPr="00015060">
                <w:rPr>
                  <w:color w:val="0000FF"/>
                  <w:sz w:val="20"/>
                  <w:u w:val="single" w:color="0000FF"/>
                  <w:lang w:val="en-US"/>
                </w:rPr>
                <w:t>http://bestpractice.bmj.com/best</w:t>
              </w:r>
            </w:hyperlink>
            <w:hyperlink r:id="rId331">
              <w:r w:rsidR="00B374F7" w:rsidRPr="00015060">
                <w:rPr>
                  <w:color w:val="0000FF"/>
                  <w:sz w:val="20"/>
                  <w:u w:val="single" w:color="0000FF"/>
                  <w:lang w:val="en-US"/>
                </w:rPr>
                <w:t>-</w:t>
              </w:r>
            </w:hyperlink>
            <w:hyperlink r:id="rId332">
              <w:r w:rsidR="00B374F7" w:rsidRPr="00015060">
                <w:rPr>
                  <w:color w:val="0000FF"/>
                  <w:sz w:val="20"/>
                  <w:u w:val="single" w:color="0000FF"/>
                  <w:lang w:val="en-US"/>
                </w:rPr>
                <w:t>practice/monograph/339.html</w:t>
              </w:r>
            </w:hyperlink>
            <w:hyperlink r:id="rId333">
              <w:r w:rsidR="00B374F7" w:rsidRPr="00015060">
                <w:rPr>
                  <w:color w:val="FF0000"/>
                  <w:sz w:val="20"/>
                  <w:lang w:val="en-US"/>
                </w:rPr>
                <w:t xml:space="preserve"> </w:t>
              </w:r>
            </w:hyperlink>
          </w:p>
          <w:p w:rsidR="001E15F6" w:rsidRPr="00015060" w:rsidRDefault="00B374F7" w:rsidP="001E15F6">
            <w:pPr>
              <w:rPr>
                <w:color w:val="000000"/>
                <w:sz w:val="20"/>
                <w:lang w:val="en-US"/>
              </w:rPr>
            </w:pPr>
            <w:r w:rsidRPr="00015060">
              <w:rPr>
                <w:color w:val="000000"/>
                <w:sz w:val="20"/>
                <w:lang w:val="en-US"/>
              </w:rPr>
              <w:t xml:space="preserve">Amfetamine overdose </w:t>
            </w:r>
          </w:p>
          <w:p w:rsidR="001E15F6" w:rsidRPr="00015060" w:rsidRDefault="00F16037" w:rsidP="001E15F6">
            <w:pPr>
              <w:rPr>
                <w:sz w:val="20"/>
                <w:lang w:val="en-US"/>
              </w:rPr>
            </w:pPr>
            <w:hyperlink r:id="rId334">
              <w:r w:rsidR="001E15F6" w:rsidRPr="00015060">
                <w:rPr>
                  <w:color w:val="0000FF"/>
                  <w:sz w:val="20"/>
                  <w:u w:val="single" w:color="0000FF"/>
                  <w:lang w:val="en-US"/>
                </w:rPr>
                <w:t>http://bestpractice.bmj.com/best</w:t>
              </w:r>
            </w:hyperlink>
            <w:hyperlink r:id="rId335">
              <w:r w:rsidR="001E15F6" w:rsidRPr="00015060">
                <w:rPr>
                  <w:color w:val="0000FF"/>
                  <w:sz w:val="20"/>
                  <w:u w:val="single" w:color="0000FF"/>
                  <w:lang w:val="en-US"/>
                </w:rPr>
                <w:t>-</w:t>
              </w:r>
            </w:hyperlink>
            <w:hyperlink r:id="rId336">
              <w:r w:rsidR="001E15F6" w:rsidRPr="00015060">
                <w:rPr>
                  <w:color w:val="0000FF"/>
                  <w:sz w:val="20"/>
                  <w:u w:val="single" w:color="0000FF"/>
                  <w:lang w:val="en-US"/>
                </w:rPr>
                <w:t>practice/monograph/341.html</w:t>
              </w:r>
            </w:hyperlink>
            <w:hyperlink r:id="rId337">
              <w:r w:rsidR="001E15F6" w:rsidRPr="00015060">
                <w:rPr>
                  <w:color w:val="FF0000"/>
                  <w:sz w:val="20"/>
                  <w:lang w:val="en-US"/>
                </w:rPr>
                <w:t xml:space="preserve"> </w:t>
              </w:r>
            </w:hyperlink>
          </w:p>
          <w:p w:rsidR="001E15F6" w:rsidRPr="00015060" w:rsidRDefault="001E15F6" w:rsidP="001E15F6">
            <w:pPr>
              <w:rPr>
                <w:sz w:val="20"/>
                <w:lang w:val="en-US"/>
              </w:rPr>
            </w:pPr>
            <w:r w:rsidRPr="00015060">
              <w:rPr>
                <w:color w:val="000000"/>
                <w:sz w:val="20"/>
                <w:lang w:val="en-US"/>
              </w:rPr>
              <w:t xml:space="preserve">Benzodiazepine overdose </w:t>
            </w:r>
          </w:p>
          <w:p w:rsidR="00B374F7" w:rsidRPr="00015060" w:rsidRDefault="00F16037" w:rsidP="001E15F6">
            <w:pPr>
              <w:ind w:left="1"/>
              <w:rPr>
                <w:sz w:val="20"/>
                <w:lang w:val="en-US"/>
              </w:rPr>
            </w:pPr>
            <w:hyperlink r:id="rId338" w:history="1">
              <w:r w:rsidR="001E15F6" w:rsidRPr="00015060">
                <w:rPr>
                  <w:rStyle w:val="Hyperkobling"/>
                  <w:sz w:val="20"/>
                  <w:u w:color="0000FF"/>
                  <w:lang w:val="en-US"/>
                </w:rPr>
                <w:t>http://bestpractice.bmj.com/best</w:t>
              </w:r>
            </w:hyperlink>
            <w:hyperlink r:id="rId339">
              <w:r w:rsidR="001E15F6" w:rsidRPr="00015060">
                <w:rPr>
                  <w:color w:val="0000FF"/>
                  <w:sz w:val="20"/>
                  <w:u w:val="single" w:color="0000FF"/>
                  <w:lang w:val="en-US"/>
                </w:rPr>
                <w:t>-</w:t>
              </w:r>
            </w:hyperlink>
            <w:hyperlink r:id="rId340">
              <w:r w:rsidR="001E15F6" w:rsidRPr="00015060">
                <w:rPr>
                  <w:color w:val="0000FF"/>
                  <w:sz w:val="20"/>
                  <w:u w:val="single" w:color="0000FF"/>
                  <w:lang w:val="en-US"/>
                </w:rPr>
                <w:t>practice/monograph/343.html</w:t>
              </w:r>
            </w:hyperlink>
          </w:p>
        </w:tc>
      </w:tr>
    </w:tbl>
    <w:p w:rsidR="00B374F7" w:rsidRPr="00015060" w:rsidRDefault="00B374F7">
      <w:pPr>
        <w:spacing w:after="0"/>
        <w:jc w:val="both"/>
        <w:rPr>
          <w:lang w:val="en-US"/>
        </w:rPr>
      </w:pPr>
      <w:r w:rsidRPr="00015060">
        <w:rPr>
          <w:color w:val="000000"/>
          <w:lang w:val="en-US"/>
        </w:rPr>
        <w:t xml:space="preserve"> </w:t>
      </w:r>
    </w:p>
    <w:tbl>
      <w:tblPr>
        <w:tblW w:w="5000" w:type="pct"/>
        <w:tblCellMar>
          <w:top w:w="50" w:type="dxa"/>
          <w:left w:w="106" w:type="dxa"/>
          <w:right w:w="60" w:type="dxa"/>
        </w:tblCellMar>
        <w:tblLook w:val="04A0" w:firstRow="1" w:lastRow="0" w:firstColumn="1" w:lastColumn="0" w:noHBand="0" w:noVBand="1"/>
      </w:tblPr>
      <w:tblGrid>
        <w:gridCol w:w="1830"/>
        <w:gridCol w:w="7212"/>
      </w:tblGrid>
      <w:tr w:rsidR="00B374F7" w:rsidRPr="001E15F6" w:rsidTr="001E15F6">
        <w:trPr>
          <w:trHeight w:val="420"/>
        </w:trPr>
        <w:tc>
          <w:tcPr>
            <w:tcW w:w="1012" w:type="pct"/>
            <w:tcBorders>
              <w:top w:val="single" w:sz="12" w:space="0" w:color="000000"/>
              <w:left w:val="single" w:sz="12" w:space="0" w:color="000000"/>
              <w:bottom w:val="single" w:sz="6" w:space="0" w:color="000000"/>
              <w:right w:val="single" w:sz="6" w:space="0" w:color="000000"/>
            </w:tcBorders>
          </w:tcPr>
          <w:p w:rsidR="00B374F7" w:rsidRPr="001E15F6" w:rsidRDefault="00B374F7">
            <w:pPr>
              <w:ind w:left="2"/>
              <w:rPr>
                <w:sz w:val="20"/>
              </w:rPr>
            </w:pPr>
            <w:r w:rsidRPr="001E15F6">
              <w:rPr>
                <w:rFonts w:ascii="Calibri" w:eastAsia="Calibri" w:hAnsi="Calibri" w:cs="Calibri"/>
                <w:b/>
                <w:color w:val="000000"/>
                <w:sz w:val="20"/>
              </w:rPr>
              <w:t xml:space="preserve">Database/ressurs: </w:t>
            </w:r>
          </w:p>
        </w:tc>
        <w:tc>
          <w:tcPr>
            <w:tcW w:w="3988" w:type="pct"/>
            <w:tcBorders>
              <w:top w:val="single" w:sz="12" w:space="0" w:color="000000"/>
              <w:left w:val="single" w:sz="6" w:space="0" w:color="000000"/>
              <w:bottom w:val="single" w:sz="6" w:space="0" w:color="000000"/>
              <w:right w:val="single" w:sz="12" w:space="0" w:color="000000"/>
            </w:tcBorders>
          </w:tcPr>
          <w:p w:rsidR="00B374F7" w:rsidRPr="001E15F6" w:rsidRDefault="00F16037">
            <w:pPr>
              <w:rPr>
                <w:sz w:val="20"/>
              </w:rPr>
            </w:pPr>
            <w:hyperlink r:id="rId341">
              <w:r w:rsidR="00B374F7" w:rsidRPr="001E15F6">
                <w:rPr>
                  <w:rFonts w:ascii="Calibri" w:eastAsia="Calibri" w:hAnsi="Calibri" w:cs="Calibri"/>
                  <w:b/>
                  <w:color w:val="800080"/>
                  <w:sz w:val="20"/>
                  <w:u w:val="single" w:color="800080"/>
                </w:rPr>
                <w:t>The Cochrane Library</w:t>
              </w:r>
            </w:hyperlink>
            <w:hyperlink r:id="rId342">
              <w:r w:rsidR="00B374F7" w:rsidRPr="001E15F6">
                <w:rPr>
                  <w:color w:val="000000"/>
                  <w:sz w:val="20"/>
                </w:rPr>
                <w:t xml:space="preserve"> </w:t>
              </w:r>
            </w:hyperlink>
            <w:r w:rsidR="00B374F7" w:rsidRPr="001E15F6">
              <w:rPr>
                <w:color w:val="000000"/>
                <w:sz w:val="20"/>
              </w:rPr>
              <w:t xml:space="preserve">  (kun søkt I delbasen Cochrane Reviews) </w:t>
            </w:r>
          </w:p>
        </w:tc>
      </w:tr>
      <w:tr w:rsidR="00B374F7" w:rsidRPr="001E15F6" w:rsidTr="001E15F6">
        <w:trPr>
          <w:trHeight w:val="1628"/>
        </w:trPr>
        <w:tc>
          <w:tcPr>
            <w:tcW w:w="1012" w:type="pct"/>
            <w:tcBorders>
              <w:top w:val="single" w:sz="6" w:space="0" w:color="000000"/>
              <w:left w:val="single" w:sz="12" w:space="0" w:color="000000"/>
              <w:bottom w:val="single" w:sz="6" w:space="0" w:color="000000"/>
              <w:right w:val="single" w:sz="6" w:space="0" w:color="000000"/>
            </w:tcBorders>
          </w:tcPr>
          <w:p w:rsidR="00B374F7" w:rsidRPr="001E15F6" w:rsidRDefault="00B374F7">
            <w:pPr>
              <w:ind w:left="2"/>
              <w:rPr>
                <w:sz w:val="20"/>
              </w:rPr>
            </w:pPr>
            <w:r w:rsidRPr="001E15F6">
              <w:rPr>
                <w:rFonts w:ascii="Calibri" w:eastAsia="Calibri" w:hAnsi="Calibri" w:cs="Calibri"/>
                <w:b/>
                <w:color w:val="000000"/>
                <w:sz w:val="20"/>
              </w:rPr>
              <w:t xml:space="preserve">Søkehistorie: </w:t>
            </w:r>
          </w:p>
        </w:tc>
        <w:tc>
          <w:tcPr>
            <w:tcW w:w="3988" w:type="pct"/>
            <w:tcBorders>
              <w:top w:val="single" w:sz="6" w:space="0" w:color="000000"/>
              <w:left w:val="single" w:sz="6" w:space="0" w:color="000000"/>
              <w:bottom w:val="single" w:sz="6" w:space="0" w:color="000000"/>
              <w:right w:val="single" w:sz="12" w:space="0" w:color="000000"/>
            </w:tcBorders>
          </w:tcPr>
          <w:p w:rsidR="00B374F7" w:rsidRPr="001E15F6" w:rsidRDefault="00B374F7">
            <w:pPr>
              <w:rPr>
                <w:sz w:val="20"/>
                <w:lang w:val="en-US"/>
              </w:rPr>
            </w:pPr>
            <w:r w:rsidRPr="001E15F6">
              <w:rPr>
                <w:color w:val="000000"/>
                <w:sz w:val="20"/>
                <w:lang w:val="en-US"/>
              </w:rPr>
              <w:t xml:space="preserve"> </w:t>
            </w:r>
          </w:p>
          <w:p w:rsidR="00B374F7" w:rsidRPr="001E15F6" w:rsidRDefault="00B374F7">
            <w:pPr>
              <w:rPr>
                <w:sz w:val="20"/>
                <w:lang w:val="en-US"/>
              </w:rPr>
            </w:pPr>
            <w:r w:rsidRPr="001E15F6">
              <w:rPr>
                <w:color w:val="000000"/>
                <w:sz w:val="20"/>
                <w:lang w:val="en-US"/>
              </w:rPr>
              <w:t xml:space="preserve">detox* OR withdrawal: in Record Title  </w:t>
            </w:r>
          </w:p>
          <w:p w:rsidR="00B374F7" w:rsidRPr="001E15F6" w:rsidRDefault="00B374F7">
            <w:pPr>
              <w:rPr>
                <w:sz w:val="20"/>
                <w:lang w:val="en-US"/>
              </w:rPr>
            </w:pPr>
            <w:r w:rsidRPr="001E15F6">
              <w:rPr>
                <w:color w:val="000000"/>
                <w:sz w:val="20"/>
                <w:lang w:val="en-US"/>
              </w:rPr>
              <w:t xml:space="preserve"> </w:t>
            </w:r>
          </w:p>
          <w:p w:rsidR="00B374F7" w:rsidRPr="001E15F6" w:rsidRDefault="00B374F7">
            <w:pPr>
              <w:rPr>
                <w:sz w:val="20"/>
              </w:rPr>
            </w:pPr>
            <w:r w:rsidRPr="001E15F6">
              <w:rPr>
                <w:color w:val="000000"/>
                <w:sz w:val="20"/>
              </w:rPr>
              <w:t xml:space="preserve">Avgrenset videre til 2010-2018 </w:t>
            </w:r>
          </w:p>
        </w:tc>
      </w:tr>
      <w:tr w:rsidR="00B374F7" w:rsidRPr="001E15F6" w:rsidTr="001E15F6">
        <w:trPr>
          <w:trHeight w:val="5504"/>
        </w:trPr>
        <w:tc>
          <w:tcPr>
            <w:tcW w:w="1012" w:type="pct"/>
            <w:tcBorders>
              <w:top w:val="single" w:sz="6" w:space="0" w:color="000000"/>
              <w:left w:val="single" w:sz="12" w:space="0" w:color="000000"/>
              <w:bottom w:val="single" w:sz="12" w:space="0" w:color="000000"/>
              <w:right w:val="single" w:sz="6" w:space="0" w:color="000000"/>
            </w:tcBorders>
          </w:tcPr>
          <w:p w:rsidR="00B374F7" w:rsidRPr="001E15F6" w:rsidRDefault="00B374F7">
            <w:pPr>
              <w:ind w:left="2"/>
              <w:rPr>
                <w:sz w:val="20"/>
              </w:rPr>
            </w:pPr>
            <w:r w:rsidRPr="001E15F6">
              <w:rPr>
                <w:rFonts w:ascii="Calibri" w:eastAsia="Calibri" w:hAnsi="Calibri" w:cs="Calibri"/>
                <w:b/>
                <w:color w:val="000000"/>
                <w:sz w:val="20"/>
              </w:rPr>
              <w:t xml:space="preserve">Treff: </w:t>
            </w:r>
          </w:p>
        </w:tc>
        <w:tc>
          <w:tcPr>
            <w:tcW w:w="3988" w:type="pct"/>
            <w:tcBorders>
              <w:top w:val="single" w:sz="6" w:space="0" w:color="000000"/>
              <w:left w:val="single" w:sz="6" w:space="0" w:color="000000"/>
              <w:bottom w:val="single" w:sz="12" w:space="0" w:color="000000"/>
              <w:right w:val="single" w:sz="12" w:space="0" w:color="000000"/>
            </w:tcBorders>
          </w:tcPr>
          <w:p w:rsidR="00B374F7" w:rsidRPr="001E15F6" w:rsidRDefault="00B374F7">
            <w:pPr>
              <w:rPr>
                <w:sz w:val="20"/>
                <w:lang w:val="en-US"/>
              </w:rPr>
            </w:pPr>
            <w:r w:rsidRPr="001E15F6">
              <w:rPr>
                <w:rFonts w:ascii="Calibri" w:eastAsia="Calibri" w:hAnsi="Calibri" w:cs="Calibri"/>
                <w:b/>
                <w:color w:val="000000"/>
                <w:sz w:val="20"/>
                <w:lang w:val="en-US"/>
              </w:rPr>
              <w:t xml:space="preserve"> Cochrane Reviews: </w:t>
            </w:r>
          </w:p>
          <w:p w:rsidR="00B374F7" w:rsidRPr="001E15F6" w:rsidRDefault="00B374F7">
            <w:pPr>
              <w:rPr>
                <w:sz w:val="20"/>
                <w:lang w:val="en-US"/>
              </w:rPr>
            </w:pPr>
            <w:r w:rsidRPr="001E15F6">
              <w:rPr>
                <w:color w:val="000000"/>
                <w:sz w:val="20"/>
                <w:lang w:val="en-US"/>
              </w:rPr>
              <w:t xml:space="preserve">TI: Baclofen for alcohol withdrawal </w:t>
            </w:r>
          </w:p>
          <w:p w:rsidR="00B374F7" w:rsidRPr="001E15F6" w:rsidRDefault="00B374F7">
            <w:pPr>
              <w:rPr>
                <w:sz w:val="20"/>
                <w:lang w:val="en-US"/>
              </w:rPr>
            </w:pPr>
            <w:r w:rsidRPr="001E15F6">
              <w:rPr>
                <w:color w:val="000000"/>
                <w:sz w:val="20"/>
                <w:lang w:val="en-US"/>
              </w:rPr>
              <w:t xml:space="preserve">SO: Cochrane Database of Systematic Reviews </w:t>
            </w:r>
          </w:p>
          <w:p w:rsidR="00B374F7" w:rsidRPr="001E15F6" w:rsidRDefault="00B374F7">
            <w:pPr>
              <w:rPr>
                <w:sz w:val="20"/>
              </w:rPr>
            </w:pPr>
            <w:r w:rsidRPr="001E15F6">
              <w:rPr>
                <w:color w:val="000000"/>
                <w:sz w:val="20"/>
              </w:rPr>
              <w:t xml:space="preserve">YR: 2017 </w:t>
            </w:r>
          </w:p>
          <w:p w:rsidR="00B374F7" w:rsidRPr="001E15F6" w:rsidRDefault="00F16037">
            <w:pPr>
              <w:rPr>
                <w:sz w:val="20"/>
              </w:rPr>
            </w:pPr>
            <w:hyperlink r:id="rId343">
              <w:r w:rsidR="00B374F7" w:rsidRPr="001E15F6">
                <w:rPr>
                  <w:color w:val="0000FF"/>
                  <w:sz w:val="20"/>
                  <w:u w:val="single" w:color="0000FF"/>
                </w:rPr>
                <w:t>http://onlinelibrary.wiley.com/doi/10.1002/14651858.CD008502.pub5/abstract</w:t>
              </w:r>
            </w:hyperlink>
            <w:hyperlink r:id="rId344">
              <w:r w:rsidR="00B374F7" w:rsidRPr="001E15F6">
                <w:rPr>
                  <w:color w:val="000000"/>
                  <w:sz w:val="20"/>
                </w:rPr>
                <w:t xml:space="preserve"> </w:t>
              </w:r>
            </w:hyperlink>
          </w:p>
          <w:p w:rsidR="00B374F7" w:rsidRPr="001E15F6" w:rsidRDefault="00B374F7">
            <w:pPr>
              <w:rPr>
                <w:sz w:val="20"/>
              </w:rPr>
            </w:pPr>
            <w:r w:rsidRPr="001E15F6">
              <w:rPr>
                <w:color w:val="000000"/>
                <w:sz w:val="20"/>
              </w:rPr>
              <w:t xml:space="preserve"> </w:t>
            </w:r>
          </w:p>
          <w:p w:rsidR="00B374F7" w:rsidRPr="001E15F6" w:rsidRDefault="00B374F7">
            <w:pPr>
              <w:spacing w:line="239" w:lineRule="auto"/>
              <w:ind w:right="913"/>
              <w:rPr>
                <w:sz w:val="20"/>
                <w:lang w:val="en-US"/>
              </w:rPr>
            </w:pPr>
            <w:r w:rsidRPr="001E15F6">
              <w:rPr>
                <w:color w:val="000000"/>
                <w:sz w:val="20"/>
                <w:lang w:val="en-US"/>
              </w:rPr>
              <w:t xml:space="preserve">TI: Opioid antagonists with minimal sedation for opioid withdrawal SO: Cochrane Database of Systematic Reviews </w:t>
            </w:r>
          </w:p>
          <w:p w:rsidR="00B374F7" w:rsidRPr="001E15F6" w:rsidRDefault="00B374F7">
            <w:pPr>
              <w:rPr>
                <w:sz w:val="20"/>
              </w:rPr>
            </w:pPr>
            <w:r w:rsidRPr="001E15F6">
              <w:rPr>
                <w:color w:val="000000"/>
                <w:sz w:val="20"/>
              </w:rPr>
              <w:t xml:space="preserve">YR: 2017 </w:t>
            </w:r>
          </w:p>
          <w:p w:rsidR="00B374F7" w:rsidRPr="001E15F6" w:rsidRDefault="00F16037">
            <w:pPr>
              <w:rPr>
                <w:sz w:val="20"/>
              </w:rPr>
            </w:pPr>
            <w:hyperlink r:id="rId345">
              <w:r w:rsidR="00B374F7" w:rsidRPr="001E15F6">
                <w:rPr>
                  <w:color w:val="0000FF"/>
                  <w:sz w:val="20"/>
                  <w:u w:val="single" w:color="0000FF"/>
                </w:rPr>
                <w:t>http://onlinelibrary.wiley.com/doi/10.1002/14651858.CD002021.pub4/abstract</w:t>
              </w:r>
            </w:hyperlink>
            <w:hyperlink r:id="rId346">
              <w:r w:rsidR="00B374F7" w:rsidRPr="001E15F6">
                <w:rPr>
                  <w:color w:val="000000"/>
                  <w:sz w:val="20"/>
                </w:rPr>
                <w:t xml:space="preserve"> </w:t>
              </w:r>
            </w:hyperlink>
          </w:p>
          <w:p w:rsidR="00B374F7" w:rsidRPr="001E15F6" w:rsidRDefault="00B374F7">
            <w:pPr>
              <w:rPr>
                <w:sz w:val="20"/>
              </w:rPr>
            </w:pPr>
            <w:r w:rsidRPr="001E15F6">
              <w:rPr>
                <w:color w:val="000000"/>
                <w:sz w:val="20"/>
              </w:rPr>
              <w:t xml:space="preserve"> </w:t>
            </w:r>
          </w:p>
          <w:p w:rsidR="00B374F7" w:rsidRPr="001E15F6" w:rsidRDefault="00B374F7">
            <w:pPr>
              <w:rPr>
                <w:sz w:val="20"/>
                <w:lang w:val="en-US"/>
              </w:rPr>
            </w:pPr>
            <w:r w:rsidRPr="001E15F6">
              <w:rPr>
                <w:color w:val="000000"/>
                <w:sz w:val="20"/>
                <w:lang w:val="en-US"/>
              </w:rPr>
              <w:t xml:space="preserve">TI: Buprenorphine for managing opioid withdrawal </w:t>
            </w:r>
          </w:p>
          <w:p w:rsidR="00B374F7" w:rsidRPr="001E15F6" w:rsidRDefault="00B374F7">
            <w:pPr>
              <w:rPr>
                <w:sz w:val="20"/>
                <w:lang w:val="en-US"/>
              </w:rPr>
            </w:pPr>
            <w:r w:rsidRPr="001E15F6">
              <w:rPr>
                <w:color w:val="000000"/>
                <w:sz w:val="20"/>
                <w:lang w:val="en-US"/>
              </w:rPr>
              <w:t xml:space="preserve">SO: Cochrane Database of Systematic Reviews </w:t>
            </w:r>
          </w:p>
          <w:p w:rsidR="00B374F7" w:rsidRPr="001E15F6" w:rsidRDefault="00B374F7">
            <w:pPr>
              <w:rPr>
                <w:sz w:val="20"/>
              </w:rPr>
            </w:pPr>
            <w:r w:rsidRPr="001E15F6">
              <w:rPr>
                <w:color w:val="000000"/>
                <w:sz w:val="20"/>
              </w:rPr>
              <w:t xml:space="preserve">YR: 2017 </w:t>
            </w:r>
          </w:p>
          <w:p w:rsidR="00B374F7" w:rsidRPr="001E15F6" w:rsidRDefault="00F16037">
            <w:pPr>
              <w:rPr>
                <w:sz w:val="20"/>
              </w:rPr>
            </w:pPr>
            <w:hyperlink r:id="rId347">
              <w:r w:rsidR="00B374F7" w:rsidRPr="001E15F6">
                <w:rPr>
                  <w:color w:val="0000FF"/>
                  <w:sz w:val="20"/>
                  <w:u w:val="single" w:color="0000FF"/>
                </w:rPr>
                <w:t>http://onlinelibrary.wiley.com/doi/10.1002/14651858.CD002025.pub5/abstract</w:t>
              </w:r>
            </w:hyperlink>
            <w:hyperlink r:id="rId348">
              <w:r w:rsidR="00B374F7" w:rsidRPr="001E15F6">
                <w:rPr>
                  <w:color w:val="000000"/>
                  <w:sz w:val="20"/>
                </w:rPr>
                <w:t xml:space="preserve"> </w:t>
              </w:r>
            </w:hyperlink>
          </w:p>
          <w:p w:rsidR="00B374F7" w:rsidRPr="001E15F6" w:rsidRDefault="00B374F7">
            <w:pPr>
              <w:rPr>
                <w:sz w:val="20"/>
              </w:rPr>
            </w:pPr>
            <w:r w:rsidRPr="001E15F6">
              <w:rPr>
                <w:color w:val="000000"/>
                <w:sz w:val="20"/>
              </w:rPr>
              <w:t xml:space="preserve"> </w:t>
            </w:r>
          </w:p>
          <w:p w:rsidR="00B374F7" w:rsidRPr="001E15F6" w:rsidRDefault="00B374F7">
            <w:pPr>
              <w:spacing w:line="239" w:lineRule="auto"/>
              <w:ind w:right="373"/>
              <w:rPr>
                <w:sz w:val="20"/>
                <w:lang w:val="en-US"/>
              </w:rPr>
            </w:pPr>
            <w:r w:rsidRPr="001E15F6">
              <w:rPr>
                <w:color w:val="000000"/>
                <w:sz w:val="20"/>
                <w:lang w:val="en-US"/>
              </w:rPr>
              <w:t xml:space="preserve">TI: Alpha2-adrenergic agonists for the management of opioid withdrawal SO: Cochrane Database of Systematic Reviews </w:t>
            </w:r>
          </w:p>
          <w:p w:rsidR="00B374F7" w:rsidRPr="001E15F6" w:rsidRDefault="00B374F7">
            <w:pPr>
              <w:rPr>
                <w:sz w:val="20"/>
              </w:rPr>
            </w:pPr>
            <w:r w:rsidRPr="001E15F6">
              <w:rPr>
                <w:color w:val="000000"/>
                <w:sz w:val="20"/>
              </w:rPr>
              <w:t xml:space="preserve">YR: 2016 </w:t>
            </w:r>
          </w:p>
          <w:p w:rsidR="00B374F7" w:rsidRPr="001E15F6" w:rsidRDefault="00F16037">
            <w:pPr>
              <w:rPr>
                <w:sz w:val="20"/>
              </w:rPr>
            </w:pPr>
            <w:hyperlink r:id="rId349">
              <w:r w:rsidR="00B374F7" w:rsidRPr="001E15F6">
                <w:rPr>
                  <w:color w:val="0000FF"/>
                  <w:sz w:val="20"/>
                  <w:u w:val="single" w:color="0000FF"/>
                </w:rPr>
                <w:t>http://onlinelibrary.wiley.com/doi/10.1002/14651858.CD002024.pub5/abstract</w:t>
              </w:r>
            </w:hyperlink>
            <w:hyperlink r:id="rId350">
              <w:r w:rsidR="00B374F7" w:rsidRPr="001E15F6">
                <w:rPr>
                  <w:color w:val="000000"/>
                  <w:sz w:val="20"/>
                </w:rPr>
                <w:t xml:space="preserve"> </w:t>
              </w:r>
            </w:hyperlink>
          </w:p>
          <w:p w:rsidR="00B374F7" w:rsidRPr="001E15F6" w:rsidRDefault="00B374F7">
            <w:pPr>
              <w:rPr>
                <w:sz w:val="20"/>
              </w:rPr>
            </w:pPr>
            <w:r w:rsidRPr="001E15F6">
              <w:rPr>
                <w:color w:val="000000"/>
                <w:sz w:val="20"/>
              </w:rPr>
              <w:t xml:space="preserve"> </w:t>
            </w:r>
          </w:p>
          <w:p w:rsidR="00B374F7" w:rsidRPr="001E15F6" w:rsidRDefault="00B374F7">
            <w:pPr>
              <w:rPr>
                <w:sz w:val="20"/>
                <w:lang w:val="en-US"/>
              </w:rPr>
            </w:pPr>
            <w:r w:rsidRPr="001E15F6">
              <w:rPr>
                <w:color w:val="000000"/>
                <w:sz w:val="20"/>
                <w:lang w:val="en-US"/>
              </w:rPr>
              <w:t xml:space="preserve">TI: Detoxification treatments for opiate dependent adolescents </w:t>
            </w:r>
          </w:p>
          <w:p w:rsidR="00B374F7" w:rsidRPr="001E15F6" w:rsidRDefault="00B374F7">
            <w:pPr>
              <w:rPr>
                <w:sz w:val="20"/>
                <w:lang w:val="en-US"/>
              </w:rPr>
            </w:pPr>
            <w:r w:rsidRPr="001E15F6">
              <w:rPr>
                <w:color w:val="000000"/>
                <w:sz w:val="20"/>
                <w:lang w:val="en-US"/>
              </w:rPr>
              <w:t xml:space="preserve">SO: Cochrane Database of Systematic Reviews </w:t>
            </w:r>
          </w:p>
          <w:p w:rsidR="00B374F7" w:rsidRPr="001E15F6" w:rsidRDefault="00B374F7">
            <w:pPr>
              <w:rPr>
                <w:sz w:val="20"/>
              </w:rPr>
            </w:pPr>
            <w:r w:rsidRPr="001E15F6">
              <w:rPr>
                <w:color w:val="000000"/>
                <w:sz w:val="20"/>
              </w:rPr>
              <w:t xml:space="preserve">YR: 2014 </w:t>
            </w:r>
          </w:p>
          <w:p w:rsidR="00B374F7" w:rsidRPr="001E15F6" w:rsidRDefault="00F16037">
            <w:pPr>
              <w:rPr>
                <w:sz w:val="20"/>
              </w:rPr>
            </w:pPr>
            <w:hyperlink r:id="rId351">
              <w:r w:rsidR="00B374F7" w:rsidRPr="001E15F6">
                <w:rPr>
                  <w:color w:val="0000FF"/>
                  <w:sz w:val="20"/>
                  <w:u w:val="single" w:color="0000FF"/>
                </w:rPr>
                <w:t>http://onlinelibrary.wiley.com/doi/10.1002/14651858.CD006749.pub3/abstract</w:t>
              </w:r>
            </w:hyperlink>
            <w:hyperlink r:id="rId352">
              <w:r w:rsidR="00B374F7" w:rsidRPr="001E15F6">
                <w:rPr>
                  <w:color w:val="000000"/>
                  <w:sz w:val="20"/>
                </w:rPr>
                <w:t xml:space="preserve"> </w:t>
              </w:r>
            </w:hyperlink>
          </w:p>
          <w:p w:rsidR="00B374F7" w:rsidRPr="001E15F6" w:rsidRDefault="00B374F7">
            <w:pPr>
              <w:rPr>
                <w:sz w:val="20"/>
              </w:rPr>
            </w:pPr>
            <w:r w:rsidRPr="001E15F6">
              <w:rPr>
                <w:color w:val="000000"/>
                <w:sz w:val="20"/>
              </w:rPr>
              <w:t xml:space="preserve"> </w:t>
            </w:r>
          </w:p>
          <w:p w:rsidR="00B374F7" w:rsidRPr="001E15F6" w:rsidRDefault="00B374F7">
            <w:pPr>
              <w:rPr>
                <w:sz w:val="20"/>
                <w:lang w:val="en-US"/>
              </w:rPr>
            </w:pPr>
            <w:r w:rsidRPr="001E15F6">
              <w:rPr>
                <w:color w:val="000000"/>
                <w:sz w:val="20"/>
                <w:lang w:val="en-US"/>
              </w:rPr>
              <w:t xml:space="preserve">TI: Magnesium for alcohol withdrawal </w:t>
            </w:r>
          </w:p>
          <w:p w:rsidR="00B374F7" w:rsidRPr="001E15F6" w:rsidRDefault="00B374F7">
            <w:pPr>
              <w:rPr>
                <w:sz w:val="20"/>
                <w:lang w:val="en-US"/>
              </w:rPr>
            </w:pPr>
            <w:r w:rsidRPr="001E15F6">
              <w:rPr>
                <w:color w:val="000000"/>
                <w:sz w:val="20"/>
                <w:lang w:val="en-US"/>
              </w:rPr>
              <w:t xml:space="preserve">SO: Cochrane Database of Systematic Reviews </w:t>
            </w:r>
          </w:p>
          <w:p w:rsidR="00B374F7" w:rsidRPr="001E15F6" w:rsidRDefault="00B374F7">
            <w:pPr>
              <w:rPr>
                <w:sz w:val="20"/>
              </w:rPr>
            </w:pPr>
            <w:r w:rsidRPr="001E15F6">
              <w:rPr>
                <w:color w:val="000000"/>
                <w:sz w:val="20"/>
              </w:rPr>
              <w:t xml:space="preserve">YR: 2013 </w:t>
            </w:r>
          </w:p>
          <w:p w:rsidR="00B374F7" w:rsidRPr="001E15F6" w:rsidRDefault="00F16037">
            <w:pPr>
              <w:rPr>
                <w:sz w:val="20"/>
              </w:rPr>
            </w:pPr>
            <w:hyperlink r:id="rId353">
              <w:r w:rsidR="00B374F7" w:rsidRPr="001E15F6">
                <w:rPr>
                  <w:color w:val="0000FF"/>
                  <w:sz w:val="20"/>
                  <w:u w:val="single" w:color="0000FF"/>
                </w:rPr>
                <w:t>http://onlinelibrary.wiley.com/doi/10.1002/14651858.CD008358.pub2/abstract</w:t>
              </w:r>
            </w:hyperlink>
            <w:hyperlink r:id="rId354">
              <w:r w:rsidR="00B374F7" w:rsidRPr="001E15F6">
                <w:rPr>
                  <w:color w:val="000000"/>
                  <w:sz w:val="20"/>
                </w:rPr>
                <w:t xml:space="preserve"> </w:t>
              </w:r>
            </w:hyperlink>
          </w:p>
          <w:p w:rsidR="00B374F7" w:rsidRPr="001E15F6" w:rsidRDefault="00B374F7">
            <w:pPr>
              <w:rPr>
                <w:sz w:val="20"/>
              </w:rPr>
            </w:pPr>
            <w:r w:rsidRPr="001E15F6">
              <w:rPr>
                <w:color w:val="000000"/>
                <w:sz w:val="20"/>
              </w:rPr>
              <w:t xml:space="preserve"> </w:t>
            </w:r>
          </w:p>
          <w:p w:rsidR="00B374F7" w:rsidRDefault="00B374F7">
            <w:pPr>
              <w:ind w:right="573"/>
              <w:rPr>
                <w:color w:val="000000"/>
                <w:sz w:val="20"/>
                <w:lang w:val="en-US"/>
              </w:rPr>
            </w:pPr>
            <w:r w:rsidRPr="001E15F6">
              <w:rPr>
                <w:color w:val="000000"/>
                <w:sz w:val="20"/>
                <w:lang w:val="en-US"/>
              </w:rPr>
              <w:t xml:space="preserve">TI: Methadone at tapered doses for the management of opioid withdrawal SO: Cochrane Database of Systematic Reviews YR: 2013 </w:t>
            </w:r>
          </w:p>
          <w:p w:rsidR="001E15F6" w:rsidRDefault="001E15F6">
            <w:pPr>
              <w:ind w:right="573"/>
              <w:rPr>
                <w:color w:val="000000"/>
                <w:sz w:val="20"/>
                <w:lang w:val="en-US"/>
              </w:rPr>
            </w:pPr>
          </w:p>
          <w:p w:rsidR="001E15F6" w:rsidRPr="001E15F6" w:rsidRDefault="00F16037" w:rsidP="001E15F6">
            <w:pPr>
              <w:rPr>
                <w:sz w:val="20"/>
                <w:lang w:val="en-US"/>
              </w:rPr>
            </w:pPr>
            <w:hyperlink r:id="rId355">
              <w:r w:rsidR="001E15F6" w:rsidRPr="001E15F6">
                <w:rPr>
                  <w:color w:val="0000FF"/>
                  <w:sz w:val="20"/>
                  <w:u w:val="single" w:color="0000FF"/>
                  <w:lang w:val="en-US"/>
                </w:rPr>
                <w:t>http://onlinelibrary.wiley.com/doi/10.1002/14651858.CD003409.pub4/abstract</w:t>
              </w:r>
            </w:hyperlink>
            <w:hyperlink r:id="rId356">
              <w:r w:rsidR="001E15F6" w:rsidRPr="001E15F6">
                <w:rPr>
                  <w:color w:val="000000"/>
                  <w:sz w:val="20"/>
                  <w:lang w:val="en-US"/>
                </w:rPr>
                <w:t xml:space="preserve"> </w:t>
              </w:r>
            </w:hyperlink>
          </w:p>
          <w:p w:rsidR="001E15F6" w:rsidRPr="001E15F6" w:rsidRDefault="001E15F6" w:rsidP="001E15F6">
            <w:pPr>
              <w:rPr>
                <w:sz w:val="20"/>
                <w:lang w:val="en-US"/>
              </w:rPr>
            </w:pPr>
            <w:r w:rsidRPr="001E15F6">
              <w:rPr>
                <w:color w:val="000000"/>
                <w:sz w:val="20"/>
                <w:lang w:val="en-US"/>
              </w:rPr>
              <w:t xml:space="preserve"> </w:t>
            </w:r>
          </w:p>
          <w:p w:rsidR="001E15F6" w:rsidRPr="001E15F6" w:rsidRDefault="001E15F6" w:rsidP="001E15F6">
            <w:pPr>
              <w:spacing w:line="239" w:lineRule="auto"/>
              <w:rPr>
                <w:sz w:val="20"/>
                <w:lang w:val="en-US"/>
              </w:rPr>
            </w:pPr>
            <w:r w:rsidRPr="001E15F6">
              <w:rPr>
                <w:color w:val="000000"/>
                <w:sz w:val="20"/>
                <w:lang w:val="en-US"/>
              </w:rPr>
              <w:t xml:space="preserve">TI: Psychosocial and pharmacological treatments versus pharmacological treatments for opioid detoxification </w:t>
            </w:r>
          </w:p>
          <w:p w:rsidR="001E15F6" w:rsidRPr="001E15F6" w:rsidRDefault="001E15F6" w:rsidP="001E15F6">
            <w:pPr>
              <w:rPr>
                <w:sz w:val="20"/>
                <w:lang w:val="en-US"/>
              </w:rPr>
            </w:pPr>
            <w:r w:rsidRPr="001E15F6">
              <w:rPr>
                <w:color w:val="000000"/>
                <w:sz w:val="20"/>
                <w:lang w:val="en-US"/>
              </w:rPr>
              <w:t xml:space="preserve">SO: Cochrane Database of Systematic Reviews </w:t>
            </w:r>
          </w:p>
          <w:p w:rsidR="001E15F6" w:rsidRPr="001E15F6" w:rsidRDefault="001E15F6" w:rsidP="001E15F6">
            <w:pPr>
              <w:rPr>
                <w:sz w:val="20"/>
              </w:rPr>
            </w:pPr>
            <w:r w:rsidRPr="001E15F6">
              <w:rPr>
                <w:color w:val="000000"/>
                <w:sz w:val="20"/>
              </w:rPr>
              <w:t xml:space="preserve">YR: 2011 </w:t>
            </w:r>
          </w:p>
          <w:p w:rsidR="001E15F6" w:rsidRPr="001E15F6" w:rsidRDefault="00F16037" w:rsidP="001E15F6">
            <w:pPr>
              <w:rPr>
                <w:sz w:val="20"/>
              </w:rPr>
            </w:pPr>
            <w:hyperlink r:id="rId357">
              <w:r w:rsidR="001E15F6" w:rsidRPr="001E15F6">
                <w:rPr>
                  <w:color w:val="0000FF"/>
                  <w:sz w:val="20"/>
                  <w:u w:val="single" w:color="0000FF"/>
                </w:rPr>
                <w:t>http://onlinelibrary.wiley.com/doi/10.1002/14651858.CD005031.pub4/abstract</w:t>
              </w:r>
            </w:hyperlink>
            <w:hyperlink r:id="rId358">
              <w:r w:rsidR="001E15F6" w:rsidRPr="001E15F6">
                <w:rPr>
                  <w:color w:val="000000"/>
                  <w:sz w:val="20"/>
                </w:rPr>
                <w:t xml:space="preserve"> </w:t>
              </w:r>
            </w:hyperlink>
          </w:p>
          <w:p w:rsidR="001E15F6" w:rsidRPr="001E15F6" w:rsidRDefault="001E15F6" w:rsidP="001E15F6">
            <w:pPr>
              <w:rPr>
                <w:sz w:val="20"/>
              </w:rPr>
            </w:pPr>
            <w:r w:rsidRPr="001E15F6">
              <w:rPr>
                <w:color w:val="000000"/>
                <w:sz w:val="20"/>
              </w:rPr>
              <w:t xml:space="preserve"> </w:t>
            </w:r>
          </w:p>
          <w:p w:rsidR="001E15F6" w:rsidRPr="001E15F6" w:rsidRDefault="001E15F6" w:rsidP="001E15F6">
            <w:pPr>
              <w:rPr>
                <w:sz w:val="20"/>
                <w:lang w:val="en-US"/>
              </w:rPr>
            </w:pPr>
            <w:r w:rsidRPr="001E15F6">
              <w:rPr>
                <w:color w:val="000000"/>
                <w:sz w:val="20"/>
                <w:lang w:val="en-US"/>
              </w:rPr>
              <w:t xml:space="preserve">TI: Efficacy and safety of pharmacological interventions for the treatment of the </w:t>
            </w:r>
          </w:p>
          <w:p w:rsidR="001E15F6" w:rsidRPr="001E15F6" w:rsidRDefault="001E15F6" w:rsidP="001E15F6">
            <w:pPr>
              <w:rPr>
                <w:sz w:val="20"/>
                <w:lang w:val="en-US"/>
              </w:rPr>
            </w:pPr>
            <w:r w:rsidRPr="001E15F6">
              <w:rPr>
                <w:color w:val="000000"/>
                <w:sz w:val="20"/>
                <w:lang w:val="en-US"/>
              </w:rPr>
              <w:t xml:space="preserve">Alcohol Withdrawal Syndrome </w:t>
            </w:r>
          </w:p>
          <w:p w:rsidR="001E15F6" w:rsidRPr="001E15F6" w:rsidRDefault="001E15F6" w:rsidP="001E15F6">
            <w:pPr>
              <w:rPr>
                <w:sz w:val="20"/>
                <w:lang w:val="en-US"/>
              </w:rPr>
            </w:pPr>
            <w:r w:rsidRPr="001E15F6">
              <w:rPr>
                <w:color w:val="000000"/>
                <w:sz w:val="20"/>
                <w:lang w:val="en-US"/>
              </w:rPr>
              <w:t xml:space="preserve">SO: Cochrane Database of Systematic Reviews </w:t>
            </w:r>
          </w:p>
          <w:p w:rsidR="001E15F6" w:rsidRPr="001E15F6" w:rsidRDefault="001E15F6" w:rsidP="001E15F6">
            <w:pPr>
              <w:rPr>
                <w:sz w:val="20"/>
              </w:rPr>
            </w:pPr>
            <w:r w:rsidRPr="001E15F6">
              <w:rPr>
                <w:color w:val="000000"/>
                <w:sz w:val="20"/>
              </w:rPr>
              <w:t xml:space="preserve">YR: 2011 </w:t>
            </w:r>
          </w:p>
          <w:p w:rsidR="001E15F6" w:rsidRPr="001E15F6" w:rsidRDefault="00F16037" w:rsidP="001E15F6">
            <w:pPr>
              <w:rPr>
                <w:sz w:val="20"/>
              </w:rPr>
            </w:pPr>
            <w:hyperlink r:id="rId359">
              <w:r w:rsidR="001E15F6" w:rsidRPr="001E15F6">
                <w:rPr>
                  <w:color w:val="0000FF"/>
                  <w:sz w:val="20"/>
                  <w:u w:val="single" w:color="0000FF"/>
                </w:rPr>
                <w:t>http://onlinelibrary.wiley.com/doi/10.1002/14651858.CD008537.pub2/abstract</w:t>
              </w:r>
            </w:hyperlink>
            <w:hyperlink r:id="rId360">
              <w:r w:rsidR="001E15F6" w:rsidRPr="001E15F6">
                <w:rPr>
                  <w:color w:val="000000"/>
                  <w:sz w:val="20"/>
                </w:rPr>
                <w:t xml:space="preserve"> </w:t>
              </w:r>
            </w:hyperlink>
          </w:p>
          <w:p w:rsidR="001E15F6" w:rsidRPr="001E15F6" w:rsidRDefault="001E15F6" w:rsidP="001E15F6">
            <w:pPr>
              <w:rPr>
                <w:sz w:val="20"/>
              </w:rPr>
            </w:pPr>
            <w:r w:rsidRPr="001E15F6">
              <w:rPr>
                <w:color w:val="000000"/>
                <w:sz w:val="20"/>
              </w:rPr>
              <w:t xml:space="preserve"> </w:t>
            </w:r>
          </w:p>
          <w:p w:rsidR="001E15F6" w:rsidRPr="001E15F6" w:rsidRDefault="001E15F6" w:rsidP="001E15F6">
            <w:pPr>
              <w:rPr>
                <w:sz w:val="20"/>
                <w:lang w:val="en-US"/>
              </w:rPr>
            </w:pPr>
            <w:r w:rsidRPr="001E15F6">
              <w:rPr>
                <w:color w:val="000000"/>
                <w:sz w:val="20"/>
                <w:lang w:val="en-US"/>
              </w:rPr>
              <w:t xml:space="preserve">TI: Anticonvulsants for alcohol withdrawal </w:t>
            </w:r>
          </w:p>
          <w:p w:rsidR="001E15F6" w:rsidRPr="001E15F6" w:rsidRDefault="001E15F6" w:rsidP="001E15F6">
            <w:pPr>
              <w:rPr>
                <w:sz w:val="20"/>
                <w:lang w:val="en-US"/>
              </w:rPr>
            </w:pPr>
            <w:r w:rsidRPr="001E15F6">
              <w:rPr>
                <w:color w:val="000000"/>
                <w:sz w:val="20"/>
                <w:lang w:val="en-US"/>
              </w:rPr>
              <w:t xml:space="preserve">SO: Cochrane Database of Systematic Reviews </w:t>
            </w:r>
          </w:p>
          <w:p w:rsidR="001E15F6" w:rsidRPr="001E15F6" w:rsidRDefault="001E15F6" w:rsidP="001E15F6">
            <w:pPr>
              <w:rPr>
                <w:sz w:val="20"/>
              </w:rPr>
            </w:pPr>
            <w:r w:rsidRPr="001E15F6">
              <w:rPr>
                <w:color w:val="000000"/>
                <w:sz w:val="20"/>
              </w:rPr>
              <w:t xml:space="preserve">YR: 2010 </w:t>
            </w:r>
          </w:p>
          <w:p w:rsidR="001E15F6" w:rsidRPr="001E15F6" w:rsidRDefault="00F16037" w:rsidP="001E15F6">
            <w:pPr>
              <w:rPr>
                <w:sz w:val="20"/>
              </w:rPr>
            </w:pPr>
            <w:hyperlink r:id="rId361">
              <w:r w:rsidR="001E15F6" w:rsidRPr="001E15F6">
                <w:rPr>
                  <w:color w:val="0000FF"/>
                  <w:sz w:val="20"/>
                  <w:u w:val="single" w:color="0000FF"/>
                </w:rPr>
                <w:t>http://onlinelibrary.wiley.com/doi/10.1002/14651858.CD005064.pub3/abstract</w:t>
              </w:r>
            </w:hyperlink>
            <w:hyperlink r:id="rId362">
              <w:r w:rsidR="001E15F6" w:rsidRPr="001E15F6">
                <w:rPr>
                  <w:color w:val="000000"/>
                  <w:sz w:val="20"/>
                </w:rPr>
                <w:t xml:space="preserve"> </w:t>
              </w:r>
            </w:hyperlink>
          </w:p>
          <w:p w:rsidR="001E15F6" w:rsidRPr="001E15F6" w:rsidRDefault="001E15F6" w:rsidP="001E15F6">
            <w:pPr>
              <w:rPr>
                <w:sz w:val="20"/>
              </w:rPr>
            </w:pPr>
            <w:r w:rsidRPr="001E15F6">
              <w:rPr>
                <w:color w:val="000000"/>
                <w:sz w:val="20"/>
              </w:rPr>
              <w:t xml:space="preserve"> </w:t>
            </w:r>
          </w:p>
          <w:p w:rsidR="001E15F6" w:rsidRPr="001E15F6" w:rsidRDefault="001E15F6" w:rsidP="001E15F6">
            <w:pPr>
              <w:rPr>
                <w:sz w:val="20"/>
                <w:lang w:val="en-US"/>
              </w:rPr>
            </w:pPr>
            <w:r w:rsidRPr="001E15F6">
              <w:rPr>
                <w:color w:val="000000"/>
                <w:sz w:val="20"/>
                <w:lang w:val="en-US"/>
              </w:rPr>
              <w:t xml:space="preserve">TI: Benzodiazepines for alcohol withdrawal </w:t>
            </w:r>
          </w:p>
          <w:p w:rsidR="001E15F6" w:rsidRPr="001E15F6" w:rsidRDefault="001E15F6" w:rsidP="001E15F6">
            <w:pPr>
              <w:rPr>
                <w:sz w:val="20"/>
                <w:lang w:val="en-US"/>
              </w:rPr>
            </w:pPr>
            <w:r w:rsidRPr="001E15F6">
              <w:rPr>
                <w:color w:val="000000"/>
                <w:sz w:val="20"/>
                <w:lang w:val="en-US"/>
              </w:rPr>
              <w:t xml:space="preserve">SO: Cochrane Database of Systematic Reviews </w:t>
            </w:r>
          </w:p>
          <w:p w:rsidR="001E15F6" w:rsidRPr="001E15F6" w:rsidRDefault="001E15F6" w:rsidP="001E15F6">
            <w:pPr>
              <w:rPr>
                <w:sz w:val="20"/>
              </w:rPr>
            </w:pPr>
            <w:r w:rsidRPr="001E15F6">
              <w:rPr>
                <w:color w:val="000000"/>
                <w:sz w:val="20"/>
              </w:rPr>
              <w:t xml:space="preserve">YR: 2010 </w:t>
            </w:r>
          </w:p>
          <w:p w:rsidR="001E15F6" w:rsidRPr="001E15F6" w:rsidRDefault="00F16037" w:rsidP="001E15F6">
            <w:pPr>
              <w:rPr>
                <w:sz w:val="20"/>
              </w:rPr>
            </w:pPr>
            <w:hyperlink r:id="rId363">
              <w:r w:rsidR="001E15F6" w:rsidRPr="001E15F6">
                <w:rPr>
                  <w:color w:val="0000FF"/>
                  <w:sz w:val="20"/>
                  <w:u w:val="single" w:color="0000FF"/>
                </w:rPr>
                <w:t>http://onlinelibrary.wiley.com/doi/10.1002/14651858.CD005063.pub3/abstract</w:t>
              </w:r>
            </w:hyperlink>
            <w:hyperlink r:id="rId364">
              <w:r w:rsidR="001E15F6" w:rsidRPr="001E15F6">
                <w:rPr>
                  <w:color w:val="000000"/>
                  <w:sz w:val="20"/>
                </w:rPr>
                <w:t xml:space="preserve"> </w:t>
              </w:r>
            </w:hyperlink>
          </w:p>
          <w:p w:rsidR="001E15F6" w:rsidRPr="001E15F6" w:rsidRDefault="001E15F6" w:rsidP="001E15F6">
            <w:pPr>
              <w:rPr>
                <w:sz w:val="20"/>
              </w:rPr>
            </w:pPr>
            <w:r w:rsidRPr="001E15F6">
              <w:rPr>
                <w:color w:val="000000"/>
                <w:sz w:val="20"/>
              </w:rPr>
              <w:t xml:space="preserve"> </w:t>
            </w:r>
          </w:p>
          <w:p w:rsidR="001E15F6" w:rsidRPr="001E15F6" w:rsidRDefault="001E15F6" w:rsidP="001E15F6">
            <w:pPr>
              <w:spacing w:after="2" w:line="237" w:lineRule="auto"/>
              <w:rPr>
                <w:sz w:val="20"/>
                <w:lang w:val="en-US"/>
              </w:rPr>
            </w:pPr>
            <w:r w:rsidRPr="001E15F6">
              <w:rPr>
                <w:color w:val="000000"/>
                <w:sz w:val="20"/>
                <w:lang w:val="en-US"/>
              </w:rPr>
              <w:t xml:space="preserve">TI: Gamma-hydroxybutyrate (GHB) for treatment of alcohol withdrawal and prevention of relapses </w:t>
            </w:r>
          </w:p>
          <w:p w:rsidR="001E15F6" w:rsidRPr="001E15F6" w:rsidRDefault="001E15F6" w:rsidP="001E15F6">
            <w:pPr>
              <w:rPr>
                <w:sz w:val="20"/>
                <w:lang w:val="en-US"/>
              </w:rPr>
            </w:pPr>
            <w:r w:rsidRPr="001E15F6">
              <w:rPr>
                <w:color w:val="000000"/>
                <w:sz w:val="20"/>
                <w:lang w:val="en-US"/>
              </w:rPr>
              <w:t xml:space="preserve">SO: Cochrane Database of Systematic Reviews </w:t>
            </w:r>
          </w:p>
          <w:p w:rsidR="001E15F6" w:rsidRPr="001E15F6" w:rsidRDefault="001E15F6" w:rsidP="001E15F6">
            <w:pPr>
              <w:rPr>
                <w:sz w:val="20"/>
              </w:rPr>
            </w:pPr>
            <w:r w:rsidRPr="001E15F6">
              <w:rPr>
                <w:color w:val="000000"/>
                <w:sz w:val="20"/>
              </w:rPr>
              <w:t xml:space="preserve">YR: 2010 </w:t>
            </w:r>
          </w:p>
          <w:p w:rsidR="001E15F6" w:rsidRPr="001E15F6" w:rsidRDefault="00F16037" w:rsidP="001E15F6">
            <w:pPr>
              <w:rPr>
                <w:sz w:val="20"/>
              </w:rPr>
            </w:pPr>
            <w:hyperlink r:id="rId365">
              <w:r w:rsidR="001E15F6" w:rsidRPr="001E15F6">
                <w:rPr>
                  <w:color w:val="0000FF"/>
                  <w:sz w:val="20"/>
                  <w:u w:val="single" w:color="0000FF"/>
                </w:rPr>
                <w:t>http://onlinelibrary.wiley.com/doi/10.1002/14651858.CD006266.pub2/abstract</w:t>
              </w:r>
            </w:hyperlink>
            <w:hyperlink r:id="rId366">
              <w:r w:rsidR="001E15F6" w:rsidRPr="001E15F6">
                <w:rPr>
                  <w:color w:val="000000"/>
                  <w:sz w:val="20"/>
                </w:rPr>
                <w:t xml:space="preserve"> </w:t>
              </w:r>
            </w:hyperlink>
          </w:p>
          <w:p w:rsidR="001E15F6" w:rsidRPr="001E15F6" w:rsidRDefault="001E15F6" w:rsidP="001E15F6">
            <w:pPr>
              <w:rPr>
                <w:sz w:val="20"/>
              </w:rPr>
            </w:pPr>
            <w:r w:rsidRPr="001E15F6">
              <w:rPr>
                <w:color w:val="000000"/>
                <w:sz w:val="20"/>
              </w:rPr>
              <w:t xml:space="preserve"> </w:t>
            </w:r>
          </w:p>
          <w:p w:rsidR="001E15F6" w:rsidRPr="001E15F6" w:rsidRDefault="001E15F6" w:rsidP="001E15F6">
            <w:pPr>
              <w:spacing w:line="239" w:lineRule="auto"/>
              <w:rPr>
                <w:sz w:val="20"/>
                <w:lang w:val="en-US"/>
              </w:rPr>
            </w:pPr>
            <w:r w:rsidRPr="001E15F6">
              <w:rPr>
                <w:color w:val="000000"/>
                <w:sz w:val="20"/>
                <w:lang w:val="en-US"/>
              </w:rPr>
              <w:t xml:space="preserve">TI: Opioid antagonists under heavy sedation or anaesthesia for opioid withdrawal </w:t>
            </w:r>
          </w:p>
          <w:p w:rsidR="001E15F6" w:rsidRPr="001E15F6" w:rsidRDefault="001E15F6" w:rsidP="001E15F6">
            <w:pPr>
              <w:rPr>
                <w:sz w:val="20"/>
                <w:lang w:val="en-US"/>
              </w:rPr>
            </w:pPr>
            <w:r w:rsidRPr="001E15F6">
              <w:rPr>
                <w:color w:val="000000"/>
                <w:sz w:val="20"/>
                <w:lang w:val="en-US"/>
              </w:rPr>
              <w:t xml:space="preserve">SO: Cochrane Database of Systematic Reviews </w:t>
            </w:r>
          </w:p>
          <w:p w:rsidR="001E15F6" w:rsidRPr="001E15F6" w:rsidRDefault="001E15F6" w:rsidP="001E15F6">
            <w:pPr>
              <w:rPr>
                <w:sz w:val="20"/>
              </w:rPr>
            </w:pPr>
            <w:r w:rsidRPr="001E15F6">
              <w:rPr>
                <w:color w:val="000000"/>
                <w:sz w:val="20"/>
              </w:rPr>
              <w:t xml:space="preserve">YR: 2010 </w:t>
            </w:r>
          </w:p>
          <w:p w:rsidR="001E15F6" w:rsidRPr="001E15F6" w:rsidRDefault="00F16037" w:rsidP="001E15F6">
            <w:pPr>
              <w:rPr>
                <w:sz w:val="20"/>
              </w:rPr>
            </w:pPr>
            <w:hyperlink r:id="rId367">
              <w:r w:rsidR="001E15F6" w:rsidRPr="001E15F6">
                <w:rPr>
                  <w:color w:val="0000FF"/>
                  <w:sz w:val="20"/>
                  <w:u w:val="single" w:color="0000FF"/>
                </w:rPr>
                <w:t>http://onlinelibrary.wiley.com/doi/10.1002/14651858.CD002022.pub3/abstract</w:t>
              </w:r>
            </w:hyperlink>
            <w:hyperlink r:id="rId368">
              <w:r w:rsidR="001E15F6" w:rsidRPr="001E15F6">
                <w:rPr>
                  <w:color w:val="000000"/>
                  <w:sz w:val="20"/>
                </w:rPr>
                <w:t xml:space="preserve"> </w:t>
              </w:r>
            </w:hyperlink>
          </w:p>
          <w:p w:rsidR="001E15F6" w:rsidRPr="001E15F6" w:rsidRDefault="001E15F6" w:rsidP="001E15F6">
            <w:pPr>
              <w:rPr>
                <w:sz w:val="20"/>
              </w:rPr>
            </w:pPr>
            <w:r w:rsidRPr="001E15F6">
              <w:rPr>
                <w:color w:val="000000"/>
                <w:sz w:val="20"/>
              </w:rPr>
              <w:t xml:space="preserve"> </w:t>
            </w:r>
          </w:p>
          <w:p w:rsidR="001E15F6" w:rsidRPr="001E15F6" w:rsidRDefault="001E15F6" w:rsidP="001E15F6">
            <w:pPr>
              <w:rPr>
                <w:sz w:val="20"/>
                <w:lang w:val="en-US"/>
              </w:rPr>
            </w:pPr>
            <w:r w:rsidRPr="001E15F6">
              <w:rPr>
                <w:color w:val="000000"/>
                <w:sz w:val="20"/>
                <w:lang w:val="en-US"/>
              </w:rPr>
              <w:t xml:space="preserve">+ én fra 2005: </w:t>
            </w:r>
          </w:p>
          <w:p w:rsidR="001E15F6" w:rsidRPr="001E15F6" w:rsidRDefault="001E15F6" w:rsidP="001E15F6">
            <w:pPr>
              <w:rPr>
                <w:sz w:val="20"/>
                <w:lang w:val="en-US"/>
              </w:rPr>
            </w:pPr>
            <w:r w:rsidRPr="001E15F6">
              <w:rPr>
                <w:color w:val="000000"/>
                <w:sz w:val="20"/>
                <w:lang w:val="en-US"/>
              </w:rPr>
              <w:t xml:space="preserve"> </w:t>
            </w:r>
          </w:p>
          <w:p w:rsidR="001E15F6" w:rsidRPr="001E15F6" w:rsidRDefault="001E15F6" w:rsidP="001E15F6">
            <w:pPr>
              <w:spacing w:line="239" w:lineRule="auto"/>
              <w:ind w:right="183"/>
              <w:rPr>
                <w:sz w:val="20"/>
                <w:lang w:val="en-US"/>
              </w:rPr>
            </w:pPr>
            <w:r w:rsidRPr="001E15F6">
              <w:rPr>
                <w:color w:val="000000"/>
                <w:sz w:val="20"/>
                <w:lang w:val="en-US"/>
              </w:rPr>
              <w:t xml:space="preserve">TI: Inpatient versus other settings for detoxification for opioid dependence SO: Cochrane Database of Systematic Reviews </w:t>
            </w:r>
          </w:p>
          <w:p w:rsidR="001E15F6" w:rsidRPr="001E15F6" w:rsidRDefault="001E15F6" w:rsidP="001E15F6">
            <w:pPr>
              <w:rPr>
                <w:sz w:val="20"/>
              </w:rPr>
            </w:pPr>
            <w:r w:rsidRPr="001E15F6">
              <w:rPr>
                <w:color w:val="000000"/>
                <w:sz w:val="20"/>
              </w:rPr>
              <w:t xml:space="preserve">YR: 2005 </w:t>
            </w:r>
          </w:p>
          <w:p w:rsidR="001E15F6" w:rsidRPr="001E15F6" w:rsidRDefault="00F16037" w:rsidP="001E15F6">
            <w:pPr>
              <w:rPr>
                <w:sz w:val="20"/>
              </w:rPr>
            </w:pPr>
            <w:hyperlink r:id="rId369">
              <w:r w:rsidR="001E15F6" w:rsidRPr="001E15F6">
                <w:rPr>
                  <w:color w:val="0000FF"/>
                  <w:sz w:val="20"/>
                  <w:u w:val="single" w:color="0000FF"/>
                </w:rPr>
                <w:t>http://onlinelibrary.wiley.com/doi/10.1002/14651858.CD004580.pub2/abstract</w:t>
              </w:r>
            </w:hyperlink>
            <w:hyperlink r:id="rId370">
              <w:r w:rsidR="001E15F6" w:rsidRPr="001E15F6">
                <w:rPr>
                  <w:color w:val="000000"/>
                  <w:sz w:val="20"/>
                </w:rPr>
                <w:t xml:space="preserve"> </w:t>
              </w:r>
            </w:hyperlink>
          </w:p>
          <w:p w:rsidR="001E15F6" w:rsidRPr="001E15F6" w:rsidRDefault="001E15F6" w:rsidP="001E15F6">
            <w:pPr>
              <w:rPr>
                <w:sz w:val="20"/>
              </w:rPr>
            </w:pPr>
          </w:p>
          <w:p w:rsidR="001E15F6" w:rsidRPr="001E15F6" w:rsidRDefault="001E15F6" w:rsidP="001E15F6">
            <w:pPr>
              <w:spacing w:line="239" w:lineRule="auto"/>
              <w:rPr>
                <w:sz w:val="20"/>
              </w:rPr>
            </w:pPr>
            <w:r w:rsidRPr="001E15F6">
              <w:rPr>
                <w:color w:val="000000"/>
                <w:sz w:val="20"/>
              </w:rPr>
              <w:t xml:space="preserve">Se også øvrige systematiske oversikter fra en Cochrane Review Groups: </w:t>
            </w:r>
            <w:hyperlink r:id="rId371">
              <w:r w:rsidRPr="001E15F6">
                <w:rPr>
                  <w:color w:val="0000FF"/>
                  <w:sz w:val="20"/>
                  <w:u w:val="single" w:color="0000FF"/>
                </w:rPr>
                <w:t>Drugs</w:t>
              </w:r>
            </w:hyperlink>
            <w:hyperlink r:id="rId372">
              <w:r w:rsidRPr="001E15F6">
                <w:rPr>
                  <w:color w:val="0000FF"/>
                  <w:sz w:val="20"/>
                </w:rPr>
                <w:t xml:space="preserve"> </w:t>
              </w:r>
            </w:hyperlink>
            <w:hyperlink r:id="rId373">
              <w:r w:rsidRPr="001E15F6">
                <w:rPr>
                  <w:color w:val="0000FF"/>
                  <w:sz w:val="20"/>
                  <w:u w:val="single" w:color="0000FF"/>
                </w:rPr>
                <w:t>and Alcohol Group</w:t>
              </w:r>
            </w:hyperlink>
            <w:hyperlink r:id="rId374">
              <w:r w:rsidRPr="001E15F6">
                <w:rPr>
                  <w:color w:val="000000"/>
                  <w:sz w:val="20"/>
                </w:rPr>
                <w:t xml:space="preserve"> </w:t>
              </w:r>
            </w:hyperlink>
          </w:p>
          <w:p w:rsidR="001E15F6" w:rsidRPr="001E15F6" w:rsidRDefault="001E15F6">
            <w:pPr>
              <w:ind w:right="573"/>
              <w:rPr>
                <w:sz w:val="20"/>
              </w:rPr>
            </w:pPr>
          </w:p>
        </w:tc>
      </w:tr>
    </w:tbl>
    <w:p w:rsidR="00B374F7" w:rsidRDefault="00B374F7">
      <w:pPr>
        <w:spacing w:after="0"/>
        <w:jc w:val="both"/>
      </w:pPr>
      <w:r>
        <w:rPr>
          <w:color w:val="000000"/>
        </w:rPr>
        <w:t xml:space="preserve"> </w:t>
      </w:r>
    </w:p>
    <w:tbl>
      <w:tblPr>
        <w:tblW w:w="5000" w:type="pct"/>
        <w:tblCellMar>
          <w:top w:w="50" w:type="dxa"/>
          <w:right w:w="70" w:type="dxa"/>
        </w:tblCellMar>
        <w:tblLook w:val="04A0" w:firstRow="1" w:lastRow="0" w:firstColumn="1" w:lastColumn="0" w:noHBand="0" w:noVBand="1"/>
      </w:tblPr>
      <w:tblGrid>
        <w:gridCol w:w="1859"/>
        <w:gridCol w:w="7183"/>
      </w:tblGrid>
      <w:tr w:rsidR="00B374F7" w:rsidRPr="001E15F6" w:rsidTr="001E15F6">
        <w:trPr>
          <w:trHeight w:val="828"/>
        </w:trPr>
        <w:tc>
          <w:tcPr>
            <w:tcW w:w="1028" w:type="pct"/>
            <w:tcBorders>
              <w:top w:val="single" w:sz="12" w:space="0" w:color="000000"/>
              <w:left w:val="single" w:sz="12" w:space="0" w:color="000000"/>
              <w:bottom w:val="single" w:sz="6" w:space="0" w:color="000000"/>
              <w:right w:val="single" w:sz="6" w:space="0" w:color="000000"/>
            </w:tcBorders>
          </w:tcPr>
          <w:p w:rsidR="00B374F7" w:rsidRPr="001E15F6" w:rsidRDefault="00B374F7">
            <w:pPr>
              <w:rPr>
                <w:sz w:val="20"/>
              </w:rPr>
            </w:pPr>
            <w:r w:rsidRPr="001E15F6">
              <w:rPr>
                <w:rFonts w:ascii="Calibri" w:eastAsia="Calibri" w:hAnsi="Calibri" w:cs="Calibri"/>
                <w:b/>
                <w:color w:val="000000"/>
                <w:sz w:val="20"/>
              </w:rPr>
              <w:t xml:space="preserve">Database/ressurs: </w:t>
            </w:r>
          </w:p>
        </w:tc>
        <w:tc>
          <w:tcPr>
            <w:tcW w:w="3972" w:type="pct"/>
            <w:tcBorders>
              <w:top w:val="single" w:sz="12" w:space="0" w:color="000000"/>
              <w:left w:val="single" w:sz="6" w:space="0" w:color="000000"/>
              <w:bottom w:val="single" w:sz="6" w:space="0" w:color="000000"/>
              <w:right w:val="single" w:sz="12" w:space="0" w:color="000000"/>
            </w:tcBorders>
          </w:tcPr>
          <w:p w:rsidR="00B374F7" w:rsidRPr="001E15F6" w:rsidRDefault="00F16037">
            <w:pPr>
              <w:ind w:left="1"/>
              <w:rPr>
                <w:sz w:val="20"/>
              </w:rPr>
            </w:pPr>
            <w:hyperlink r:id="rId375">
              <w:r w:rsidR="00B374F7" w:rsidRPr="001E15F6">
                <w:rPr>
                  <w:rFonts w:ascii="Calibri" w:eastAsia="Calibri" w:hAnsi="Calibri" w:cs="Calibri"/>
                  <w:b/>
                  <w:color w:val="00B0F0"/>
                  <w:sz w:val="20"/>
                  <w:u w:val="single" w:color="00B0F0"/>
                </w:rPr>
                <w:t>PubMed</w:t>
              </w:r>
            </w:hyperlink>
            <w:hyperlink r:id="rId376">
              <w:r w:rsidR="00B374F7" w:rsidRPr="001E15F6">
                <w:rPr>
                  <w:rFonts w:ascii="Calibri" w:eastAsia="Calibri" w:hAnsi="Calibri" w:cs="Calibri"/>
                  <w:b/>
                  <w:color w:val="00B0F0"/>
                  <w:sz w:val="20"/>
                </w:rPr>
                <w:t xml:space="preserve"> </w:t>
              </w:r>
            </w:hyperlink>
          </w:p>
          <w:p w:rsidR="00B374F7" w:rsidRPr="001E15F6" w:rsidRDefault="00B374F7">
            <w:pPr>
              <w:ind w:left="1"/>
              <w:rPr>
                <w:sz w:val="20"/>
              </w:rPr>
            </w:pPr>
            <w:r w:rsidRPr="001E15F6">
              <w:rPr>
                <w:rFonts w:ascii="Calibri" w:eastAsia="Calibri" w:hAnsi="Calibri" w:cs="Calibri"/>
                <w:b/>
                <w:color w:val="00B0F0"/>
                <w:sz w:val="20"/>
              </w:rPr>
              <w:t xml:space="preserve"> </w:t>
            </w:r>
          </w:p>
          <w:p w:rsidR="00B374F7" w:rsidRPr="001E15F6" w:rsidRDefault="00B374F7">
            <w:pPr>
              <w:ind w:left="1"/>
              <w:rPr>
                <w:sz w:val="20"/>
              </w:rPr>
            </w:pPr>
            <w:r w:rsidRPr="001E15F6">
              <w:rPr>
                <w:rFonts w:ascii="Calibri" w:eastAsia="Calibri" w:hAnsi="Calibri" w:cs="Calibri"/>
                <w:b/>
                <w:color w:val="00B0F0"/>
                <w:sz w:val="20"/>
              </w:rPr>
              <w:t xml:space="preserve"> </w:t>
            </w:r>
          </w:p>
        </w:tc>
      </w:tr>
      <w:tr w:rsidR="001E15F6" w:rsidRPr="001E15F6" w:rsidTr="001E15F6">
        <w:trPr>
          <w:trHeight w:val="828"/>
        </w:trPr>
        <w:tc>
          <w:tcPr>
            <w:tcW w:w="1028" w:type="pct"/>
            <w:tcBorders>
              <w:top w:val="single" w:sz="12" w:space="0" w:color="000000"/>
              <w:left w:val="single" w:sz="12" w:space="0" w:color="000000"/>
              <w:bottom w:val="single" w:sz="6" w:space="0" w:color="000000"/>
              <w:right w:val="single" w:sz="6" w:space="0" w:color="000000"/>
            </w:tcBorders>
          </w:tcPr>
          <w:p w:rsidR="001E15F6" w:rsidRPr="001E15F6" w:rsidRDefault="001E15F6">
            <w:pPr>
              <w:rPr>
                <w:rFonts w:ascii="Calibri" w:eastAsia="Calibri" w:hAnsi="Calibri" w:cs="Calibri"/>
                <w:b/>
                <w:color w:val="000000"/>
                <w:sz w:val="20"/>
              </w:rPr>
            </w:pPr>
            <w:r w:rsidRPr="001E15F6">
              <w:rPr>
                <w:rFonts w:ascii="Calibri" w:eastAsia="Calibri" w:hAnsi="Calibri" w:cs="Calibri"/>
                <w:b/>
                <w:color w:val="000000"/>
                <w:sz w:val="20"/>
              </w:rPr>
              <w:t>Søkehistorie og treff.</w:t>
            </w:r>
          </w:p>
        </w:tc>
        <w:tc>
          <w:tcPr>
            <w:tcW w:w="3972" w:type="pct"/>
            <w:tcBorders>
              <w:top w:val="single" w:sz="12" w:space="0" w:color="000000"/>
              <w:left w:val="single" w:sz="6" w:space="0" w:color="000000"/>
              <w:bottom w:val="single" w:sz="6" w:space="0" w:color="000000"/>
              <w:right w:val="single" w:sz="12" w:space="0" w:color="000000"/>
            </w:tcBorders>
          </w:tcPr>
          <w:p w:rsidR="001E15F6" w:rsidRPr="001E15F6" w:rsidRDefault="00F16037" w:rsidP="001E15F6">
            <w:pPr>
              <w:ind w:left="1"/>
              <w:rPr>
                <w:sz w:val="20"/>
              </w:rPr>
            </w:pPr>
            <w:hyperlink r:id="rId377">
              <w:r w:rsidR="001E15F6" w:rsidRPr="001E15F6">
                <w:rPr>
                  <w:color w:val="800080"/>
                  <w:sz w:val="20"/>
                  <w:u w:val="single" w:color="800080"/>
                </w:rPr>
                <w:t>Søkestrategien</w:t>
              </w:r>
            </w:hyperlink>
            <w:hyperlink r:id="rId378">
              <w:r w:rsidR="001E15F6" w:rsidRPr="001E15F6">
                <w:rPr>
                  <w:color w:val="000000"/>
                  <w:sz w:val="20"/>
                </w:rPr>
                <w:t xml:space="preserve"> </w:t>
              </w:r>
            </w:hyperlink>
            <w:r w:rsidR="001E15F6" w:rsidRPr="001E15F6">
              <w:rPr>
                <w:color w:val="000000"/>
                <w:sz w:val="20"/>
              </w:rPr>
              <w:t xml:space="preserve">kan forbedres, men er kanskje tilstrekkelig. Den ble ytterligere avgrenset til siste 10 år, med PubMeds filter for mulige systematiske oversikter (Systematic[sb]) og/eller til retningslinjer. </w:t>
            </w:r>
          </w:p>
          <w:p w:rsidR="001E15F6" w:rsidRPr="001E15F6" w:rsidRDefault="001E15F6" w:rsidP="001E15F6">
            <w:pPr>
              <w:ind w:left="1"/>
              <w:rPr>
                <w:sz w:val="20"/>
              </w:rPr>
            </w:pPr>
            <w:r w:rsidRPr="001E15F6">
              <w:rPr>
                <w:color w:val="000000"/>
                <w:sz w:val="20"/>
              </w:rPr>
              <w:t xml:space="preserve">177 artikler pr. 2/2. </w:t>
            </w:r>
          </w:p>
          <w:p w:rsidR="001E15F6" w:rsidRPr="001E15F6" w:rsidRDefault="001E15F6" w:rsidP="001E15F6">
            <w:pPr>
              <w:ind w:left="1"/>
              <w:rPr>
                <w:sz w:val="20"/>
              </w:rPr>
            </w:pPr>
            <w:r w:rsidRPr="001E15F6">
              <w:rPr>
                <w:color w:val="000000"/>
                <w:sz w:val="20"/>
              </w:rPr>
              <w:t xml:space="preserve">Har plukket ut </w:t>
            </w:r>
            <w:hyperlink r:id="rId379">
              <w:r w:rsidRPr="001E15F6">
                <w:rPr>
                  <w:color w:val="800080"/>
                  <w:sz w:val="20"/>
                  <w:u w:val="single" w:color="800080"/>
                </w:rPr>
                <w:t>8 artikler</w:t>
              </w:r>
            </w:hyperlink>
            <w:hyperlink r:id="rId380">
              <w:r w:rsidRPr="001E15F6">
                <w:rPr>
                  <w:color w:val="000000"/>
                  <w:sz w:val="20"/>
                </w:rPr>
                <w:t xml:space="preserve"> </w:t>
              </w:r>
            </w:hyperlink>
          </w:p>
          <w:p w:rsidR="001E15F6" w:rsidRPr="001E15F6" w:rsidRDefault="001E15F6" w:rsidP="001E15F6">
            <w:pPr>
              <w:ind w:left="1"/>
              <w:rPr>
                <w:sz w:val="20"/>
              </w:rPr>
            </w:pPr>
            <w:r w:rsidRPr="001E15F6">
              <w:rPr>
                <w:color w:val="000000"/>
                <w:sz w:val="20"/>
              </w:rPr>
              <w:t xml:space="preserve">De 8 artiklene kan også ses her: </w:t>
            </w:r>
          </w:p>
          <w:p w:rsidR="001E15F6" w:rsidRPr="001E15F6" w:rsidRDefault="001E15F6" w:rsidP="001E15F6">
            <w:pPr>
              <w:spacing w:line="239" w:lineRule="auto"/>
              <w:ind w:left="1"/>
              <w:rPr>
                <w:sz w:val="20"/>
                <w:lang w:val="en-US"/>
              </w:rPr>
            </w:pPr>
            <w:r w:rsidRPr="001E15F6">
              <w:rPr>
                <w:color w:val="000000"/>
                <w:sz w:val="20"/>
                <w:lang w:val="en-US"/>
              </w:rPr>
              <w:t xml:space="preserve">Timko C, Below M, Schultz NR, Brief D, Cucciare MA. Patient and program factors that bridge the detoxification-treatment gap: a structured evidence review. J Subst Abuse Treat. 2015 May;52:31-9.  </w:t>
            </w:r>
          </w:p>
          <w:p w:rsidR="001E15F6" w:rsidRPr="001E15F6" w:rsidRDefault="001E15F6" w:rsidP="001E15F6">
            <w:pPr>
              <w:ind w:left="1"/>
              <w:rPr>
                <w:sz w:val="20"/>
                <w:lang w:val="en-US"/>
              </w:rPr>
            </w:pPr>
            <w:r w:rsidRPr="001E15F6">
              <w:rPr>
                <w:color w:val="000000"/>
                <w:sz w:val="20"/>
                <w:lang w:val="en-US"/>
              </w:rPr>
              <w:t>Goodson CM, Clark BJ, Douglas IS. Predictors of severe alcohol withdrawal syndrome: a systematic review and meta-analysis. Alcohol Clin Exp Res. 2014 Oct;38(10):2</w:t>
            </w:r>
            <w:r>
              <w:rPr>
                <w:color w:val="000000"/>
                <w:sz w:val="20"/>
                <w:lang w:val="en-US"/>
              </w:rPr>
              <w:t xml:space="preserve">664-77. </w:t>
            </w:r>
          </w:p>
          <w:p w:rsidR="001E15F6" w:rsidRPr="001E15F6" w:rsidRDefault="001E15F6" w:rsidP="001E15F6">
            <w:pPr>
              <w:ind w:left="1"/>
              <w:jc w:val="both"/>
              <w:rPr>
                <w:sz w:val="20"/>
                <w:lang w:val="en-US"/>
              </w:rPr>
            </w:pPr>
            <w:r w:rsidRPr="001E15F6">
              <w:rPr>
                <w:color w:val="000000"/>
                <w:sz w:val="20"/>
                <w:lang w:val="en-US"/>
              </w:rPr>
              <w:t xml:space="preserve">Rainier NC. Reducing physical restraint use in alcohol withdrawal patients: a literature review. Dimens Crit Care Nurs. 2014 Jul-Aug;33(4):201-6.  </w:t>
            </w:r>
          </w:p>
          <w:p w:rsidR="001E15F6" w:rsidRPr="001E15F6" w:rsidRDefault="001E15F6" w:rsidP="001E15F6">
            <w:pPr>
              <w:spacing w:line="239" w:lineRule="auto"/>
              <w:ind w:left="1"/>
              <w:rPr>
                <w:sz w:val="20"/>
                <w:lang w:val="en-US"/>
              </w:rPr>
            </w:pPr>
            <w:r w:rsidRPr="001E15F6">
              <w:rPr>
                <w:color w:val="000000"/>
                <w:sz w:val="20"/>
                <w:lang w:val="en-US"/>
              </w:rPr>
              <w:t xml:space="preserve">Murdoch J, Marsden J. A 'symptom-triggered' approach to alcohol withdrawal management. Br J Nurs. 2014 Feb 27-Mar 12;23(4):198-202.  </w:t>
            </w:r>
          </w:p>
          <w:p w:rsidR="001E15F6" w:rsidRPr="001E15F6" w:rsidRDefault="001E15F6" w:rsidP="001E15F6">
            <w:pPr>
              <w:spacing w:line="239" w:lineRule="auto"/>
              <w:ind w:left="1"/>
              <w:rPr>
                <w:sz w:val="20"/>
                <w:lang w:val="en-US"/>
              </w:rPr>
            </w:pPr>
            <w:r w:rsidRPr="001E15F6">
              <w:rPr>
                <w:color w:val="000000"/>
                <w:sz w:val="20"/>
                <w:lang w:val="en-US"/>
              </w:rPr>
              <w:t xml:space="preserve">Rundio A Jr. Substance use disorders and evidence-based detoxification protocols. Nurs Clin North Am. 2013 Sep;48(3):415-36. </w:t>
            </w:r>
          </w:p>
          <w:p w:rsidR="001E15F6" w:rsidRPr="001E15F6" w:rsidRDefault="001E15F6" w:rsidP="001E15F6">
            <w:pPr>
              <w:spacing w:line="239" w:lineRule="auto"/>
              <w:ind w:left="1"/>
              <w:rPr>
                <w:sz w:val="20"/>
                <w:lang w:val="en-US"/>
              </w:rPr>
            </w:pPr>
            <w:r w:rsidRPr="001E15F6">
              <w:rPr>
                <w:color w:val="000000"/>
                <w:sz w:val="20"/>
                <w:lang w:val="en-US"/>
              </w:rPr>
              <w:t xml:space="preserve">Rundio A Jr. Implementing an evidence-based detoxification protocol for alcoholism in a residential addictions treatment facility. Nurs Clin North Am. 2013 Sep;48(3):391-400. </w:t>
            </w:r>
          </w:p>
          <w:p w:rsidR="001E15F6" w:rsidRPr="001E15F6" w:rsidRDefault="001E15F6" w:rsidP="001E15F6">
            <w:pPr>
              <w:spacing w:line="239" w:lineRule="auto"/>
              <w:ind w:left="1" w:right="240"/>
              <w:rPr>
                <w:sz w:val="20"/>
                <w:lang w:val="en-US"/>
              </w:rPr>
            </w:pPr>
            <w:r w:rsidRPr="001E15F6">
              <w:rPr>
                <w:color w:val="000000"/>
                <w:sz w:val="20"/>
                <w:lang w:val="en-US"/>
              </w:rPr>
              <w:t xml:space="preserve">Benson G, McPherson A, Reid S. An alcohol withdrawal tool for use in hospitals. Nurs Times. 2012 Jun 26-Jul 2;108(26):15-7.  </w:t>
            </w:r>
          </w:p>
          <w:p w:rsidR="001E15F6" w:rsidRPr="001E15F6" w:rsidRDefault="001E15F6" w:rsidP="001E15F6">
            <w:pPr>
              <w:spacing w:after="2" w:line="237" w:lineRule="auto"/>
              <w:ind w:left="1"/>
              <w:rPr>
                <w:sz w:val="20"/>
                <w:lang w:val="en-US"/>
              </w:rPr>
            </w:pPr>
            <w:r w:rsidRPr="001E15F6">
              <w:rPr>
                <w:color w:val="000000"/>
                <w:sz w:val="20"/>
                <w:lang w:val="en-US"/>
              </w:rPr>
              <w:t xml:space="preserve">Stewart S, Swain S; NICE; Royal College of Physicians, London. Assessment and management of alcohol dependence and withdrawal in the acute hospital: </w:t>
            </w:r>
          </w:p>
          <w:p w:rsidR="001E15F6" w:rsidRPr="001E15F6" w:rsidRDefault="001E15F6" w:rsidP="001E15F6">
            <w:pPr>
              <w:ind w:left="1"/>
              <w:rPr>
                <w:sz w:val="20"/>
              </w:rPr>
            </w:pPr>
            <w:r w:rsidRPr="001E15F6">
              <w:rPr>
                <w:color w:val="000000"/>
                <w:sz w:val="20"/>
                <w:lang w:val="en-US"/>
              </w:rPr>
              <w:t xml:space="preserve">concise guidance. Clin Med (Lond). </w:t>
            </w:r>
            <w:r w:rsidRPr="001E15F6">
              <w:rPr>
                <w:color w:val="000000"/>
                <w:sz w:val="20"/>
              </w:rPr>
              <w:t xml:space="preserve">2012 Jun;12(3):266-71 </w:t>
            </w:r>
          </w:p>
          <w:p w:rsidR="001E15F6" w:rsidRPr="001E15F6" w:rsidRDefault="001E15F6" w:rsidP="001E15F6">
            <w:pPr>
              <w:spacing w:line="239" w:lineRule="auto"/>
              <w:ind w:left="1"/>
              <w:rPr>
                <w:sz w:val="20"/>
              </w:rPr>
            </w:pPr>
            <w:r w:rsidRPr="001E15F6">
              <w:rPr>
                <w:color w:val="000000"/>
                <w:sz w:val="20"/>
              </w:rPr>
              <w:t xml:space="preserve">Om filteret Systematic[sb] m.v. fjernes fra søkestrategien, gjenfinnes et stort antall artikler, her er noen: </w:t>
            </w:r>
          </w:p>
          <w:p w:rsidR="001E15F6" w:rsidRPr="001E15F6" w:rsidRDefault="00F16037" w:rsidP="001E15F6">
            <w:pPr>
              <w:ind w:left="1"/>
              <w:rPr>
                <w:sz w:val="20"/>
              </w:rPr>
            </w:pPr>
            <w:hyperlink r:id="rId381">
              <w:r w:rsidR="001E15F6" w:rsidRPr="001E15F6">
                <w:rPr>
                  <w:color w:val="800080"/>
                  <w:sz w:val="20"/>
                  <w:u w:val="single" w:color="800080"/>
                </w:rPr>
                <w:t>22 artikler</w:t>
              </w:r>
            </w:hyperlink>
            <w:hyperlink r:id="rId382">
              <w:r w:rsidR="001E15F6" w:rsidRPr="001E15F6">
                <w:rPr>
                  <w:color w:val="000000"/>
                  <w:sz w:val="20"/>
                </w:rPr>
                <w:t xml:space="preserve"> </w:t>
              </w:r>
            </w:hyperlink>
          </w:p>
        </w:tc>
      </w:tr>
    </w:tbl>
    <w:p w:rsidR="00B374F7" w:rsidRDefault="00B374F7">
      <w:pPr>
        <w:spacing w:after="0"/>
      </w:pPr>
      <w:r>
        <w:rPr>
          <w:color w:val="000000"/>
        </w:rPr>
        <w:t xml:space="preserve"> </w:t>
      </w:r>
    </w:p>
    <w:tbl>
      <w:tblPr>
        <w:tblW w:w="5000" w:type="pct"/>
        <w:tblCellMar>
          <w:top w:w="58" w:type="dxa"/>
          <w:right w:w="115" w:type="dxa"/>
        </w:tblCellMar>
        <w:tblLook w:val="04A0" w:firstRow="1" w:lastRow="0" w:firstColumn="1" w:lastColumn="0" w:noHBand="0" w:noVBand="1"/>
      </w:tblPr>
      <w:tblGrid>
        <w:gridCol w:w="1899"/>
        <w:gridCol w:w="7143"/>
      </w:tblGrid>
      <w:tr w:rsidR="00B374F7" w:rsidRPr="001E15F6" w:rsidTr="001E15F6">
        <w:trPr>
          <w:trHeight w:val="427"/>
        </w:trPr>
        <w:tc>
          <w:tcPr>
            <w:tcW w:w="1050" w:type="pct"/>
            <w:tcBorders>
              <w:top w:val="single" w:sz="12" w:space="0" w:color="000000"/>
              <w:left w:val="single" w:sz="12" w:space="0" w:color="000000"/>
              <w:bottom w:val="single" w:sz="12" w:space="0" w:color="000000"/>
              <w:right w:val="single" w:sz="6" w:space="0" w:color="000000"/>
            </w:tcBorders>
          </w:tcPr>
          <w:p w:rsidR="00B374F7" w:rsidRPr="001E15F6" w:rsidRDefault="00B374F7">
            <w:pPr>
              <w:rPr>
                <w:sz w:val="20"/>
              </w:rPr>
            </w:pPr>
            <w:r w:rsidRPr="001E15F6">
              <w:rPr>
                <w:rFonts w:ascii="Calibri" w:eastAsia="Calibri" w:hAnsi="Calibri" w:cs="Calibri"/>
                <w:b/>
                <w:color w:val="000000"/>
                <w:sz w:val="20"/>
              </w:rPr>
              <w:t xml:space="preserve">Database/ressurs: </w:t>
            </w:r>
          </w:p>
        </w:tc>
        <w:tc>
          <w:tcPr>
            <w:tcW w:w="3950" w:type="pct"/>
            <w:tcBorders>
              <w:top w:val="single" w:sz="12" w:space="0" w:color="000000"/>
              <w:left w:val="single" w:sz="6" w:space="0" w:color="000000"/>
              <w:bottom w:val="single" w:sz="12" w:space="0" w:color="000000"/>
              <w:right w:val="single" w:sz="12" w:space="0" w:color="000000"/>
            </w:tcBorders>
          </w:tcPr>
          <w:p w:rsidR="00B374F7" w:rsidRPr="001E15F6" w:rsidRDefault="00F16037">
            <w:pPr>
              <w:ind w:left="1"/>
              <w:rPr>
                <w:sz w:val="20"/>
              </w:rPr>
            </w:pPr>
            <w:hyperlink r:id="rId383">
              <w:r w:rsidR="00B374F7" w:rsidRPr="001E15F6">
                <w:rPr>
                  <w:rFonts w:ascii="Calibri" w:eastAsia="Calibri" w:hAnsi="Calibri" w:cs="Calibri"/>
                  <w:b/>
                  <w:color w:val="00B0F0"/>
                  <w:sz w:val="20"/>
                  <w:u w:val="single" w:color="00B0F0"/>
                </w:rPr>
                <w:t>SveMed+</w:t>
              </w:r>
            </w:hyperlink>
            <w:hyperlink r:id="rId384">
              <w:r w:rsidR="00B374F7" w:rsidRPr="001E15F6">
                <w:rPr>
                  <w:rFonts w:ascii="Calibri" w:eastAsia="Calibri" w:hAnsi="Calibri" w:cs="Calibri"/>
                  <w:b/>
                  <w:color w:val="00B0F0"/>
                  <w:sz w:val="20"/>
                </w:rPr>
                <w:t xml:space="preserve"> </w:t>
              </w:r>
            </w:hyperlink>
          </w:p>
        </w:tc>
      </w:tr>
      <w:tr w:rsidR="001E15F6" w:rsidRPr="001E15F6" w:rsidTr="001E15F6">
        <w:trPr>
          <w:trHeight w:val="427"/>
        </w:trPr>
        <w:tc>
          <w:tcPr>
            <w:tcW w:w="1050" w:type="pct"/>
            <w:tcBorders>
              <w:top w:val="single" w:sz="12" w:space="0" w:color="000000"/>
              <w:left w:val="single" w:sz="12" w:space="0" w:color="000000"/>
              <w:bottom w:val="single" w:sz="12" w:space="0" w:color="000000"/>
              <w:right w:val="single" w:sz="6" w:space="0" w:color="000000"/>
            </w:tcBorders>
          </w:tcPr>
          <w:p w:rsidR="001E15F6" w:rsidRPr="001E15F6" w:rsidRDefault="001E15F6">
            <w:pPr>
              <w:rPr>
                <w:rFonts w:ascii="Calibri" w:eastAsia="Calibri" w:hAnsi="Calibri" w:cs="Calibri"/>
                <w:b/>
                <w:color w:val="000000"/>
                <w:sz w:val="20"/>
              </w:rPr>
            </w:pPr>
            <w:r w:rsidRPr="001E15F6">
              <w:rPr>
                <w:rFonts w:ascii="Calibri" w:eastAsia="Calibri" w:hAnsi="Calibri" w:cs="Calibri"/>
                <w:b/>
                <w:color w:val="000000"/>
                <w:sz w:val="20"/>
              </w:rPr>
              <w:t>Søkehistorie:</w:t>
            </w:r>
          </w:p>
        </w:tc>
        <w:tc>
          <w:tcPr>
            <w:tcW w:w="3950" w:type="pct"/>
            <w:tcBorders>
              <w:top w:val="single" w:sz="12" w:space="0" w:color="000000"/>
              <w:left w:val="single" w:sz="6" w:space="0" w:color="000000"/>
              <w:bottom w:val="single" w:sz="12" w:space="0" w:color="000000"/>
              <w:right w:val="single" w:sz="12" w:space="0" w:color="000000"/>
            </w:tcBorders>
          </w:tcPr>
          <w:p w:rsidR="001E15F6" w:rsidRPr="001E15F6" w:rsidRDefault="001E15F6" w:rsidP="001E15F6">
            <w:pPr>
              <w:ind w:left="1"/>
              <w:rPr>
                <w:sz w:val="20"/>
              </w:rPr>
            </w:pPr>
            <w:r w:rsidRPr="001E15F6">
              <w:rPr>
                <w:color w:val="000000"/>
                <w:sz w:val="20"/>
              </w:rPr>
              <w:t xml:space="preserve">Avgiftning* </w:t>
            </w:r>
          </w:p>
          <w:p w:rsidR="001E15F6" w:rsidRPr="001E15F6" w:rsidRDefault="001E15F6" w:rsidP="001E15F6">
            <w:pPr>
              <w:ind w:left="1"/>
              <w:rPr>
                <w:sz w:val="20"/>
              </w:rPr>
            </w:pPr>
            <w:r w:rsidRPr="001E15F6">
              <w:rPr>
                <w:color w:val="000000"/>
                <w:sz w:val="20"/>
              </w:rPr>
              <w:t xml:space="preserve">Avrus* </w:t>
            </w:r>
          </w:p>
          <w:p w:rsidR="001E15F6" w:rsidRPr="001E15F6" w:rsidRDefault="001E15F6" w:rsidP="001E15F6">
            <w:pPr>
              <w:ind w:left="1"/>
              <w:rPr>
                <w:sz w:val="20"/>
              </w:rPr>
            </w:pPr>
            <w:r w:rsidRPr="001E15F6">
              <w:rPr>
                <w:color w:val="000000"/>
                <w:sz w:val="20"/>
              </w:rPr>
              <w:t xml:space="preserve">Detox* </w:t>
            </w:r>
          </w:p>
          <w:p w:rsidR="001E15F6" w:rsidRPr="001E15F6" w:rsidRDefault="001E15F6" w:rsidP="001E15F6">
            <w:pPr>
              <w:ind w:left="1"/>
              <w:rPr>
                <w:sz w:val="20"/>
              </w:rPr>
            </w:pPr>
            <w:r w:rsidRPr="001E15F6">
              <w:rPr>
                <w:color w:val="000000"/>
                <w:sz w:val="20"/>
              </w:rPr>
              <w:t xml:space="preserve">Rusavgift* </w:t>
            </w:r>
          </w:p>
          <w:p w:rsidR="001E15F6" w:rsidRPr="001E15F6" w:rsidRDefault="001E15F6" w:rsidP="001E15F6">
            <w:pPr>
              <w:ind w:left="1"/>
              <w:rPr>
                <w:sz w:val="20"/>
              </w:rPr>
            </w:pPr>
            <w:r w:rsidRPr="001E15F6">
              <w:rPr>
                <w:color w:val="000000"/>
                <w:sz w:val="20"/>
              </w:rPr>
              <w:t xml:space="preserve">Avgrenset til norsk </w:t>
            </w:r>
          </w:p>
          <w:p w:rsidR="001E15F6" w:rsidRPr="001E15F6" w:rsidRDefault="001E15F6">
            <w:pPr>
              <w:ind w:left="1"/>
              <w:rPr>
                <w:sz w:val="20"/>
              </w:rPr>
            </w:pPr>
            <w:r w:rsidRPr="001E15F6">
              <w:rPr>
                <w:color w:val="000000"/>
                <w:sz w:val="20"/>
              </w:rPr>
              <w:t>Siste 10 år</w:t>
            </w:r>
          </w:p>
        </w:tc>
      </w:tr>
      <w:tr w:rsidR="001E15F6" w:rsidRPr="001E15F6" w:rsidTr="001E15F6">
        <w:trPr>
          <w:trHeight w:val="427"/>
        </w:trPr>
        <w:tc>
          <w:tcPr>
            <w:tcW w:w="1050" w:type="pct"/>
            <w:tcBorders>
              <w:top w:val="single" w:sz="12" w:space="0" w:color="000000"/>
              <w:left w:val="single" w:sz="12" w:space="0" w:color="000000"/>
              <w:bottom w:val="single" w:sz="12" w:space="0" w:color="000000"/>
              <w:right w:val="single" w:sz="6" w:space="0" w:color="000000"/>
            </w:tcBorders>
          </w:tcPr>
          <w:p w:rsidR="001E15F6" w:rsidRPr="001E15F6" w:rsidRDefault="001E15F6">
            <w:pPr>
              <w:rPr>
                <w:rFonts w:ascii="Calibri" w:eastAsia="Calibri" w:hAnsi="Calibri" w:cs="Calibri"/>
                <w:b/>
                <w:color w:val="000000"/>
                <w:sz w:val="20"/>
              </w:rPr>
            </w:pPr>
            <w:r w:rsidRPr="001E15F6">
              <w:rPr>
                <w:rFonts w:ascii="Calibri" w:eastAsia="Calibri" w:hAnsi="Calibri" w:cs="Calibri"/>
                <w:b/>
                <w:color w:val="000000"/>
                <w:sz w:val="20"/>
              </w:rPr>
              <w:t>Treff:</w:t>
            </w:r>
          </w:p>
        </w:tc>
        <w:tc>
          <w:tcPr>
            <w:tcW w:w="3950" w:type="pct"/>
            <w:tcBorders>
              <w:top w:val="single" w:sz="12" w:space="0" w:color="000000"/>
              <w:left w:val="single" w:sz="6" w:space="0" w:color="000000"/>
              <w:bottom w:val="single" w:sz="12" w:space="0" w:color="000000"/>
              <w:right w:val="single" w:sz="12" w:space="0" w:color="000000"/>
            </w:tcBorders>
          </w:tcPr>
          <w:p w:rsidR="001E15F6" w:rsidRPr="001E15F6" w:rsidRDefault="001E15F6" w:rsidP="001E15F6">
            <w:pPr>
              <w:ind w:left="1"/>
              <w:rPr>
                <w:sz w:val="20"/>
              </w:rPr>
            </w:pPr>
            <w:r w:rsidRPr="001E15F6">
              <w:rPr>
                <w:color w:val="000000"/>
                <w:sz w:val="20"/>
              </w:rPr>
              <w:t xml:space="preserve">Standardisert avrusning ved blandingsmisbruk  </w:t>
            </w:r>
          </w:p>
          <w:p w:rsidR="001E15F6" w:rsidRPr="001E15F6" w:rsidRDefault="001E15F6" w:rsidP="001E15F6">
            <w:pPr>
              <w:spacing w:after="2" w:line="237" w:lineRule="auto"/>
              <w:ind w:left="1"/>
              <w:rPr>
                <w:sz w:val="20"/>
              </w:rPr>
            </w:pPr>
            <w:r w:rsidRPr="001E15F6">
              <w:rPr>
                <w:color w:val="000000"/>
                <w:sz w:val="20"/>
              </w:rPr>
              <w:t xml:space="preserve">Dunsaed, Frode; Kristensen, Öistein; Vederhus, John-Kåre; Clausen, Thomas; Höie, Magnhild Mjåvatn </w:t>
            </w:r>
          </w:p>
          <w:p w:rsidR="001E15F6" w:rsidRPr="001E15F6" w:rsidRDefault="001E15F6" w:rsidP="001E15F6">
            <w:pPr>
              <w:ind w:left="1"/>
              <w:rPr>
                <w:sz w:val="20"/>
              </w:rPr>
            </w:pPr>
            <w:r w:rsidRPr="001E15F6">
              <w:rPr>
                <w:color w:val="000000"/>
                <w:sz w:val="20"/>
              </w:rPr>
              <w:t xml:space="preserve">Tidsskrift for Den Norske Laegeforening 2016;136(19)1639-42  </w:t>
            </w:r>
          </w:p>
          <w:p w:rsidR="001E15F6" w:rsidRPr="001E15F6" w:rsidRDefault="00F16037" w:rsidP="001E15F6">
            <w:pPr>
              <w:spacing w:line="239" w:lineRule="auto"/>
              <w:ind w:left="1"/>
              <w:jc w:val="both"/>
              <w:rPr>
                <w:sz w:val="20"/>
              </w:rPr>
            </w:pPr>
            <w:hyperlink r:id="rId385">
              <w:r w:rsidR="001E15F6" w:rsidRPr="001E15F6">
                <w:rPr>
                  <w:color w:val="0000FF"/>
                  <w:sz w:val="20"/>
                  <w:u w:val="single" w:color="0000FF"/>
                </w:rPr>
                <w:t>http://tidsskriftet.no/en/2016/10/standardised</w:t>
              </w:r>
            </w:hyperlink>
            <w:hyperlink r:id="rId386">
              <w:r w:rsidR="001E15F6" w:rsidRPr="001E15F6">
                <w:rPr>
                  <w:color w:val="0000FF"/>
                  <w:sz w:val="20"/>
                  <w:u w:val="single" w:color="0000FF"/>
                </w:rPr>
                <w:t>-</w:t>
              </w:r>
            </w:hyperlink>
            <w:hyperlink r:id="rId387">
              <w:r w:rsidR="001E15F6" w:rsidRPr="001E15F6">
                <w:rPr>
                  <w:color w:val="0000FF"/>
                  <w:sz w:val="20"/>
                  <w:u w:val="single" w:color="0000FF"/>
                </w:rPr>
                <w:t>detoxification</w:t>
              </w:r>
            </w:hyperlink>
            <w:hyperlink r:id="rId388">
              <w:r w:rsidR="001E15F6" w:rsidRPr="001E15F6">
                <w:rPr>
                  <w:color w:val="0000FF"/>
                  <w:sz w:val="20"/>
                  <w:u w:val="single" w:color="0000FF"/>
                </w:rPr>
                <w:t>-</w:t>
              </w:r>
            </w:hyperlink>
            <w:hyperlink r:id="rId389">
              <w:r w:rsidR="001E15F6" w:rsidRPr="001E15F6">
                <w:rPr>
                  <w:color w:val="0000FF"/>
                  <w:sz w:val="20"/>
                  <w:u w:val="single" w:color="0000FF"/>
                </w:rPr>
                <w:t>cases</w:t>
              </w:r>
            </w:hyperlink>
            <w:hyperlink r:id="rId390">
              <w:r w:rsidR="001E15F6" w:rsidRPr="001E15F6">
                <w:rPr>
                  <w:color w:val="0000FF"/>
                  <w:sz w:val="20"/>
                  <w:u w:val="single" w:color="0000FF"/>
                </w:rPr>
                <w:t>-</w:t>
              </w:r>
            </w:hyperlink>
            <w:hyperlink r:id="rId391">
              <w:r w:rsidR="001E15F6" w:rsidRPr="001E15F6">
                <w:rPr>
                  <w:color w:val="0000FF"/>
                  <w:sz w:val="20"/>
                  <w:u w:val="single" w:color="0000FF"/>
                </w:rPr>
                <w:t>polydrug</w:t>
              </w:r>
            </w:hyperlink>
            <w:hyperlink r:id="rId392"/>
            <w:hyperlink r:id="rId393">
              <w:r w:rsidR="001E15F6" w:rsidRPr="001E15F6">
                <w:rPr>
                  <w:color w:val="0000FF"/>
                  <w:sz w:val="20"/>
                  <w:u w:val="single" w:color="0000FF"/>
                </w:rPr>
                <w:t>use</w:t>
              </w:r>
            </w:hyperlink>
            <w:hyperlink r:id="rId394">
              <w:r w:rsidR="001E15F6" w:rsidRPr="001E15F6">
                <w:rPr>
                  <w:color w:val="000000"/>
                  <w:sz w:val="20"/>
                </w:rPr>
                <w:t xml:space="preserve"> </w:t>
              </w:r>
            </w:hyperlink>
          </w:p>
        </w:tc>
      </w:tr>
    </w:tbl>
    <w:p w:rsidR="00B374F7" w:rsidRDefault="00B374F7">
      <w:pPr>
        <w:spacing w:after="0"/>
        <w:ind w:right="8659"/>
        <w:jc w:val="right"/>
      </w:pPr>
      <w:r>
        <w:rPr>
          <w:rFonts w:ascii="Times New Roman" w:eastAsia="Times New Roman" w:hAnsi="Times New Roman" w:cs="Times New Roman"/>
          <w:color w:val="000000"/>
          <w:sz w:val="24"/>
        </w:rPr>
        <w:t xml:space="preserve"> </w:t>
      </w:r>
    </w:p>
    <w:p w:rsidR="001E15F6" w:rsidRDefault="00B374F7" w:rsidP="001E15F6">
      <w:pPr>
        <w:spacing w:after="0" w:line="7980" w:lineRule="auto"/>
        <w:ind w:right="8659"/>
        <w:jc w:val="both"/>
        <w:rPr>
          <w:rFonts w:ascii="Times New Roman" w:eastAsia="Times New Roman" w:hAnsi="Times New Roman" w:cs="Times New Roman"/>
          <w:color w:val="000000"/>
          <w:sz w:val="24"/>
        </w:rPr>
      </w:pPr>
      <w:r>
        <w:rPr>
          <w:color w:val="000000"/>
        </w:rPr>
        <w:t xml:space="preserve"> </w:t>
      </w:r>
      <w:r>
        <w:rPr>
          <w:rFonts w:ascii="Times New Roman" w:eastAsia="Times New Roman" w:hAnsi="Times New Roman" w:cs="Times New Roman"/>
          <w:color w:val="000000"/>
          <w:sz w:val="24"/>
        </w:rPr>
        <w:t xml:space="preserve"> </w:t>
      </w:r>
    </w:p>
    <w:p w:rsidR="001E15F6" w:rsidRPr="001E15F6" w:rsidRDefault="001E15F6" w:rsidP="001E15F6">
      <w:pPr>
        <w:tabs>
          <w:tab w:val="left" w:pos="2268"/>
        </w:tabs>
        <w:spacing w:after="0" w:line="240" w:lineRule="auto"/>
        <w:rPr>
          <w:rFonts w:ascii="Calibri" w:eastAsia="Times New Roman" w:hAnsi="Calibri" w:cs="Times New Roman"/>
          <w:b/>
          <w:sz w:val="28"/>
          <w:szCs w:val="20"/>
        </w:rPr>
      </w:pPr>
      <w:r>
        <w:rPr>
          <w:rFonts w:ascii="Calibri" w:eastAsia="Times New Roman" w:hAnsi="Calibri" w:cs="Times New Roman"/>
          <w:b/>
          <w:sz w:val="28"/>
          <w:szCs w:val="20"/>
        </w:rPr>
        <w:t>PICO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217"/>
      </w:tblGrid>
      <w:tr w:rsidR="001E15F6" w:rsidRPr="001E15F6" w:rsidTr="008A5005">
        <w:tc>
          <w:tcPr>
            <w:tcW w:w="2105"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b/>
                <w:sz w:val="20"/>
                <w:szCs w:val="20"/>
              </w:rPr>
            </w:pPr>
            <w:r w:rsidRPr="001E15F6">
              <w:rPr>
                <w:rFonts w:ascii="Calibri" w:eastAsia="Times New Roman" w:hAnsi="Calibri" w:cs="Times New Roman"/>
                <w:b/>
                <w:sz w:val="20"/>
                <w:szCs w:val="20"/>
              </w:rPr>
              <w:t xml:space="preserve">Navn VBP </w:t>
            </w:r>
          </w:p>
        </w:tc>
        <w:tc>
          <w:tcPr>
            <w:tcW w:w="7217"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VBP Rus og Avgiftning</w:t>
            </w:r>
          </w:p>
        </w:tc>
      </w:tr>
      <w:tr w:rsidR="001E15F6" w:rsidRPr="001E15F6" w:rsidTr="008A5005">
        <w:tc>
          <w:tcPr>
            <w:tcW w:w="2105"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b/>
                <w:sz w:val="20"/>
                <w:szCs w:val="20"/>
              </w:rPr>
              <w:t>Skjema nummer</w:t>
            </w:r>
          </w:p>
        </w:tc>
        <w:tc>
          <w:tcPr>
            <w:tcW w:w="7217"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1</w:t>
            </w:r>
          </w:p>
        </w:tc>
      </w:tr>
      <w:tr w:rsidR="001E15F6" w:rsidRPr="001E15F6" w:rsidTr="008A5005">
        <w:tc>
          <w:tcPr>
            <w:tcW w:w="2105"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b/>
                <w:sz w:val="20"/>
                <w:szCs w:val="20"/>
              </w:rPr>
              <w:t>Kontaktperson (er)</w:t>
            </w:r>
          </w:p>
        </w:tc>
        <w:tc>
          <w:tcPr>
            <w:tcW w:w="7217"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Elisabeth Aase Grytten</w:t>
            </w:r>
          </w:p>
        </w:tc>
      </w:tr>
      <w:tr w:rsidR="001E15F6" w:rsidRPr="001E15F6" w:rsidTr="008A5005">
        <w:tc>
          <w:tcPr>
            <w:tcW w:w="2105"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b/>
                <w:sz w:val="20"/>
                <w:szCs w:val="20"/>
              </w:rPr>
            </w:pPr>
            <w:r w:rsidRPr="001E15F6">
              <w:rPr>
                <w:rFonts w:ascii="Calibri" w:eastAsia="Times New Roman" w:hAnsi="Calibri" w:cs="Times New Roman"/>
                <w:b/>
                <w:sz w:val="20"/>
                <w:szCs w:val="20"/>
              </w:rPr>
              <w:t>Epost</w:t>
            </w:r>
          </w:p>
        </w:tc>
        <w:tc>
          <w:tcPr>
            <w:tcW w:w="7217"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uxelyt@ous-hf.no</w:t>
            </w:r>
          </w:p>
        </w:tc>
      </w:tr>
      <w:tr w:rsidR="001E15F6" w:rsidRPr="001E15F6" w:rsidTr="008A5005">
        <w:tc>
          <w:tcPr>
            <w:tcW w:w="2105" w:type="dxa"/>
            <w:tcBorders>
              <w:top w:val="single" w:sz="4" w:space="0" w:color="auto"/>
              <w:left w:val="single" w:sz="4" w:space="0" w:color="auto"/>
              <w:bottom w:val="single" w:sz="4" w:space="0" w:color="auto"/>
              <w:right w:val="single" w:sz="4" w:space="0" w:color="auto"/>
            </w:tcBorders>
            <w:shd w:val="clear" w:color="auto" w:fill="F2F2F2"/>
          </w:tcPr>
          <w:p w:rsidR="001E15F6" w:rsidRPr="001E15F6" w:rsidRDefault="001E15F6" w:rsidP="001E15F6">
            <w:pPr>
              <w:spacing w:after="0" w:line="240" w:lineRule="auto"/>
              <w:rPr>
                <w:rFonts w:ascii="Calibri" w:eastAsia="Times New Roman" w:hAnsi="Calibri" w:cs="Times New Roman"/>
                <w:b/>
                <w:sz w:val="20"/>
                <w:szCs w:val="20"/>
              </w:rPr>
            </w:pPr>
          </w:p>
        </w:tc>
        <w:tc>
          <w:tcPr>
            <w:tcW w:w="7217"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p>
        </w:tc>
      </w:tr>
    </w:tbl>
    <w:p w:rsidR="001E15F6" w:rsidRPr="001E15F6" w:rsidRDefault="001E15F6" w:rsidP="001E15F6">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E15F6" w:rsidRPr="001E15F6" w:rsidTr="008A5005">
        <w:trPr>
          <w:trHeight w:val="258"/>
        </w:trPr>
        <w:tc>
          <w:tcPr>
            <w:tcW w:w="9322"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sz w:val="18"/>
                <w:szCs w:val="20"/>
              </w:rPr>
            </w:pPr>
            <w:r w:rsidRPr="001E15F6">
              <w:rPr>
                <w:rFonts w:ascii="Calibri" w:eastAsia="Times New Roman" w:hAnsi="Calibri" w:cs="Times New Roman"/>
                <w:b/>
                <w:sz w:val="18"/>
                <w:szCs w:val="20"/>
              </w:rPr>
              <w:t>Problemstilling formuleres som et presist spørsmål</w:t>
            </w:r>
            <w:r w:rsidRPr="001E15F6">
              <w:rPr>
                <w:rFonts w:ascii="Calibri" w:eastAsia="Times New Roman" w:hAnsi="Calibri" w:cs="Times New Roman"/>
                <w:sz w:val="18"/>
                <w:szCs w:val="20"/>
              </w:rPr>
              <w:t xml:space="preserve"> </w:t>
            </w:r>
          </w:p>
        </w:tc>
      </w:tr>
      <w:tr w:rsidR="001E15F6" w:rsidRPr="001E15F6" w:rsidTr="008A5005">
        <w:trPr>
          <w:trHeight w:val="914"/>
        </w:trPr>
        <w:tc>
          <w:tcPr>
            <w:tcW w:w="9322"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120" w:line="240" w:lineRule="auto"/>
              <w:rPr>
                <w:rFonts w:ascii="Calibri" w:eastAsia="Times New Roman" w:hAnsi="Calibri" w:cs="Times New Roman"/>
                <w:sz w:val="20"/>
                <w:szCs w:val="20"/>
              </w:rPr>
            </w:pPr>
            <w:r w:rsidRPr="001E15F6">
              <w:rPr>
                <w:rFonts w:ascii="Arial" w:eastAsia="Times New Roman" w:hAnsi="Arial" w:cs="Arial"/>
                <w:b/>
                <w:bCs/>
                <w:sz w:val="20"/>
                <w:szCs w:val="20"/>
              </w:rPr>
              <w:t>Hvilke sykepleiefaglige-/ miljøterapeutiske intervensjoner bidrar til avgiftning av pasienter med avhengighetslidelser?</w:t>
            </w:r>
          </w:p>
        </w:tc>
      </w:tr>
    </w:tbl>
    <w:p w:rsidR="001E15F6" w:rsidRPr="001E15F6" w:rsidRDefault="001E15F6" w:rsidP="001E15F6">
      <w:pPr>
        <w:spacing w:after="0" w:line="240" w:lineRule="auto"/>
        <w:rPr>
          <w:rFonts w:ascii="Calibri" w:eastAsia="Times New Roman" w:hAnsi="Calibri" w:cs="Times New Roman"/>
          <w:b/>
          <w:sz w:val="18"/>
          <w:szCs w:val="1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1E15F6" w:rsidRPr="001E15F6" w:rsidTr="008A5005">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b/>
                <w:sz w:val="20"/>
                <w:szCs w:val="20"/>
              </w:rPr>
            </w:pPr>
            <w:r w:rsidRPr="001E15F6">
              <w:rPr>
                <w:rFonts w:ascii="Calibri" w:eastAsia="Times New Roman" w:hAnsi="Calibri" w:cs="Times New Roman"/>
                <w:b/>
                <w:sz w:val="20"/>
                <w:szCs w:val="20"/>
              </w:rPr>
              <w:t>Patient/problem</w:t>
            </w:r>
          </w:p>
          <w:p w:rsidR="001E15F6" w:rsidRPr="001E15F6" w:rsidRDefault="001E15F6" w:rsidP="001E15F6">
            <w:pPr>
              <w:spacing w:after="0" w:line="240" w:lineRule="auto"/>
              <w:rPr>
                <w:rFonts w:ascii="Calibri" w:eastAsia="Times New Roman" w:hAnsi="Calibri" w:cs="Times New Roman"/>
                <w:sz w:val="18"/>
                <w:szCs w:val="20"/>
              </w:rPr>
            </w:pPr>
            <w:r w:rsidRPr="001E15F6">
              <w:rPr>
                <w:rFonts w:ascii="Calibri" w:eastAsia="Times New Roman" w:hAnsi="Calibri" w:cs="Times New Roman"/>
                <w:sz w:val="18"/>
                <w:szCs w:val="20"/>
              </w:rPr>
              <w:t>Hvilke pasienter/tilstand/</w:t>
            </w:r>
          </w:p>
          <w:p w:rsidR="001E15F6" w:rsidRPr="001E15F6" w:rsidRDefault="001E15F6" w:rsidP="001E15F6">
            <w:pPr>
              <w:spacing w:after="120" w:line="240" w:lineRule="auto"/>
              <w:rPr>
                <w:rFonts w:ascii="Calibri" w:eastAsia="Times New Roman" w:hAnsi="Calibri" w:cs="Times New Roman"/>
                <w:sz w:val="18"/>
                <w:szCs w:val="20"/>
              </w:rPr>
            </w:pPr>
            <w:r w:rsidRPr="001E15F6">
              <w:rPr>
                <w:rFonts w:ascii="Calibri" w:eastAsia="Times New Roman" w:hAnsi="Calibri" w:cs="Times New Roman"/>
                <w:sz w:val="18"/>
                <w:szCs w:val="20"/>
              </w:rPr>
              <w:t>sykdom dreier det seg om?</w:t>
            </w:r>
          </w:p>
        </w:tc>
        <w:tc>
          <w:tcPr>
            <w:tcW w:w="7229"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 xml:space="preserve">Pasienter med ulike avhengighetslidelser som trenger avgiftning. Avhengighet til både legale og illegale substanser. </w:t>
            </w:r>
          </w:p>
        </w:tc>
      </w:tr>
      <w:tr w:rsidR="001E15F6" w:rsidRPr="001E15F6" w:rsidTr="008A5005">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b/>
                <w:sz w:val="20"/>
                <w:szCs w:val="20"/>
              </w:rPr>
              <w:t>Intervention</w:t>
            </w:r>
          </w:p>
          <w:p w:rsidR="001E15F6" w:rsidRPr="001E15F6" w:rsidRDefault="001E15F6" w:rsidP="001E15F6">
            <w:pPr>
              <w:spacing w:after="0" w:line="240" w:lineRule="auto"/>
              <w:rPr>
                <w:rFonts w:ascii="Calibri" w:eastAsia="Times New Roman" w:hAnsi="Calibri" w:cs="Times New Roman"/>
                <w:sz w:val="18"/>
                <w:szCs w:val="18"/>
              </w:rPr>
            </w:pPr>
            <w:r w:rsidRPr="001E15F6">
              <w:rPr>
                <w:rFonts w:ascii="Calibri" w:eastAsia="Times New Roman" w:hAnsi="Calibri" w:cs="Times New Roman"/>
                <w:sz w:val="18"/>
                <w:szCs w:val="18"/>
              </w:rPr>
              <w:t>Hvilken intervensjon/</w:t>
            </w:r>
          </w:p>
          <w:p w:rsidR="001E15F6" w:rsidRPr="001E15F6" w:rsidRDefault="001E15F6" w:rsidP="001E15F6">
            <w:pPr>
              <w:spacing w:after="120" w:line="240" w:lineRule="auto"/>
              <w:rPr>
                <w:rFonts w:ascii="Calibri" w:eastAsia="Times New Roman" w:hAnsi="Calibri" w:cs="Times New Roman"/>
                <w:sz w:val="18"/>
                <w:szCs w:val="20"/>
              </w:rPr>
            </w:pPr>
            <w:r w:rsidRPr="001E15F6">
              <w:rPr>
                <w:rFonts w:ascii="Calibri" w:eastAsia="Times New Roman" w:hAnsi="Calibri" w:cs="Times New Roman"/>
                <w:sz w:val="18"/>
                <w:szCs w:val="18"/>
              </w:rPr>
              <w:t>eksposisjon dreier det seg om?</w:t>
            </w:r>
          </w:p>
        </w:tc>
        <w:tc>
          <w:tcPr>
            <w:tcW w:w="7229"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 xml:space="preserve">Innleggelse på døgnenhet. Blant annet medikamentell avgiftning, overvåkning og behandling av ulike abstinenssymptomer, sosialfaglige kartlegginger, psykososial støtte. </w:t>
            </w:r>
          </w:p>
        </w:tc>
      </w:tr>
      <w:tr w:rsidR="001E15F6" w:rsidRPr="001E15F6" w:rsidTr="008A5005">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b/>
                <w:sz w:val="24"/>
                <w:szCs w:val="20"/>
              </w:rPr>
            </w:pPr>
            <w:r w:rsidRPr="001E15F6">
              <w:rPr>
                <w:rFonts w:ascii="Calibri" w:eastAsia="Times New Roman" w:hAnsi="Calibri" w:cs="Times New Roman"/>
                <w:b/>
                <w:szCs w:val="20"/>
              </w:rPr>
              <w:t>Comparison</w:t>
            </w:r>
          </w:p>
          <w:p w:rsidR="001E15F6" w:rsidRPr="001E15F6" w:rsidRDefault="001E15F6" w:rsidP="001E15F6">
            <w:pPr>
              <w:spacing w:after="120" w:line="240" w:lineRule="auto"/>
              <w:rPr>
                <w:rFonts w:ascii="Calibri" w:eastAsia="Times New Roman" w:hAnsi="Calibri" w:cs="Times New Roman"/>
                <w:sz w:val="18"/>
                <w:szCs w:val="20"/>
              </w:rPr>
            </w:pPr>
            <w:r w:rsidRPr="001E15F6">
              <w:rPr>
                <w:rFonts w:ascii="Calibri" w:eastAsia="Times New Roman" w:hAnsi="Calibri" w:cs="Times New Roman"/>
                <w:sz w:val="18"/>
                <w:szCs w:val="20"/>
              </w:rPr>
              <w:t>Hva sammenlignes intervensjonen med?</w:t>
            </w:r>
          </w:p>
        </w:tc>
        <w:tc>
          <w:tcPr>
            <w:tcW w:w="7229"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p>
        </w:tc>
      </w:tr>
      <w:tr w:rsidR="001E15F6" w:rsidRPr="001E15F6" w:rsidTr="008A5005">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b/>
                <w:sz w:val="20"/>
                <w:szCs w:val="20"/>
              </w:rPr>
            </w:pPr>
            <w:r w:rsidRPr="001E15F6">
              <w:rPr>
                <w:rFonts w:ascii="Calibri" w:eastAsia="Times New Roman" w:hAnsi="Calibri" w:cs="Times New Roman"/>
                <w:b/>
                <w:sz w:val="20"/>
                <w:szCs w:val="20"/>
              </w:rPr>
              <w:t>Outcome</w:t>
            </w:r>
          </w:p>
          <w:p w:rsidR="001E15F6" w:rsidRPr="001E15F6" w:rsidRDefault="001E15F6" w:rsidP="001E15F6">
            <w:pPr>
              <w:spacing w:after="120" w:line="240" w:lineRule="auto"/>
              <w:rPr>
                <w:rFonts w:ascii="Calibri" w:eastAsia="Times New Roman" w:hAnsi="Calibri" w:cs="Times New Roman"/>
                <w:sz w:val="18"/>
                <w:szCs w:val="20"/>
              </w:rPr>
            </w:pPr>
            <w:r w:rsidRPr="001E15F6">
              <w:rPr>
                <w:rFonts w:ascii="Calibri" w:eastAsia="Times New Roman" w:hAnsi="Calibri" w:cs="Times New Roman"/>
                <w:sz w:val="18"/>
                <w:szCs w:val="20"/>
              </w:rPr>
              <w:t>Hvilke resultat/effekter er av interesse?</w:t>
            </w:r>
          </w:p>
        </w:tc>
        <w:tc>
          <w:tcPr>
            <w:tcW w:w="7229"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 xml:space="preserve">Pasienten er tilstrekkelig avgiftet/stabilisert til å skrives ut eller overføres til annet behandlingsnivå. </w:t>
            </w:r>
          </w:p>
        </w:tc>
      </w:tr>
    </w:tbl>
    <w:p w:rsidR="001E15F6" w:rsidRPr="001E15F6" w:rsidRDefault="001E15F6" w:rsidP="001E15F6">
      <w:pPr>
        <w:spacing w:after="0" w:line="240" w:lineRule="auto"/>
        <w:rPr>
          <w:rFonts w:ascii="Calibri" w:eastAsia="Times New Roman" w:hAnsi="Calibri" w:cs="Times New Roman"/>
          <w:b/>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4347"/>
      </w:tblGrid>
      <w:tr w:rsidR="001E15F6" w:rsidRPr="001E15F6" w:rsidTr="008A5005">
        <w:trPr>
          <w:trHeight w:val="277"/>
        </w:trPr>
        <w:tc>
          <w:tcPr>
            <w:tcW w:w="49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E15F6" w:rsidRPr="001E15F6" w:rsidRDefault="001E15F6" w:rsidP="001E15F6">
            <w:pPr>
              <w:spacing w:after="0" w:line="240" w:lineRule="auto"/>
              <w:rPr>
                <w:rFonts w:ascii="Calibri" w:eastAsia="Times New Roman" w:hAnsi="Calibri" w:cs="Times New Roman"/>
                <w:sz w:val="18"/>
                <w:szCs w:val="20"/>
              </w:rPr>
            </w:pPr>
            <w:r w:rsidRPr="001E15F6">
              <w:rPr>
                <w:rFonts w:ascii="Calibri" w:eastAsia="Times New Roman" w:hAnsi="Calibri" w:cs="Times New Roman"/>
                <w:b/>
                <w:sz w:val="20"/>
                <w:szCs w:val="20"/>
              </w:rPr>
              <w:t xml:space="preserve">Hva slags </w:t>
            </w:r>
            <w:r w:rsidRPr="001E15F6">
              <w:rPr>
                <w:rFonts w:ascii="Calibri" w:eastAsia="Times New Roman" w:hAnsi="Calibri" w:cs="Times New Roman"/>
                <w:b/>
                <w:sz w:val="20"/>
                <w:szCs w:val="20"/>
                <w:shd w:val="clear" w:color="auto" w:fill="F2F2F2"/>
              </w:rPr>
              <w:t>type spørsmål er dette?</w:t>
            </w:r>
          </w:p>
        </w:tc>
        <w:tc>
          <w:tcPr>
            <w:tcW w:w="4347"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sz w:val="18"/>
                <w:szCs w:val="20"/>
              </w:rPr>
            </w:pPr>
            <w:r w:rsidRPr="001E15F6">
              <w:rPr>
                <w:rFonts w:ascii="Calibri" w:eastAsia="Times New Roman" w:hAnsi="Calibri" w:cs="Times New Roman"/>
                <w:b/>
                <w:sz w:val="20"/>
                <w:szCs w:val="20"/>
              </w:rPr>
              <w:t xml:space="preserve">Er det aktuelt med søk i Lovdata etter </w:t>
            </w:r>
            <w:r w:rsidRPr="001E15F6">
              <w:rPr>
                <w:rFonts w:ascii="Calibri" w:eastAsia="Times New Roman" w:hAnsi="Calibri" w:cs="Times New Roman"/>
                <w:b/>
                <w:sz w:val="20"/>
                <w:szCs w:val="20"/>
              </w:rPr>
              <w:br/>
              <w:t>relevante lover og forskrifter?</w:t>
            </w:r>
          </w:p>
        </w:tc>
      </w:tr>
      <w:tr w:rsidR="001E15F6" w:rsidRPr="001E15F6" w:rsidTr="008A5005">
        <w:trPr>
          <w:trHeight w:val="847"/>
        </w:trPr>
        <w:tc>
          <w:tcPr>
            <w:tcW w:w="4975" w:type="dxa"/>
            <w:tcBorders>
              <w:top w:val="single" w:sz="4" w:space="0" w:color="auto"/>
              <w:left w:val="single" w:sz="4" w:space="0" w:color="auto"/>
              <w:bottom w:val="single" w:sz="4" w:space="0" w:color="auto"/>
              <w:right w:val="single" w:sz="4" w:space="0" w:color="auto"/>
            </w:tcBorders>
            <w:hideMark/>
          </w:tcPr>
          <w:p w:rsidR="001E15F6" w:rsidRPr="001E15F6" w:rsidRDefault="001E15F6" w:rsidP="001E15F6">
            <w:pPr>
              <w:tabs>
                <w:tab w:val="left" w:pos="1701"/>
                <w:tab w:val="left" w:pos="3402"/>
              </w:tabs>
              <w:spacing w:before="120" w:after="0" w:line="240" w:lineRule="auto"/>
              <w:rPr>
                <w:rFonts w:ascii="Calibri" w:eastAsia="Times New Roman" w:hAnsi="Calibri" w:cs="Wingdings"/>
                <w:color w:val="000000"/>
                <w:sz w:val="20"/>
                <w:szCs w:val="20"/>
              </w:rPr>
            </w:pPr>
            <w:r w:rsidRPr="001E15F6">
              <w:rPr>
                <w:rFonts w:ascii="Wingdings" w:eastAsia="Times New Roman" w:hAnsi="Wingdings" w:cs="Wingdings"/>
                <w:color w:val="000000"/>
                <w:sz w:val="20"/>
                <w:szCs w:val="20"/>
              </w:rPr>
              <w:t></w:t>
            </w:r>
            <w:r w:rsidRPr="001E15F6">
              <w:rPr>
                <w:rFonts w:ascii="Wingdings" w:eastAsia="Times New Roman" w:hAnsi="Wingdings" w:cs="Wingdings"/>
                <w:color w:val="000000"/>
                <w:sz w:val="20"/>
                <w:szCs w:val="20"/>
              </w:rPr>
              <w:t></w:t>
            </w:r>
            <w:r w:rsidRPr="001E15F6">
              <w:rPr>
                <w:rFonts w:ascii="Calibri" w:eastAsia="Times New Roman" w:hAnsi="Calibri" w:cs="Wingdings"/>
                <w:color w:val="000000"/>
                <w:sz w:val="20"/>
                <w:szCs w:val="20"/>
              </w:rPr>
              <w:t>Diagnose</w:t>
            </w:r>
            <w:r w:rsidRPr="001E15F6">
              <w:rPr>
                <w:rFonts w:ascii="Calibri" w:eastAsia="Times New Roman" w:hAnsi="Calibri" w:cs="Wingdings"/>
                <w:color w:val="000000"/>
                <w:sz w:val="20"/>
                <w:szCs w:val="20"/>
              </w:rPr>
              <w:tab/>
            </w:r>
            <w:r w:rsidRPr="001E15F6">
              <w:rPr>
                <w:rFonts w:ascii="Wingdings" w:eastAsia="Times New Roman" w:hAnsi="Wingdings" w:cs="Wingdings"/>
                <w:color w:val="000000"/>
                <w:sz w:val="20"/>
                <w:szCs w:val="20"/>
              </w:rPr>
              <w:t></w:t>
            </w:r>
            <w:r w:rsidRPr="001E15F6">
              <w:rPr>
                <w:rFonts w:ascii="Wingdings" w:eastAsia="Times New Roman" w:hAnsi="Wingdings" w:cs="Wingdings"/>
                <w:color w:val="000000"/>
                <w:sz w:val="20"/>
                <w:szCs w:val="20"/>
              </w:rPr>
              <w:t></w:t>
            </w:r>
            <w:r w:rsidRPr="001E15F6">
              <w:rPr>
                <w:rFonts w:ascii="Calibri" w:eastAsia="Times New Roman" w:hAnsi="Calibri" w:cs="Wingdings"/>
                <w:color w:val="000000"/>
                <w:sz w:val="20"/>
                <w:szCs w:val="20"/>
              </w:rPr>
              <w:t>Etiologi</w:t>
            </w:r>
            <w:r w:rsidRPr="001E15F6">
              <w:rPr>
                <w:rFonts w:ascii="Calibri" w:eastAsia="Times New Roman" w:hAnsi="Calibri" w:cs="Wingdings"/>
                <w:color w:val="000000"/>
                <w:sz w:val="20"/>
                <w:szCs w:val="20"/>
              </w:rPr>
              <w:tab/>
            </w:r>
            <w:r w:rsidRPr="001E15F6">
              <w:rPr>
                <w:rFonts w:ascii="Wingdings" w:eastAsia="Times New Roman" w:hAnsi="Wingdings" w:cs="Wingdings"/>
                <w:color w:val="000000"/>
                <w:sz w:val="20"/>
                <w:szCs w:val="20"/>
              </w:rPr>
              <w:t></w:t>
            </w:r>
            <w:r w:rsidRPr="001E15F6">
              <w:rPr>
                <w:rFonts w:ascii="Wingdings" w:eastAsia="Times New Roman" w:hAnsi="Wingdings" w:cs="Wingdings"/>
                <w:color w:val="000000"/>
                <w:sz w:val="20"/>
                <w:szCs w:val="20"/>
              </w:rPr>
              <w:t></w:t>
            </w:r>
            <w:r w:rsidRPr="001E15F6">
              <w:rPr>
                <w:rFonts w:ascii="Calibri" w:eastAsia="Times New Roman" w:hAnsi="Calibri" w:cs="Wingdings"/>
                <w:color w:val="000000"/>
                <w:sz w:val="20"/>
                <w:szCs w:val="20"/>
              </w:rPr>
              <w:t>Erfaringer</w:t>
            </w:r>
          </w:p>
          <w:p w:rsidR="001E15F6" w:rsidRPr="001E15F6" w:rsidRDefault="001E15F6" w:rsidP="001E15F6">
            <w:pPr>
              <w:tabs>
                <w:tab w:val="left" w:pos="1701"/>
                <w:tab w:val="left" w:pos="3402"/>
              </w:tabs>
              <w:spacing w:before="120" w:after="120" w:line="240" w:lineRule="auto"/>
              <w:rPr>
                <w:rFonts w:ascii="Calibri" w:eastAsia="Times New Roman" w:hAnsi="Calibri" w:cs="Times New Roman"/>
                <w:b/>
                <w:sz w:val="20"/>
                <w:szCs w:val="20"/>
              </w:rPr>
            </w:pPr>
            <w:r w:rsidRPr="001E15F6">
              <w:rPr>
                <w:rFonts w:ascii="Wingdings" w:eastAsia="Times New Roman" w:hAnsi="Wingdings" w:cs="Wingdings"/>
                <w:color w:val="000000"/>
                <w:sz w:val="20"/>
                <w:szCs w:val="20"/>
              </w:rPr>
              <w:t></w:t>
            </w:r>
            <w:r w:rsidRPr="001E15F6">
              <w:rPr>
                <w:rFonts w:ascii="Wingdings" w:eastAsia="Times New Roman" w:hAnsi="Wingdings" w:cs="Wingdings"/>
                <w:color w:val="000000"/>
                <w:sz w:val="20"/>
                <w:szCs w:val="20"/>
              </w:rPr>
              <w:t></w:t>
            </w:r>
            <w:r w:rsidRPr="001E15F6">
              <w:rPr>
                <w:rFonts w:ascii="Calibri" w:eastAsia="Times New Roman" w:hAnsi="Calibri" w:cs="Wingdings"/>
                <w:color w:val="000000"/>
                <w:sz w:val="20"/>
                <w:szCs w:val="20"/>
              </w:rPr>
              <w:t>Diagnose</w:t>
            </w:r>
            <w:r w:rsidRPr="001E15F6">
              <w:rPr>
                <w:rFonts w:ascii="Calibri" w:eastAsia="Times New Roman" w:hAnsi="Calibri" w:cs="Wingdings"/>
                <w:color w:val="000000"/>
                <w:sz w:val="20"/>
                <w:szCs w:val="20"/>
              </w:rPr>
              <w:tab/>
            </w:r>
            <w:r w:rsidRPr="001E15F6">
              <w:rPr>
                <w:rFonts w:ascii="Wingdings" w:eastAsia="Times New Roman" w:hAnsi="Wingdings" w:cs="Wingdings"/>
                <w:color w:val="000000"/>
                <w:sz w:val="20"/>
                <w:szCs w:val="20"/>
              </w:rPr>
              <w:t></w:t>
            </w:r>
            <w:r w:rsidRPr="001E15F6">
              <w:rPr>
                <w:rFonts w:ascii="Wingdings" w:eastAsia="Times New Roman" w:hAnsi="Wingdings" w:cs="Wingdings"/>
                <w:color w:val="000000"/>
                <w:sz w:val="20"/>
                <w:szCs w:val="20"/>
              </w:rPr>
              <w:t></w:t>
            </w:r>
            <w:r w:rsidRPr="001E15F6">
              <w:rPr>
                <w:rFonts w:ascii="Calibri" w:eastAsia="Times New Roman" w:hAnsi="Calibri" w:cs="Wingdings"/>
                <w:color w:val="000000"/>
                <w:sz w:val="20"/>
                <w:szCs w:val="20"/>
              </w:rPr>
              <w:t>Effekt av tiltak</w:t>
            </w:r>
          </w:p>
        </w:tc>
        <w:tc>
          <w:tcPr>
            <w:tcW w:w="4347" w:type="dxa"/>
            <w:tcBorders>
              <w:top w:val="single" w:sz="4" w:space="0" w:color="auto"/>
              <w:left w:val="single" w:sz="4" w:space="0" w:color="auto"/>
              <w:bottom w:val="single" w:sz="4" w:space="0" w:color="auto"/>
              <w:right w:val="single" w:sz="4" w:space="0" w:color="auto"/>
            </w:tcBorders>
            <w:hideMark/>
          </w:tcPr>
          <w:p w:rsidR="001E15F6" w:rsidRPr="001E15F6" w:rsidRDefault="001E15F6" w:rsidP="001E15F6">
            <w:pPr>
              <w:spacing w:before="120" w:after="0" w:line="240" w:lineRule="auto"/>
              <w:rPr>
                <w:rFonts w:ascii="Calibri" w:eastAsia="Times New Roman" w:hAnsi="Calibri" w:cs="Times New Roman"/>
                <w:b/>
                <w:sz w:val="20"/>
                <w:szCs w:val="20"/>
              </w:rPr>
            </w:pPr>
            <w:r w:rsidRPr="001E15F6">
              <w:rPr>
                <w:rFonts w:ascii="Wingdings" w:eastAsia="Times New Roman" w:hAnsi="Wingdings" w:cs="Wingdings"/>
                <w:color w:val="000000"/>
                <w:sz w:val="20"/>
                <w:szCs w:val="20"/>
              </w:rPr>
              <w:t></w:t>
            </w:r>
            <w:r w:rsidRPr="001E15F6">
              <w:rPr>
                <w:rFonts w:ascii="Wingdings" w:eastAsia="Times New Roman" w:hAnsi="Wingdings" w:cs="Wingdings"/>
                <w:color w:val="000000"/>
                <w:sz w:val="20"/>
                <w:szCs w:val="20"/>
              </w:rPr>
              <w:t></w:t>
            </w:r>
            <w:r w:rsidRPr="001E15F6">
              <w:rPr>
                <w:rFonts w:ascii="Calibri" w:eastAsia="Times New Roman" w:hAnsi="Calibri" w:cs="Wingdings"/>
                <w:color w:val="000000"/>
                <w:sz w:val="20"/>
                <w:szCs w:val="20"/>
              </w:rPr>
              <w:t>Ja</w:t>
            </w:r>
          </w:p>
          <w:p w:rsidR="001E15F6" w:rsidRPr="001E15F6" w:rsidRDefault="001E15F6" w:rsidP="001E15F6">
            <w:pPr>
              <w:tabs>
                <w:tab w:val="left" w:pos="1701"/>
                <w:tab w:val="left" w:pos="3402"/>
              </w:tabs>
              <w:spacing w:before="120" w:after="120" w:line="240" w:lineRule="auto"/>
              <w:rPr>
                <w:rFonts w:ascii="Calibri" w:eastAsia="Times New Roman" w:hAnsi="Calibri" w:cs="Times New Roman"/>
                <w:b/>
                <w:sz w:val="20"/>
                <w:szCs w:val="20"/>
              </w:rPr>
            </w:pPr>
            <w:r w:rsidRPr="001E15F6">
              <w:rPr>
                <w:rFonts w:ascii="Wingdings" w:eastAsia="Times New Roman" w:hAnsi="Wingdings" w:cs="Wingdings"/>
                <w:color w:val="000000"/>
                <w:sz w:val="20"/>
                <w:szCs w:val="20"/>
              </w:rPr>
              <w:t></w:t>
            </w:r>
            <w:r w:rsidRPr="001E15F6">
              <w:rPr>
                <w:rFonts w:ascii="Wingdings" w:eastAsia="Times New Roman" w:hAnsi="Wingdings" w:cs="Wingdings"/>
                <w:color w:val="000000"/>
                <w:sz w:val="20"/>
                <w:szCs w:val="20"/>
              </w:rPr>
              <w:t></w:t>
            </w:r>
            <w:r w:rsidRPr="001E15F6">
              <w:rPr>
                <w:rFonts w:ascii="Calibri" w:eastAsia="Times New Roman" w:hAnsi="Calibri" w:cs="Wingdings"/>
                <w:color w:val="000000"/>
                <w:sz w:val="20"/>
                <w:szCs w:val="20"/>
              </w:rPr>
              <w:t>Nei</w:t>
            </w:r>
          </w:p>
        </w:tc>
      </w:tr>
    </w:tbl>
    <w:p w:rsidR="001E15F6" w:rsidRPr="001E15F6" w:rsidRDefault="001E15F6" w:rsidP="001E15F6">
      <w:pPr>
        <w:spacing w:after="0" w:line="240" w:lineRule="auto"/>
        <w:rPr>
          <w:rFonts w:ascii="Calibri" w:eastAsia="Times New Roman" w:hAnsi="Calibri" w:cs="Times New Roman"/>
          <w:sz w:val="18"/>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1E15F6" w:rsidRPr="001E15F6" w:rsidTr="008A5005">
        <w:tc>
          <w:tcPr>
            <w:tcW w:w="932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0" w:line="240" w:lineRule="auto"/>
              <w:rPr>
                <w:rFonts w:ascii="Calibri" w:eastAsia="Times New Roman" w:hAnsi="Calibri" w:cs="Times New Roman"/>
                <w:b/>
                <w:sz w:val="20"/>
                <w:szCs w:val="20"/>
              </w:rPr>
            </w:pPr>
            <w:r w:rsidRPr="001E15F6">
              <w:rPr>
                <w:rFonts w:ascii="Calibri" w:eastAsia="Times New Roman" w:hAnsi="Calibri" w:cs="Times New Roman"/>
                <w:b/>
                <w:sz w:val="20"/>
                <w:szCs w:val="20"/>
              </w:rPr>
              <w:t>Hvilke søkeord er aktuelle for å dekke problemstillingen?</w:t>
            </w:r>
          </w:p>
          <w:p w:rsidR="001E15F6" w:rsidRPr="001E15F6" w:rsidRDefault="001E15F6" w:rsidP="001E15F6">
            <w:pPr>
              <w:spacing w:after="12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Bruk om mulig engelske ord, og pass på å få med alle synonymer. Del opp søkeordene etter hva som gjelder/beskriver pasienten, intervensjonen/eksposisjonen, sammenligningen og utfallet.</w:t>
            </w:r>
          </w:p>
        </w:tc>
      </w:tr>
      <w:tr w:rsidR="001E15F6" w:rsidRPr="00F73F73" w:rsidTr="008A5005">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120" w:line="240" w:lineRule="auto"/>
              <w:rPr>
                <w:rFonts w:ascii="Calibri" w:eastAsia="Times New Roman" w:hAnsi="Calibri" w:cs="Times New Roman"/>
                <w:b/>
                <w:sz w:val="18"/>
                <w:szCs w:val="20"/>
              </w:rPr>
            </w:pPr>
            <w:r w:rsidRPr="001E15F6">
              <w:rPr>
                <w:rFonts w:ascii="Calibri" w:eastAsia="Times New Roman" w:hAnsi="Calibri" w:cs="Times New Roman"/>
                <w:b/>
                <w:sz w:val="18"/>
                <w:szCs w:val="20"/>
              </w:rPr>
              <w:t xml:space="preserve">P </w:t>
            </w:r>
          </w:p>
          <w:p w:rsidR="001E15F6" w:rsidRPr="001E15F6" w:rsidRDefault="001E15F6" w:rsidP="001E15F6">
            <w:pPr>
              <w:spacing w:after="120" w:line="240" w:lineRule="auto"/>
              <w:rPr>
                <w:rFonts w:ascii="Calibri" w:eastAsia="Times New Roman" w:hAnsi="Calibri" w:cs="Times New Roman"/>
                <w:sz w:val="18"/>
                <w:szCs w:val="20"/>
              </w:rPr>
            </w:pPr>
            <w:r w:rsidRPr="001E15F6">
              <w:rPr>
                <w:rFonts w:ascii="Calibri" w:eastAsia="Times New Roman" w:hAnsi="Calibri" w:cs="Times New Roman"/>
                <w:sz w:val="18"/>
                <w:szCs w:val="20"/>
              </w:rPr>
              <w:t>Person/pasient/problem</w:t>
            </w:r>
          </w:p>
        </w:tc>
        <w:tc>
          <w:tcPr>
            <w:tcW w:w="7229"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lang w:val="en-US"/>
              </w:rPr>
            </w:pPr>
            <w:r w:rsidRPr="001E15F6">
              <w:rPr>
                <w:rFonts w:ascii="Calibri" w:eastAsia="Times New Roman" w:hAnsi="Calibri" w:cs="Times New Roman"/>
                <w:sz w:val="20"/>
                <w:szCs w:val="20"/>
                <w:lang w:val="en-US"/>
              </w:rPr>
              <w:t xml:space="preserve">Addiction </w:t>
            </w:r>
          </w:p>
          <w:p w:rsidR="001E15F6" w:rsidRPr="001E15F6" w:rsidRDefault="001E15F6" w:rsidP="001E15F6">
            <w:pPr>
              <w:spacing w:after="0" w:line="240" w:lineRule="auto"/>
              <w:rPr>
                <w:rFonts w:ascii="Calibri" w:eastAsia="Times New Roman" w:hAnsi="Calibri" w:cs="Times New Roman"/>
                <w:sz w:val="20"/>
                <w:szCs w:val="20"/>
                <w:lang w:val="en-US"/>
              </w:rPr>
            </w:pPr>
            <w:r w:rsidRPr="001E15F6">
              <w:rPr>
                <w:rFonts w:ascii="Calibri" w:eastAsia="Times New Roman" w:hAnsi="Calibri" w:cs="Times New Roman"/>
                <w:sz w:val="20"/>
                <w:szCs w:val="20"/>
                <w:lang w:val="en-US"/>
              </w:rPr>
              <w:t>Detox</w:t>
            </w:r>
          </w:p>
          <w:p w:rsidR="001E15F6" w:rsidRPr="001E15F6" w:rsidRDefault="001E15F6" w:rsidP="001E15F6">
            <w:pPr>
              <w:spacing w:after="0" w:line="240" w:lineRule="auto"/>
              <w:rPr>
                <w:rFonts w:ascii="Calibri" w:eastAsia="Times New Roman" w:hAnsi="Calibri" w:cs="Times New Roman"/>
                <w:sz w:val="20"/>
                <w:szCs w:val="20"/>
                <w:lang w:val="en-US"/>
              </w:rPr>
            </w:pPr>
            <w:r w:rsidRPr="001E15F6">
              <w:rPr>
                <w:rFonts w:ascii="Calibri" w:eastAsia="Times New Roman" w:hAnsi="Calibri" w:cs="Times New Roman"/>
                <w:sz w:val="20"/>
                <w:szCs w:val="20"/>
                <w:lang w:val="en-US"/>
              </w:rPr>
              <w:t>Social problems</w:t>
            </w:r>
          </w:p>
          <w:p w:rsidR="001E15F6" w:rsidRPr="001E15F6" w:rsidRDefault="001E15F6" w:rsidP="001E15F6">
            <w:pPr>
              <w:spacing w:after="0" w:line="240" w:lineRule="auto"/>
              <w:rPr>
                <w:rFonts w:ascii="Calibri" w:eastAsia="Times New Roman" w:hAnsi="Calibri" w:cs="Times New Roman"/>
                <w:sz w:val="20"/>
                <w:szCs w:val="20"/>
                <w:lang w:val="en-US"/>
              </w:rPr>
            </w:pPr>
            <w:r w:rsidRPr="001E15F6">
              <w:rPr>
                <w:rFonts w:ascii="Calibri" w:eastAsia="Times New Roman" w:hAnsi="Calibri" w:cs="Times New Roman"/>
                <w:sz w:val="20"/>
                <w:szCs w:val="20"/>
                <w:lang w:val="en-US"/>
              </w:rPr>
              <w:t xml:space="preserve">Next of kin </w:t>
            </w:r>
          </w:p>
          <w:p w:rsidR="001E15F6" w:rsidRPr="001E15F6" w:rsidRDefault="001E15F6" w:rsidP="001E15F6">
            <w:pPr>
              <w:spacing w:after="0" w:line="240" w:lineRule="auto"/>
              <w:rPr>
                <w:rFonts w:ascii="Calibri" w:eastAsia="Times New Roman" w:hAnsi="Calibri" w:cs="Times New Roman"/>
                <w:sz w:val="20"/>
                <w:szCs w:val="20"/>
                <w:lang w:val="en-US"/>
              </w:rPr>
            </w:pPr>
          </w:p>
        </w:tc>
      </w:tr>
      <w:tr w:rsidR="001E15F6" w:rsidRPr="00F73F73" w:rsidTr="008A5005">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120" w:line="240" w:lineRule="auto"/>
              <w:rPr>
                <w:rFonts w:ascii="Calibri" w:eastAsia="Times New Roman" w:hAnsi="Calibri" w:cs="Times New Roman"/>
                <w:b/>
                <w:sz w:val="18"/>
                <w:szCs w:val="20"/>
              </w:rPr>
            </w:pPr>
            <w:r w:rsidRPr="001E15F6">
              <w:rPr>
                <w:rFonts w:ascii="Calibri" w:eastAsia="Times New Roman" w:hAnsi="Calibri" w:cs="Times New Roman"/>
                <w:b/>
                <w:sz w:val="18"/>
                <w:szCs w:val="20"/>
              </w:rPr>
              <w:t>I</w:t>
            </w:r>
          </w:p>
          <w:p w:rsidR="001E15F6" w:rsidRPr="001E15F6" w:rsidRDefault="001E15F6" w:rsidP="001E15F6">
            <w:pPr>
              <w:spacing w:after="120" w:line="240" w:lineRule="auto"/>
              <w:rPr>
                <w:rFonts w:ascii="Calibri" w:eastAsia="Times New Roman" w:hAnsi="Calibri" w:cs="Times New Roman"/>
                <w:sz w:val="18"/>
                <w:szCs w:val="20"/>
              </w:rPr>
            </w:pPr>
            <w:r w:rsidRPr="001E15F6">
              <w:rPr>
                <w:rFonts w:ascii="Calibri" w:eastAsia="Times New Roman" w:hAnsi="Calibri" w:cs="Times New Roman"/>
                <w:sz w:val="18"/>
                <w:szCs w:val="20"/>
              </w:rPr>
              <w:t>Intervensjon/eksposisjon</w:t>
            </w:r>
          </w:p>
        </w:tc>
        <w:tc>
          <w:tcPr>
            <w:tcW w:w="7229"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lang w:val="en-US"/>
              </w:rPr>
            </w:pPr>
            <w:r w:rsidRPr="001E15F6">
              <w:rPr>
                <w:rFonts w:ascii="Calibri" w:eastAsia="Times New Roman" w:hAnsi="Calibri" w:cs="Times New Roman"/>
                <w:sz w:val="20"/>
                <w:szCs w:val="20"/>
                <w:lang w:val="en-US"/>
              </w:rPr>
              <w:t>Medication</w:t>
            </w:r>
          </w:p>
          <w:p w:rsidR="001E15F6" w:rsidRPr="001E15F6" w:rsidRDefault="001E15F6" w:rsidP="001E15F6">
            <w:pPr>
              <w:spacing w:after="0" w:line="240" w:lineRule="auto"/>
              <w:rPr>
                <w:rFonts w:ascii="Calibri" w:eastAsia="Times New Roman" w:hAnsi="Calibri" w:cs="Times New Roman"/>
                <w:sz w:val="20"/>
                <w:szCs w:val="20"/>
                <w:lang w:val="en-US"/>
              </w:rPr>
            </w:pPr>
            <w:r w:rsidRPr="001E15F6">
              <w:rPr>
                <w:rFonts w:ascii="Calibri" w:eastAsia="Times New Roman" w:hAnsi="Calibri" w:cs="Times New Roman"/>
                <w:sz w:val="20"/>
                <w:szCs w:val="20"/>
                <w:lang w:val="en-US"/>
              </w:rPr>
              <w:t xml:space="preserve">Social work </w:t>
            </w:r>
          </w:p>
          <w:p w:rsidR="001E15F6" w:rsidRPr="001E15F6" w:rsidRDefault="001E15F6" w:rsidP="001E15F6">
            <w:pPr>
              <w:spacing w:after="0" w:line="240" w:lineRule="auto"/>
              <w:rPr>
                <w:rFonts w:ascii="Calibri" w:eastAsia="Times New Roman" w:hAnsi="Calibri" w:cs="Times New Roman"/>
                <w:sz w:val="20"/>
                <w:szCs w:val="20"/>
                <w:lang w:val="en-US"/>
              </w:rPr>
            </w:pPr>
            <w:r w:rsidRPr="001E15F6">
              <w:rPr>
                <w:rFonts w:ascii="Calibri" w:eastAsia="Times New Roman" w:hAnsi="Calibri" w:cs="Times New Roman"/>
                <w:sz w:val="20"/>
                <w:szCs w:val="20"/>
                <w:lang w:val="en-US"/>
              </w:rPr>
              <w:t>Nursing interventions</w:t>
            </w:r>
          </w:p>
          <w:p w:rsidR="001E15F6" w:rsidRPr="001E15F6" w:rsidRDefault="001E15F6" w:rsidP="001E15F6">
            <w:pPr>
              <w:spacing w:after="0" w:line="240" w:lineRule="auto"/>
              <w:rPr>
                <w:rFonts w:ascii="Calibri" w:eastAsia="Times New Roman" w:hAnsi="Calibri" w:cs="Times New Roman"/>
                <w:sz w:val="20"/>
                <w:szCs w:val="20"/>
                <w:lang w:val="en-US"/>
              </w:rPr>
            </w:pPr>
            <w:r w:rsidRPr="001E15F6">
              <w:rPr>
                <w:rFonts w:ascii="Calibri" w:eastAsia="Times New Roman" w:hAnsi="Calibri" w:cs="Times New Roman"/>
                <w:sz w:val="20"/>
                <w:szCs w:val="20"/>
                <w:lang w:val="en-US"/>
              </w:rPr>
              <w:t>Detox</w:t>
            </w:r>
          </w:p>
        </w:tc>
      </w:tr>
      <w:tr w:rsidR="001E15F6" w:rsidRPr="001E15F6" w:rsidTr="008A5005">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120" w:line="240" w:lineRule="auto"/>
              <w:rPr>
                <w:rFonts w:ascii="Calibri" w:eastAsia="Times New Roman" w:hAnsi="Calibri" w:cs="Times New Roman"/>
                <w:b/>
                <w:sz w:val="18"/>
                <w:szCs w:val="20"/>
              </w:rPr>
            </w:pPr>
            <w:r w:rsidRPr="001E15F6">
              <w:rPr>
                <w:rFonts w:ascii="Calibri" w:eastAsia="Times New Roman" w:hAnsi="Calibri" w:cs="Times New Roman"/>
                <w:b/>
                <w:sz w:val="18"/>
                <w:szCs w:val="20"/>
              </w:rPr>
              <w:t>C</w:t>
            </w:r>
          </w:p>
          <w:p w:rsidR="001E15F6" w:rsidRPr="001E15F6" w:rsidRDefault="001E15F6" w:rsidP="001E15F6">
            <w:pPr>
              <w:spacing w:after="120" w:line="240" w:lineRule="auto"/>
              <w:rPr>
                <w:rFonts w:ascii="Calibri" w:eastAsia="Times New Roman" w:hAnsi="Calibri" w:cs="Times New Roman"/>
                <w:sz w:val="18"/>
                <w:szCs w:val="20"/>
              </w:rPr>
            </w:pPr>
            <w:r w:rsidRPr="001E15F6">
              <w:rPr>
                <w:rFonts w:ascii="Calibri" w:eastAsia="Times New Roman" w:hAnsi="Calibri" w:cs="Times New Roman"/>
                <w:sz w:val="18"/>
                <w:szCs w:val="20"/>
              </w:rPr>
              <w:t>Evt. sammenligning</w:t>
            </w:r>
          </w:p>
        </w:tc>
        <w:tc>
          <w:tcPr>
            <w:tcW w:w="7229"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p>
        </w:tc>
      </w:tr>
      <w:tr w:rsidR="001E15F6" w:rsidRPr="001E15F6" w:rsidTr="008A5005">
        <w:tc>
          <w:tcPr>
            <w:tcW w:w="2093" w:type="dxa"/>
            <w:tcBorders>
              <w:top w:val="single" w:sz="4" w:space="0" w:color="auto"/>
              <w:left w:val="single" w:sz="4" w:space="0" w:color="auto"/>
              <w:bottom w:val="single" w:sz="4" w:space="0" w:color="auto"/>
              <w:right w:val="single" w:sz="4" w:space="0" w:color="auto"/>
            </w:tcBorders>
            <w:shd w:val="clear" w:color="auto" w:fill="F2F2F2"/>
            <w:hideMark/>
          </w:tcPr>
          <w:p w:rsidR="001E15F6" w:rsidRPr="001E15F6" w:rsidRDefault="001E15F6" w:rsidP="001E15F6">
            <w:pPr>
              <w:spacing w:after="120" w:line="240" w:lineRule="auto"/>
              <w:rPr>
                <w:rFonts w:ascii="Calibri" w:eastAsia="Times New Roman" w:hAnsi="Calibri" w:cs="Times New Roman"/>
                <w:b/>
                <w:sz w:val="18"/>
                <w:szCs w:val="20"/>
              </w:rPr>
            </w:pPr>
            <w:r w:rsidRPr="001E15F6">
              <w:rPr>
                <w:rFonts w:ascii="Calibri" w:eastAsia="Times New Roman" w:hAnsi="Calibri" w:cs="Times New Roman"/>
                <w:b/>
                <w:sz w:val="18"/>
                <w:szCs w:val="20"/>
              </w:rPr>
              <w:t>O</w:t>
            </w:r>
          </w:p>
          <w:p w:rsidR="001E15F6" w:rsidRPr="001E15F6" w:rsidRDefault="001E15F6" w:rsidP="001E15F6">
            <w:pPr>
              <w:spacing w:after="120" w:line="240" w:lineRule="auto"/>
              <w:rPr>
                <w:rFonts w:ascii="Calibri" w:eastAsia="Times New Roman" w:hAnsi="Calibri" w:cs="Times New Roman"/>
                <w:sz w:val="18"/>
                <w:szCs w:val="20"/>
              </w:rPr>
            </w:pPr>
            <w:r w:rsidRPr="001E15F6">
              <w:rPr>
                <w:rFonts w:ascii="Calibri" w:eastAsia="Times New Roman" w:hAnsi="Calibri" w:cs="Times New Roman"/>
                <w:sz w:val="18"/>
                <w:szCs w:val="20"/>
              </w:rPr>
              <w:t>Resultat/utfall</w:t>
            </w:r>
          </w:p>
        </w:tc>
        <w:tc>
          <w:tcPr>
            <w:tcW w:w="7229" w:type="dxa"/>
            <w:tcBorders>
              <w:top w:val="single" w:sz="4" w:space="0" w:color="auto"/>
              <w:left w:val="single" w:sz="4" w:space="0" w:color="auto"/>
              <w:bottom w:val="single" w:sz="4" w:space="0" w:color="auto"/>
              <w:right w:val="single" w:sz="4" w:space="0" w:color="auto"/>
            </w:tcBorders>
          </w:tcPr>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 xml:space="preserve">Stabilized </w:t>
            </w:r>
          </w:p>
          <w:p w:rsidR="001E15F6" w:rsidRPr="001E15F6" w:rsidRDefault="001E15F6" w:rsidP="001E15F6">
            <w:pPr>
              <w:spacing w:after="0" w:line="240" w:lineRule="auto"/>
              <w:rPr>
                <w:rFonts w:ascii="Calibri" w:eastAsia="Times New Roman" w:hAnsi="Calibri" w:cs="Times New Roman"/>
                <w:sz w:val="20"/>
                <w:szCs w:val="20"/>
              </w:rPr>
            </w:pPr>
            <w:r w:rsidRPr="001E15F6">
              <w:rPr>
                <w:rFonts w:ascii="Calibri" w:eastAsia="Times New Roman" w:hAnsi="Calibri" w:cs="Times New Roman"/>
                <w:sz w:val="20"/>
                <w:szCs w:val="20"/>
              </w:rPr>
              <w:t>Detoxed</w:t>
            </w:r>
          </w:p>
          <w:p w:rsidR="001E15F6" w:rsidRPr="001E15F6" w:rsidRDefault="001E15F6" w:rsidP="001E15F6">
            <w:pPr>
              <w:spacing w:after="0" w:line="240" w:lineRule="auto"/>
              <w:rPr>
                <w:rFonts w:ascii="Calibri" w:eastAsia="Times New Roman" w:hAnsi="Calibri" w:cs="Times New Roman"/>
                <w:sz w:val="20"/>
                <w:szCs w:val="20"/>
              </w:rPr>
            </w:pPr>
          </w:p>
        </w:tc>
      </w:tr>
    </w:tbl>
    <w:p w:rsidR="00C874B5" w:rsidRPr="0041537A" w:rsidRDefault="00C874B5">
      <w:pPr>
        <w:rPr>
          <w:rFonts w:ascii="Calibri" w:hAnsi="Calibri" w:cs="Calibri"/>
          <w:sz w:val="18"/>
          <w:szCs w:val="18"/>
        </w:rPr>
      </w:pPr>
    </w:p>
    <w:sectPr w:rsidR="00C874B5" w:rsidRPr="0041537A">
      <w:headerReference w:type="even" r:id="rId395"/>
      <w:headerReference w:type="default" r:id="rId396"/>
      <w:footerReference w:type="even" r:id="rId397"/>
      <w:footerReference w:type="default" r:id="rId398"/>
      <w:headerReference w:type="first" r:id="rId399"/>
      <w:footerReference w:type="first" r:id="rId4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CBA" w:rsidRDefault="00542CBA" w:rsidP="0041537A">
      <w:pPr>
        <w:spacing w:after="0" w:line="240" w:lineRule="auto"/>
      </w:pPr>
      <w:r>
        <w:separator/>
      </w:r>
    </w:p>
  </w:endnote>
  <w:endnote w:type="continuationSeparator" w:id="0">
    <w:p w:rsidR="00542CBA" w:rsidRDefault="00542CBA"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0D" w:rsidRDefault="00694F0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42CBA" w:rsidRPr="0041537A" w:rsidRDefault="00542CBA" w:rsidP="0034139F">
            <w:pPr>
              <w:pStyle w:val="Bunntekst"/>
              <w:rPr>
                <w:sz w:val="18"/>
                <w:szCs w:val="18"/>
              </w:rPr>
            </w:pPr>
            <w:r>
              <w:rPr>
                <w:sz w:val="18"/>
                <w:szCs w:val="18"/>
              </w:rPr>
              <w:t xml:space="preserve">Sist endret april 21 </w:t>
            </w:r>
            <w:r>
              <w:rPr>
                <w:sz w:val="18"/>
                <w:szCs w:val="18"/>
              </w:rPr>
              <w:tab/>
            </w:r>
            <w:r>
              <w:rPr>
                <w:sz w:val="18"/>
                <w:szCs w:val="18"/>
              </w:rPr>
              <w:tab/>
            </w:r>
            <w:r w:rsidRPr="0041537A">
              <w:rPr>
                <w:sz w:val="20"/>
                <w:szCs w:val="20"/>
              </w:rPr>
              <w:t xml:space="preserve">Side </w:t>
            </w:r>
            <w:r w:rsidRPr="0041537A">
              <w:rPr>
                <w:bCs/>
                <w:sz w:val="20"/>
                <w:szCs w:val="20"/>
              </w:rPr>
              <w:fldChar w:fldCharType="begin"/>
            </w:r>
            <w:r w:rsidRPr="0041537A">
              <w:rPr>
                <w:bCs/>
                <w:sz w:val="20"/>
                <w:szCs w:val="20"/>
              </w:rPr>
              <w:instrText>PAGE</w:instrText>
            </w:r>
            <w:r w:rsidRPr="0041537A">
              <w:rPr>
                <w:bCs/>
                <w:sz w:val="20"/>
                <w:szCs w:val="20"/>
              </w:rPr>
              <w:fldChar w:fldCharType="separate"/>
            </w:r>
            <w:r w:rsidR="00F16037">
              <w:rPr>
                <w:bCs/>
                <w:noProof/>
                <w:sz w:val="20"/>
                <w:szCs w:val="20"/>
              </w:rPr>
              <w:t>1</w:t>
            </w:r>
            <w:r w:rsidRPr="0041537A">
              <w:rPr>
                <w:bCs/>
                <w:sz w:val="20"/>
                <w:szCs w:val="20"/>
              </w:rPr>
              <w:fldChar w:fldCharType="end"/>
            </w:r>
            <w:r w:rsidRPr="0041537A">
              <w:rPr>
                <w:sz w:val="20"/>
                <w:szCs w:val="20"/>
              </w:rPr>
              <w:t xml:space="preserve"> av </w:t>
            </w:r>
            <w:r w:rsidRPr="0041537A">
              <w:rPr>
                <w:bCs/>
                <w:sz w:val="20"/>
                <w:szCs w:val="20"/>
              </w:rPr>
              <w:fldChar w:fldCharType="begin"/>
            </w:r>
            <w:r w:rsidRPr="0041537A">
              <w:rPr>
                <w:bCs/>
                <w:sz w:val="20"/>
                <w:szCs w:val="20"/>
              </w:rPr>
              <w:instrText>NUMPAGES</w:instrText>
            </w:r>
            <w:r w:rsidRPr="0041537A">
              <w:rPr>
                <w:bCs/>
                <w:sz w:val="20"/>
                <w:szCs w:val="20"/>
              </w:rPr>
              <w:fldChar w:fldCharType="separate"/>
            </w:r>
            <w:r w:rsidR="00F16037">
              <w:rPr>
                <w:bCs/>
                <w:noProof/>
                <w:sz w:val="20"/>
                <w:szCs w:val="20"/>
              </w:rPr>
              <w:t>21</w:t>
            </w:r>
            <w:r w:rsidRPr="0041537A">
              <w:rPr>
                <w:bCs/>
                <w:sz w:val="20"/>
                <w:szCs w:val="20"/>
              </w:rPr>
              <w:fldChar w:fldCharType="end"/>
            </w:r>
          </w:p>
        </w:sdtContent>
      </w:sdt>
    </w:sdtContent>
  </w:sdt>
  <w:p w:rsidR="00542CBA" w:rsidRDefault="00542CB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0D" w:rsidRDefault="00694F0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CBA" w:rsidRDefault="00542CBA" w:rsidP="0041537A">
      <w:pPr>
        <w:spacing w:after="0" w:line="240" w:lineRule="auto"/>
      </w:pPr>
      <w:r>
        <w:separator/>
      </w:r>
    </w:p>
  </w:footnote>
  <w:footnote w:type="continuationSeparator" w:id="0">
    <w:p w:rsidR="00542CBA" w:rsidRDefault="00542CBA"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0D" w:rsidRDefault="00694F0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CBA" w:rsidRDefault="00542CBA">
    <w:pPr>
      <w:pStyle w:val="Topptekst"/>
    </w:pPr>
  </w:p>
  <w:p w:rsidR="00542CBA" w:rsidRDefault="00F73F73">
    <w:pPr>
      <w:pStyle w:val="Topptekst"/>
      <w:rPr>
        <w:rStyle w:val="Sterk"/>
        <w:sz w:val="28"/>
      </w:rPr>
    </w:pPr>
    <w:r w:rsidRPr="0041537A">
      <w:rPr>
        <w:rStyle w:val="Sterk"/>
        <w:sz w:val="28"/>
      </w:rPr>
      <w:t xml:space="preserve">Nasjonal veiledende plan </w:t>
    </w:r>
    <w:r>
      <w:rPr>
        <w:rStyle w:val="Sterk"/>
        <w:sz w:val="28"/>
      </w:rPr>
      <w:t>for sykepleiepraksis: Rus</w:t>
    </w:r>
  </w:p>
  <w:p w:rsidR="00542CBA" w:rsidRPr="0041537A" w:rsidRDefault="00542CBA">
    <w:pPr>
      <w:pStyle w:val="Topptekst"/>
      <w:rPr>
        <w:rStyle w:val="Sterk"/>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F0D" w:rsidRDefault="00694F0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D02"/>
    <w:multiLevelType w:val="multilevel"/>
    <w:tmpl w:val="0D8A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EE6275"/>
    <w:multiLevelType w:val="hybridMultilevel"/>
    <w:tmpl w:val="A8CAC4FE"/>
    <w:lvl w:ilvl="0" w:tplc="EE5E549A">
      <w:start w:val="1"/>
      <w:numFmt w:val="decimal"/>
      <w:lvlText w:val="%1."/>
      <w:lvlJc w:val="left"/>
      <w:pPr>
        <w:ind w:left="720" w:hanging="360"/>
      </w:pPr>
      <w:rPr>
        <w:rFonts w:asciiTheme="minorHAnsi" w:hAnsiTheme="minorHAnsi" w:cstheme="minorHAnsi"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B5D62C4"/>
    <w:multiLevelType w:val="hybridMultilevel"/>
    <w:tmpl w:val="A2EA9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15060"/>
    <w:rsid w:val="001556A3"/>
    <w:rsid w:val="001753CF"/>
    <w:rsid w:val="00194699"/>
    <w:rsid w:val="001A6292"/>
    <w:rsid w:val="001E15F6"/>
    <w:rsid w:val="00213FD2"/>
    <w:rsid w:val="00216651"/>
    <w:rsid w:val="0034139F"/>
    <w:rsid w:val="003A7FB7"/>
    <w:rsid w:val="003C2560"/>
    <w:rsid w:val="003F2BAB"/>
    <w:rsid w:val="0041537A"/>
    <w:rsid w:val="00441D76"/>
    <w:rsid w:val="00442A47"/>
    <w:rsid w:val="00466435"/>
    <w:rsid w:val="00542CBA"/>
    <w:rsid w:val="006105F7"/>
    <w:rsid w:val="00642984"/>
    <w:rsid w:val="00694F0D"/>
    <w:rsid w:val="007750DA"/>
    <w:rsid w:val="007A5400"/>
    <w:rsid w:val="00841D22"/>
    <w:rsid w:val="008A5005"/>
    <w:rsid w:val="008B2DAC"/>
    <w:rsid w:val="008E1269"/>
    <w:rsid w:val="00986B4E"/>
    <w:rsid w:val="009F76B1"/>
    <w:rsid w:val="00A64364"/>
    <w:rsid w:val="00A817EF"/>
    <w:rsid w:val="00AB1E5A"/>
    <w:rsid w:val="00AF0CB7"/>
    <w:rsid w:val="00B0011B"/>
    <w:rsid w:val="00B374F7"/>
    <w:rsid w:val="00B90F81"/>
    <w:rsid w:val="00BD35DE"/>
    <w:rsid w:val="00C1509C"/>
    <w:rsid w:val="00C24601"/>
    <w:rsid w:val="00C33C0D"/>
    <w:rsid w:val="00C84973"/>
    <w:rsid w:val="00C874B5"/>
    <w:rsid w:val="00CD44B3"/>
    <w:rsid w:val="00D273F3"/>
    <w:rsid w:val="00D60339"/>
    <w:rsid w:val="00D648CD"/>
    <w:rsid w:val="00D9080B"/>
    <w:rsid w:val="00DD5EE8"/>
    <w:rsid w:val="00E00E10"/>
    <w:rsid w:val="00E17396"/>
    <w:rsid w:val="00E816D2"/>
    <w:rsid w:val="00E86572"/>
    <w:rsid w:val="00F16037"/>
    <w:rsid w:val="00F73F73"/>
    <w:rsid w:val="00F86B71"/>
    <w:rsid w:val="00FF11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7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rsid w:val="00AF0CB7"/>
    <w:rPr>
      <w:color w:val="0000FF"/>
      <w:u w:val="single"/>
    </w:rPr>
  </w:style>
  <w:style w:type="character" w:styleId="Merknadsreferanse">
    <w:name w:val="annotation reference"/>
    <w:basedOn w:val="Standardskriftforavsnitt"/>
    <w:uiPriority w:val="99"/>
    <w:semiHidden/>
    <w:unhideWhenUsed/>
    <w:rsid w:val="00AF0CB7"/>
    <w:rPr>
      <w:sz w:val="16"/>
      <w:szCs w:val="16"/>
    </w:rPr>
  </w:style>
  <w:style w:type="paragraph" w:styleId="Merknadstekst">
    <w:name w:val="annotation text"/>
    <w:basedOn w:val="Normal"/>
    <w:link w:val="MerknadstekstTegn"/>
    <w:uiPriority w:val="99"/>
    <w:semiHidden/>
    <w:unhideWhenUsed/>
    <w:rsid w:val="00AF0CB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F0CB7"/>
    <w:rPr>
      <w:sz w:val="20"/>
      <w:szCs w:val="20"/>
    </w:rPr>
  </w:style>
  <w:style w:type="paragraph" w:styleId="Bobletekst">
    <w:name w:val="Balloon Text"/>
    <w:basedOn w:val="Normal"/>
    <w:link w:val="BobletekstTegn"/>
    <w:uiPriority w:val="99"/>
    <w:semiHidden/>
    <w:unhideWhenUsed/>
    <w:rsid w:val="00AF0C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0CB7"/>
    <w:rPr>
      <w:rFonts w:ascii="Segoe UI" w:hAnsi="Segoe UI" w:cs="Segoe UI"/>
      <w:sz w:val="18"/>
      <w:szCs w:val="18"/>
    </w:rPr>
  </w:style>
  <w:style w:type="character" w:styleId="Utheving">
    <w:name w:val="Emphasis"/>
    <w:basedOn w:val="Standardskriftforavsnitt"/>
    <w:uiPriority w:val="20"/>
    <w:qFormat/>
    <w:rsid w:val="00A817EF"/>
    <w:rPr>
      <w:i/>
      <w:iCs/>
    </w:rPr>
  </w:style>
  <w:style w:type="character" w:styleId="Fulgthyperkobling">
    <w:name w:val="FollowedHyperlink"/>
    <w:basedOn w:val="Standardskriftforavsnitt"/>
    <w:uiPriority w:val="99"/>
    <w:semiHidden/>
    <w:unhideWhenUsed/>
    <w:rsid w:val="00F86B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2913">
      <w:bodyDiv w:val="1"/>
      <w:marLeft w:val="0"/>
      <w:marRight w:val="0"/>
      <w:marTop w:val="0"/>
      <w:marBottom w:val="0"/>
      <w:divBdr>
        <w:top w:val="none" w:sz="0" w:space="0" w:color="auto"/>
        <w:left w:val="none" w:sz="0" w:space="0" w:color="auto"/>
        <w:bottom w:val="none" w:sz="0" w:space="0" w:color="auto"/>
        <w:right w:val="none" w:sz="0" w:space="0" w:color="auto"/>
      </w:divBdr>
    </w:div>
    <w:div w:id="120976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elsedirektoratet.no/retningslinjer/nasjonal-faglig-retningslinje-for-utredning-behandling-og-oppfolging-av-personer-med-samtidig-ruslidelse-og-psykisk-lidelser" TargetMode="External"/><Relationship Id="rId299" Type="http://schemas.openxmlformats.org/officeDocument/2006/relationships/hyperlink" Target="http://www.uptodate.com/contents/114326" TargetMode="External"/><Relationship Id="rId21" Type="http://schemas.openxmlformats.org/officeDocument/2006/relationships/hyperlink" Target="https://www.fhi.no/publ/2011/psykisk-helse-i-norge.-tilstandsrap/" TargetMode="External"/><Relationship Id="rId63" Type="http://schemas.openxmlformats.org/officeDocument/2006/relationships/hyperlink" Target="https://helsedirektoratet.no/retningslinjer/veileder-om-tvangstiltak-overfor-personer-med-rusmiddelproblemer" TargetMode="External"/><Relationship Id="rId159" Type="http://schemas.openxmlformats.org/officeDocument/2006/relationships/hyperlink" Target="https://www.fhi.no/publ/2013/oppdatering-effekten-av-langtidsbehandling-i-institusjon-for-rusavhengige/" TargetMode="External"/><Relationship Id="rId324" Type="http://schemas.openxmlformats.org/officeDocument/2006/relationships/hyperlink" Target="http://bestpractice.bmj.com/best-practice/monograph/340.html" TargetMode="External"/><Relationship Id="rId366" Type="http://schemas.openxmlformats.org/officeDocument/2006/relationships/hyperlink" Target="http://onlinelibrary.wiley.com/doi/10.1002/14651858.CD006266.pub2/abstract" TargetMode="External"/><Relationship Id="rId170" Type="http://schemas.openxmlformats.org/officeDocument/2006/relationships/hyperlink" Target="https://www.fhi.no/publ/2013/oppdatering-effekten-av-langtidsbehandling-i-institusjon-for-rusavhengige/" TargetMode="External"/><Relationship Id="rId226" Type="http://schemas.openxmlformats.org/officeDocument/2006/relationships/hyperlink" Target="http://search.ebscohost.com/login.aspx?direct=true&amp;db=nup&amp;AN=T701925&amp;site=nup-live&amp;scope=site" TargetMode="External"/><Relationship Id="rId268" Type="http://schemas.openxmlformats.org/officeDocument/2006/relationships/hyperlink" Target="http://search.ebscohost.com/login.aspx?direct=true&amp;db=nup&amp;AN=T701825&amp;site=nup-live&amp;scope=site" TargetMode="External"/><Relationship Id="rId32" Type="http://schemas.openxmlformats.org/officeDocument/2006/relationships/hyperlink" Target="https://helsedirektoratet.no/retningslinjer/avrusning-fra-rusmidler-og-vanedannende-legemidler" TargetMode="External"/><Relationship Id="rId74" Type="http://schemas.openxmlformats.org/officeDocument/2006/relationships/hyperlink" Target="https://helsedirektoratet.no/retningslinjer/nasjonal-faglig-retningslinje-for-utredning-behandling-og-oppfolging-av-personer-med-psykoselidelser" TargetMode="External"/><Relationship Id="rId128" Type="http://schemas.openxmlformats.org/officeDocument/2006/relationships/hyperlink" Target="https://helsedirektoratet.no/folkehelse/psykisk-helse-og-rus/behandle-rusavhengighet" TargetMode="External"/><Relationship Id="rId335" Type="http://schemas.openxmlformats.org/officeDocument/2006/relationships/hyperlink" Target="http://bestpractice.bmj.com/best-practice/monograph/341.html" TargetMode="External"/><Relationship Id="rId377" Type="http://schemas.openxmlformats.org/officeDocument/2006/relationships/hyperlink" Target="https://www.ncbi.nlm.nih.gov/pubmed/?term=(detox*%5Bti%5D+OR+(withdrawal%5Bti%5D+AND+(alcohol%5Bti%5D+OR+drug*%5Bti%5D+OR+substance*%5Bti%5D+OR+opiate%5Bti%5D+OR+opioid%5Bti%5D+OR+abuse*%5Bti%5D+OR+addict*%5Bti%5D+OR+dependen*%5Bti%5D))+OR+Inactivation%2C+Metabolic%5BMajr%5D+OR+%22Substance+Withdrawal+Syndrome%22%5BMajr%5D+OR+%22Substance-Related+Disorders%2Fdrug+therapy%22%5BMajr%5D+OR+%22Substance-Related+Disorders%2Ftherapy%22%5BMajr%5D)+AND+(%22Inpatients%22%5BMesh%5D+OR+%22Hospitals%22%5BMajr%3ANoExp%5D+OR+%22Hospitals%2C+Psychiatric%22%5BMesh%5D+OR+%22Hospital+Departments%22%5BMajr%3ANoExp%5D+OR+%22Psychiatric+Department%2C+Hospital%22%5BMesh%5D+OR+%22Hospitalization%22%5BMajr%3ANoExp%5D+OR+%22Emergency+Services%2C+Psychiatric%22%5BMajr%5D+OR+%22Patients%2Fpsychology%22%5BMajr%5D+OR+nurs*%5Bti%5D+OR+Nursing+journals%5Bsb%5D+OR+%22Patient+Care%22%5BMajr%3ANoExp%5D+OR+Nursing+Care%5BMesh%5D+OR+%22Patient+Care+Management%22%5Bmajr%5D+OR+Family%5Bmajr%5D)" TargetMode="External"/><Relationship Id="rId5" Type="http://schemas.openxmlformats.org/officeDocument/2006/relationships/footnotes" Target="footnotes.xml"/><Relationship Id="rId181" Type="http://schemas.openxmlformats.org/officeDocument/2006/relationships/hyperlink" Target="http://www.helsebiblioteket.no/forgiftninger/legemidler" TargetMode="External"/><Relationship Id="rId237" Type="http://schemas.openxmlformats.org/officeDocument/2006/relationships/hyperlink" Target="http://search.ebscohost.com/login.aspx?direct=true&amp;db=nup&amp;AN=T701921&amp;site=nup-live&amp;scope=site" TargetMode="External"/><Relationship Id="rId402" Type="http://schemas.openxmlformats.org/officeDocument/2006/relationships/theme" Target="theme/theme1.xml"/><Relationship Id="rId279" Type="http://schemas.openxmlformats.org/officeDocument/2006/relationships/hyperlink" Target="http://www.uptodate.com/contents/7808" TargetMode="External"/><Relationship Id="rId43" Type="http://schemas.openxmlformats.org/officeDocument/2006/relationships/hyperlink" Target="https://helsedirektoratet.no/retningslinjer/avrusning-fra-rusmidler-og-vanedannende-legemidler" TargetMode="External"/><Relationship Id="rId139" Type="http://schemas.openxmlformats.org/officeDocument/2006/relationships/hyperlink" Target="https://www.fhi.no/publ/2016/pasienterfaringer-med-dognopphold-innen-tverrfaglig-spesialisert-rusbehandl-----/" TargetMode="External"/><Relationship Id="rId290" Type="http://schemas.openxmlformats.org/officeDocument/2006/relationships/hyperlink" Target="http://www.uptodate.com/contents/111220" TargetMode="External"/><Relationship Id="rId304" Type="http://schemas.openxmlformats.org/officeDocument/2006/relationships/hyperlink" Target="http://www.uptodate.com/contents/table-of-contents/emergency-medicine-adult-and-pediatric/adult-toxicology" TargetMode="External"/><Relationship Id="rId346" Type="http://schemas.openxmlformats.org/officeDocument/2006/relationships/hyperlink" Target="http://onlinelibrary.wiley.com/doi/10.1002/14651858.CD002021.pub4/abstract" TargetMode="External"/><Relationship Id="rId388" Type="http://schemas.openxmlformats.org/officeDocument/2006/relationships/hyperlink" Target="http://tidsskriftet.no/en/2016/10/standardised-detoxification-cases-polydrug-use" TargetMode="External"/><Relationship Id="rId85" Type="http://schemas.openxmlformats.org/officeDocument/2006/relationships/hyperlink" Target="https://helsedirektoratet.no/retningslinjer/nasjonal-faglig-retningslinje-for-utredning-behandling-og-oppfolging-av-personer-med-psykoselidelser" TargetMode="External"/><Relationship Id="rId150" Type="http://schemas.openxmlformats.org/officeDocument/2006/relationships/hyperlink" Target="https://www.fhi.no/publ/2016/pasienterfaringer-med-dognopphold-innen-tverrfaglig-spesialisert-rusbehandl-----/" TargetMode="External"/><Relationship Id="rId192" Type="http://schemas.openxmlformats.org/officeDocument/2006/relationships/hyperlink" Target="https://www.nice.org.uk/guidance/conditions-and-diseases/mental-health-and-behavioural-conditions/alcohol-use-disorders" TargetMode="External"/><Relationship Id="rId206" Type="http://schemas.openxmlformats.org/officeDocument/2006/relationships/hyperlink" Target="http://sundhedsstyrelsen.dk/da/sundhed/kvalitet-og-retningslinjer/nationale-kliniske-retningslinjer/udgivelser" TargetMode="External"/><Relationship Id="rId248" Type="http://schemas.openxmlformats.org/officeDocument/2006/relationships/hyperlink" Target="http://search.ebscohost.com/login.aspx?direct=true&amp;db=nup&amp;AN=T701927&amp;site=nup-live&amp;scope=site" TargetMode="External"/><Relationship Id="rId12" Type="http://schemas.openxmlformats.org/officeDocument/2006/relationships/hyperlink" Target="https://helsedirektoratet.no/retningslinjer/avrusning-fra-rusmidler-og-vanedannende-legemidler" TargetMode="External"/><Relationship Id="rId108" Type="http://schemas.openxmlformats.org/officeDocument/2006/relationships/hyperlink" Target="https://helsedirektoratet.no/retningslinjer/nasjonal-faglig-retningslinje-for-utredning-behandling-og-oppfolging-av-personer-med-samtidig-ruslidelse-og-psykisk-lidelser" TargetMode="External"/><Relationship Id="rId315" Type="http://schemas.openxmlformats.org/officeDocument/2006/relationships/hyperlink" Target="http://bestpractice.bmj.com/topics/en-gb/549/management-approach" TargetMode="External"/><Relationship Id="rId357" Type="http://schemas.openxmlformats.org/officeDocument/2006/relationships/hyperlink" Target="http://onlinelibrary.wiley.com/doi/10.1002/14651858.CD005031.pub4/abstract" TargetMode="External"/><Relationship Id="rId54" Type="http://schemas.openxmlformats.org/officeDocument/2006/relationships/hyperlink" Target="https://helsedirektoratet.no/retningslinjer/behandling-og-rehabilitering-av-rusmiddelproblemer-og-avhengighet" TargetMode="External"/><Relationship Id="rId96" Type="http://schemas.openxmlformats.org/officeDocument/2006/relationships/hyperlink" Target="https://helsedirektoratet.no/retningslinjer/nasjonal-faglig-retningslinje-for-utredning-behandling-og-oppfolging-av-personer-med-samtidig-ruslidelse-og-psykisk-lidelser" TargetMode="External"/><Relationship Id="rId161" Type="http://schemas.openxmlformats.org/officeDocument/2006/relationships/hyperlink" Target="https://www.fhi.no/publ/2013/oppdatering-effekten-av-langtidsbehandling-i-institusjon-for-rusavhengige/" TargetMode="External"/><Relationship Id="rId217" Type="http://schemas.openxmlformats.org/officeDocument/2006/relationships/hyperlink" Target="http://search.ebscohost.com/login.aspx?authtype=ip,uid&amp;profile=nup" TargetMode="External"/><Relationship Id="rId399" Type="http://schemas.openxmlformats.org/officeDocument/2006/relationships/header" Target="header3.xml"/><Relationship Id="rId259" Type="http://schemas.openxmlformats.org/officeDocument/2006/relationships/hyperlink" Target="http://search.ebscohost.com/login.aspx?direct=true&amp;db=nup&amp;AN=T701829&amp;site=nup-live&amp;scope=site" TargetMode="External"/><Relationship Id="rId23" Type="http://schemas.openxmlformats.org/officeDocument/2006/relationships/hyperlink" Target="https://search.ebscohost.com/login.aspx?direct=true&amp;db=nup&amp;AN=T701920&amp;site=nup-live&amp;scope=site" TargetMode="External"/><Relationship Id="rId119" Type="http://schemas.openxmlformats.org/officeDocument/2006/relationships/hyperlink" Target="https://helsedirektoratet.no/retningslinjer/nasjonal-faglig-retningslinje-for-utredning-behandling-og-oppfolging-av-personer-med-samtidig-ruslidelse-og-psykisk-lidelser" TargetMode="External"/><Relationship Id="rId270" Type="http://schemas.openxmlformats.org/officeDocument/2006/relationships/hyperlink" Target="http://search.ebscohost.com/login.aspx?direct=true&amp;db=nup&amp;AN=T706874&amp;site=nup-live&amp;scope=site" TargetMode="External"/><Relationship Id="rId326" Type="http://schemas.openxmlformats.org/officeDocument/2006/relationships/hyperlink" Target="http://bestpractice.bmj.com/best-practice/monograph/342.html" TargetMode="External"/><Relationship Id="rId65" Type="http://schemas.openxmlformats.org/officeDocument/2006/relationships/hyperlink" Target="https://helsedirektoratet.no/retningslinjer/veileder-om-tvangstiltak-overfor-personer-med-rusmiddelproblemer" TargetMode="External"/><Relationship Id="rId130" Type="http://schemas.openxmlformats.org/officeDocument/2006/relationships/hyperlink" Target="https://helsedirektoratet.no/folkehelse/psykisk-helse-og-rus/behandle-rusavhengighet" TargetMode="External"/><Relationship Id="rId368" Type="http://schemas.openxmlformats.org/officeDocument/2006/relationships/hyperlink" Target="http://onlinelibrary.wiley.com/doi/10.1002/14651858.CD002022.pub3/abstract" TargetMode="External"/><Relationship Id="rId172" Type="http://schemas.openxmlformats.org/officeDocument/2006/relationships/hyperlink" Target="http://www.helsebiblioteket.no/retningslinjer/" TargetMode="External"/><Relationship Id="rId228" Type="http://schemas.openxmlformats.org/officeDocument/2006/relationships/hyperlink" Target="http://search.ebscohost.com/login.aspx?direct=true&amp;db=nup&amp;AN=T701925&amp;site=nup-live&amp;scope=site" TargetMode="External"/><Relationship Id="rId281" Type="http://schemas.openxmlformats.org/officeDocument/2006/relationships/hyperlink" Target="http://www.uptodate.com/contents/7808" TargetMode="External"/><Relationship Id="rId337" Type="http://schemas.openxmlformats.org/officeDocument/2006/relationships/hyperlink" Target="http://bestpractice.bmj.com/best-practice/monograph/341.html" TargetMode="External"/><Relationship Id="rId34" Type="http://schemas.openxmlformats.org/officeDocument/2006/relationships/hyperlink" Target="https://helsedirektoratet.no/retningslinjer/avrusning-fra-rusmidler-og-vanedannende-legemidler" TargetMode="External"/><Relationship Id="rId76" Type="http://schemas.openxmlformats.org/officeDocument/2006/relationships/hyperlink" Target="https://helsedirektoratet.no/retningslinjer/nasjonal-faglig-retningslinje-for-utredning-behandling-og-oppfolging-av-personer-med-psykoselidelser" TargetMode="External"/><Relationship Id="rId141" Type="http://schemas.openxmlformats.org/officeDocument/2006/relationships/hyperlink" Target="https://www.fhi.no/publ/2016/pasienterfaringer-med-dognopphold-innen-tverrfaglig-spesialisert-rusbehandl-----/" TargetMode="External"/><Relationship Id="rId379" Type="http://schemas.openxmlformats.org/officeDocument/2006/relationships/hyperlink" Target="http://www.ncbi.nlm.nih.gov/pubmed/25530425,25346507,24895949,24809146,23998768,23998766,22866483,22783781" TargetMode="External"/><Relationship Id="rId7" Type="http://schemas.openxmlformats.org/officeDocument/2006/relationships/hyperlink" Target="https://www.varnett.no/portal/procedure/7726" TargetMode="External"/><Relationship Id="rId183" Type="http://schemas.openxmlformats.org/officeDocument/2006/relationships/hyperlink" Target="http://www.helsebiblioteket.no/forgiftninger/legemidler" TargetMode="External"/><Relationship Id="rId239" Type="http://schemas.openxmlformats.org/officeDocument/2006/relationships/hyperlink" Target="http://search.ebscohost.com/login.aspx?direct=true&amp;db=nup&amp;AN=T701830&amp;site=nup-live&amp;scope=site" TargetMode="External"/><Relationship Id="rId390" Type="http://schemas.openxmlformats.org/officeDocument/2006/relationships/hyperlink" Target="http://tidsskriftet.no/en/2016/10/standardised-detoxification-cases-polydrug-use" TargetMode="External"/><Relationship Id="rId250" Type="http://schemas.openxmlformats.org/officeDocument/2006/relationships/hyperlink" Target="http://search.ebscohost.com/login.aspx?direct=true&amp;db=nup&amp;AN=T701929&amp;site=nup-live&amp;scope=site" TargetMode="External"/><Relationship Id="rId292" Type="http://schemas.openxmlformats.org/officeDocument/2006/relationships/hyperlink" Target="http://www.uptodate.com/contents/111220" TargetMode="External"/><Relationship Id="rId306" Type="http://schemas.openxmlformats.org/officeDocument/2006/relationships/hyperlink" Target="http://www.uptodate.com/contents/general-approach-to-drug-poisoning-in-adults" TargetMode="External"/><Relationship Id="rId45" Type="http://schemas.openxmlformats.org/officeDocument/2006/relationships/hyperlink" Target="https://helsedirektoratet.no/retningslinjer/behandling-og-rehabilitering-av-rusmiddelproblemer-og-avhengighet" TargetMode="External"/><Relationship Id="rId87" Type="http://schemas.openxmlformats.org/officeDocument/2006/relationships/hyperlink" Target="https://helsedirektoratet.no/retningslinjer/nasjonal-faglig-retningslinje-for-utredning-behandling-og-oppfolging-av-personer-med-psykoselidelser" TargetMode="External"/><Relationship Id="rId110" Type="http://schemas.openxmlformats.org/officeDocument/2006/relationships/hyperlink" Target="https://helsedirektoratet.no/retningslinjer/nasjonal-faglig-retningslinje-for-utredning-behandling-og-oppfolging-av-personer-med-samtidig-ruslidelse-og-psykisk-lidelser" TargetMode="External"/><Relationship Id="rId348" Type="http://schemas.openxmlformats.org/officeDocument/2006/relationships/hyperlink" Target="http://onlinelibrary.wiley.com/doi/10.1002/14651858.CD002025.pub5/abstract" TargetMode="External"/><Relationship Id="rId152" Type="http://schemas.openxmlformats.org/officeDocument/2006/relationships/hyperlink" Target="https://www.fhi.no/publ/2016/pasienterfaringer-med-dognopphold-innen-tverrfaglig-spesialisert-rusbehandl-----/" TargetMode="External"/><Relationship Id="rId194" Type="http://schemas.openxmlformats.org/officeDocument/2006/relationships/hyperlink" Target="https://www.nice.org.uk/guidance/conditions-and-diseases/mental-health-and-behavioural-conditions/alcohol-use-disorders" TargetMode="External"/><Relationship Id="rId208" Type="http://schemas.openxmlformats.org/officeDocument/2006/relationships/hyperlink" Target="https://www.sst.dk/da/udgivelser/2015/nkr-behandling-af-alkoholafhaengighed" TargetMode="External"/><Relationship Id="rId261" Type="http://schemas.openxmlformats.org/officeDocument/2006/relationships/hyperlink" Target="http://search.ebscohost.com/login.aspx?direct=true&amp;db=nup&amp;AN=T701829&amp;site=nup-live&amp;scope=site" TargetMode="External"/><Relationship Id="rId14" Type="http://schemas.openxmlformats.org/officeDocument/2006/relationships/hyperlink" Target="https://helsedirektoratet.no/retningslinjer/behandling-og-rehabilitering-av-rusmiddelproblemer-og-avhengighet" TargetMode="External"/><Relationship Id="rId56" Type="http://schemas.openxmlformats.org/officeDocument/2006/relationships/hyperlink" Target="https://helsedirektoratet.no/retningslinjer/behandling-og-rehabilitering-av-rusmiddelproblemer-og-avhengighet" TargetMode="External"/><Relationship Id="rId317" Type="http://schemas.openxmlformats.org/officeDocument/2006/relationships/hyperlink" Target="http://bestpractice.bmj.com/topics/en-gb/549/management-approach" TargetMode="External"/><Relationship Id="rId359" Type="http://schemas.openxmlformats.org/officeDocument/2006/relationships/hyperlink" Target="http://onlinelibrary.wiley.com/doi/10.1002/14651858.CD008537.pub2/abstract" TargetMode="External"/><Relationship Id="rId98" Type="http://schemas.openxmlformats.org/officeDocument/2006/relationships/hyperlink" Target="https://helsedirektoratet.no/retningslinjer/nasjonal-faglig-retningslinje-for-utredning-behandling-og-oppfolging-av-personer-med-samtidig-ruslidelse-og-psykisk-lidelser" TargetMode="External"/><Relationship Id="rId121" Type="http://schemas.openxmlformats.org/officeDocument/2006/relationships/hyperlink" Target="https://helsedirektoratet.no/retningslinjer/nasjonal-faglig-retningslinje-for-utredning-behandling-og-oppfolging-av-personer-med-samtidig-ruslidelse-og-psykisk-lidelser" TargetMode="External"/><Relationship Id="rId163" Type="http://schemas.openxmlformats.org/officeDocument/2006/relationships/hyperlink" Target="https://www.fhi.no/publ/2013/oppdatering-effekten-av-langtidsbehandling-i-institusjon-for-rusavhengige/" TargetMode="External"/><Relationship Id="rId219" Type="http://schemas.openxmlformats.org/officeDocument/2006/relationships/hyperlink" Target="http://search.ebscohost.com/login.aspx?direct=true&amp;db=nup&amp;AN=T701920&amp;site=nup-live&amp;scope=site" TargetMode="External"/><Relationship Id="rId370" Type="http://schemas.openxmlformats.org/officeDocument/2006/relationships/hyperlink" Target="http://onlinelibrary.wiley.com/doi/10.1002/14651858.CD004580.pub2/abstract" TargetMode="External"/><Relationship Id="rId230" Type="http://schemas.openxmlformats.org/officeDocument/2006/relationships/hyperlink" Target="http://search.ebscohost.com/login.aspx?direct=true&amp;db=nup&amp;AN=T701969&amp;site=nup-live&amp;scope=site" TargetMode="External"/><Relationship Id="rId25" Type="http://schemas.openxmlformats.org/officeDocument/2006/relationships/oleObject" Target="embeddings/oleObject1.bin"/><Relationship Id="rId67" Type="http://schemas.openxmlformats.org/officeDocument/2006/relationships/hyperlink" Target="https://helsedirektoratet.no/retningslinjer/veileder-om-tvangstiltak-overfor-personer-med-rusmiddelproblemer" TargetMode="External"/><Relationship Id="rId272" Type="http://schemas.openxmlformats.org/officeDocument/2006/relationships/hyperlink" Target="http://search.ebscohost.com/login.aspx?direct=true&amp;db=nup&amp;AN=T706874&amp;site=nup-live&amp;scope=site" TargetMode="External"/><Relationship Id="rId328" Type="http://schemas.openxmlformats.org/officeDocument/2006/relationships/hyperlink" Target="http://bestpractice.bmj.com/best-practice/monograph/342.html" TargetMode="External"/><Relationship Id="rId132" Type="http://schemas.openxmlformats.org/officeDocument/2006/relationships/hyperlink" Target="https://www.fhi.no/oversikter/alle/" TargetMode="External"/><Relationship Id="rId174" Type="http://schemas.openxmlformats.org/officeDocument/2006/relationships/hyperlink" Target="http://legemiddelhandboka.no/Generelle/158624" TargetMode="External"/><Relationship Id="rId381" Type="http://schemas.openxmlformats.org/officeDocument/2006/relationships/hyperlink" Target="http://www.ncbi.nlm.nih.gov/pubmed/29364992,29136089,28836712,28453912,28367351,28125446,27722007,27226719,27211996,27182836,26842260,26300471,26298553,26132300,25864607,25530903,25245429,24395104,21632576,20650614,20395058,19944550" TargetMode="External"/><Relationship Id="rId241" Type="http://schemas.openxmlformats.org/officeDocument/2006/relationships/hyperlink" Target="http://search.ebscohost.com/login.aspx?direct=true&amp;db=nup&amp;AN=T701830&amp;site=nup-live&amp;scope=site" TargetMode="External"/><Relationship Id="rId36" Type="http://schemas.openxmlformats.org/officeDocument/2006/relationships/hyperlink" Target="https://helsedirektoratet.no/retningslinjer/avrusning-fra-rusmidler-og-vanedannende-legemidler" TargetMode="External"/><Relationship Id="rId283" Type="http://schemas.openxmlformats.org/officeDocument/2006/relationships/hyperlink" Target="http://www.uptodate.com/contents/105686" TargetMode="External"/><Relationship Id="rId339" Type="http://schemas.openxmlformats.org/officeDocument/2006/relationships/hyperlink" Target="http://bestpractice.bmj.com/best-practice/monograph/343.html" TargetMode="External"/><Relationship Id="rId78" Type="http://schemas.openxmlformats.org/officeDocument/2006/relationships/hyperlink" Target="https://helsedirektoratet.no/retningslinjer/nasjonal-faglig-retningslinje-for-utredning-behandling-og-oppfolging-av-personer-med-psykoselidelser" TargetMode="External"/><Relationship Id="rId101" Type="http://schemas.openxmlformats.org/officeDocument/2006/relationships/hyperlink" Target="https://helsedirektoratet.no/retningslinjer/nasjonal-faglig-retningslinje-for-utredning-behandling-og-oppfolging-av-personer-med-samtidig-ruslidelse-og-psykisk-lidelser" TargetMode="External"/><Relationship Id="rId143" Type="http://schemas.openxmlformats.org/officeDocument/2006/relationships/hyperlink" Target="https://www.fhi.no/publ/2016/pasienterfaringer-med-dognopphold-innen-tverrfaglig-spesialisert-rusbehandl-----/" TargetMode="External"/><Relationship Id="rId185" Type="http://schemas.openxmlformats.org/officeDocument/2006/relationships/hyperlink" Target="http://guidance.nice.org.uk/index.jsp?action=find" TargetMode="External"/><Relationship Id="rId350" Type="http://schemas.openxmlformats.org/officeDocument/2006/relationships/hyperlink" Target="http://onlinelibrary.wiley.com/doi/10.1002/14651858.CD002024.pub5/abstract" TargetMode="External"/><Relationship Id="rId9" Type="http://schemas.openxmlformats.org/officeDocument/2006/relationships/hyperlink" Target="https://www.varnett.no/portal/procedure/7905" TargetMode="External"/><Relationship Id="rId210" Type="http://schemas.openxmlformats.org/officeDocument/2006/relationships/hyperlink" Target="https://www.sst.dk/da/udgivelser/2017/nkr-behandling-af-alkoholafhaengighed-tillaeg" TargetMode="External"/><Relationship Id="rId392" Type="http://schemas.openxmlformats.org/officeDocument/2006/relationships/hyperlink" Target="http://tidsskriftet.no/en/2016/10/standardised-detoxification-cases-polydrug-use" TargetMode="External"/><Relationship Id="rId252" Type="http://schemas.openxmlformats.org/officeDocument/2006/relationships/hyperlink" Target="http://search.ebscohost.com/login.aspx?direct=true&amp;db=nup&amp;AN=T701929&amp;site=nup-live&amp;scope=site" TargetMode="External"/><Relationship Id="rId294" Type="http://schemas.openxmlformats.org/officeDocument/2006/relationships/hyperlink" Target="http://www.uptodate.com/contents/309" TargetMode="External"/><Relationship Id="rId308" Type="http://schemas.openxmlformats.org/officeDocument/2006/relationships/hyperlink" Target="http://www.uptodate.com/contents/324" TargetMode="External"/><Relationship Id="rId47" Type="http://schemas.openxmlformats.org/officeDocument/2006/relationships/hyperlink" Target="https://helsedirektoratet.no/retningslinjer/behandling-og-rehabilitering-av-rusmiddelproblemer-og-avhengighet" TargetMode="External"/><Relationship Id="rId89" Type="http://schemas.openxmlformats.org/officeDocument/2006/relationships/hyperlink" Target="https://helsedirektoratet.no/retningslinjer/nasjonal-faglig-retningslinje-for-utredning-behandling-og-oppfolging-av-personer-med-psykoselidelser" TargetMode="External"/><Relationship Id="rId112" Type="http://schemas.openxmlformats.org/officeDocument/2006/relationships/hyperlink" Target="https://helsedirektoratet.no/retningslinjer/nasjonal-faglig-retningslinje-for-utredning-behandling-og-oppfolging-av-personer-med-samtidig-ruslidelse-og-psykisk-lidelser" TargetMode="External"/><Relationship Id="rId154" Type="http://schemas.openxmlformats.org/officeDocument/2006/relationships/hyperlink" Target="https://www.fhi.no/publ/2016/pasienterfaringer-med-dognopphold-innen-tverrfaglig-spesialisert-rusbehandl-----/" TargetMode="External"/><Relationship Id="rId361" Type="http://schemas.openxmlformats.org/officeDocument/2006/relationships/hyperlink" Target="http://onlinelibrary.wiley.com/doi/10.1002/14651858.CD005064.pub3/abstract" TargetMode="External"/><Relationship Id="rId196" Type="http://schemas.openxmlformats.org/officeDocument/2006/relationships/hyperlink" Target="https://www.nice.org.uk/guidance/conditions-and-diseases/mental-health-and-behavioural-conditions/alcohol-use-disorders" TargetMode="External"/><Relationship Id="rId16" Type="http://schemas.openxmlformats.org/officeDocument/2006/relationships/hyperlink" Target="https://lovdata.no/dokument/NL/lov/2011-06-24-30" TargetMode="External"/><Relationship Id="rId221" Type="http://schemas.openxmlformats.org/officeDocument/2006/relationships/hyperlink" Target="http://search.ebscohost.com/login.aspx?direct=true&amp;db=nup&amp;AN=T701920&amp;site=nup-live&amp;scope=site" TargetMode="External"/><Relationship Id="rId263" Type="http://schemas.openxmlformats.org/officeDocument/2006/relationships/hyperlink" Target="http://search.ebscohost.com/login.aspx?direct=true&amp;db=nup&amp;AN=T701829&amp;site=nup-live&amp;scope=site" TargetMode="External"/><Relationship Id="rId319" Type="http://schemas.openxmlformats.org/officeDocument/2006/relationships/hyperlink" Target="http://bestpractice.bmj.com/topics/en-gb/200" TargetMode="External"/><Relationship Id="rId58" Type="http://schemas.openxmlformats.org/officeDocument/2006/relationships/hyperlink" Target="https://helsedirektoratet.no/retningslinjer/veileder-om-tvangstiltak-overfor-personer-med-rusmiddelproblemer" TargetMode="External"/><Relationship Id="rId123" Type="http://schemas.openxmlformats.org/officeDocument/2006/relationships/hyperlink" Target="https://helsedirektoratet.no/retningslinjer/nasjonal-faglig-retningslinje-for-utredning-behandling-og-oppfolging-av-personer-med-samtidig-ruslidelse-og-psykisk-lidelser" TargetMode="External"/><Relationship Id="rId330" Type="http://schemas.openxmlformats.org/officeDocument/2006/relationships/hyperlink" Target="http://bestpractice.bmj.com/best-practice/monograph/339.html" TargetMode="External"/><Relationship Id="rId90" Type="http://schemas.openxmlformats.org/officeDocument/2006/relationships/hyperlink" Target="https://helsedirektoratet.no/retningslinjer/nasjonal-faglig-retningslinje-for-utredning-behandling-og-oppfolging-av-personer-med-psykoselidelser" TargetMode="External"/><Relationship Id="rId165" Type="http://schemas.openxmlformats.org/officeDocument/2006/relationships/hyperlink" Target="https://www.fhi.no/publ/2013/oppdatering-effekten-av-langtidsbehandling-i-institusjon-for-rusavhengige/" TargetMode="External"/><Relationship Id="rId186" Type="http://schemas.openxmlformats.org/officeDocument/2006/relationships/hyperlink" Target="https://www.nice.org.uk/guidance/conditions-and-diseases/mental-health-and-behavioural-conditions/drug-misuse" TargetMode="External"/><Relationship Id="rId351" Type="http://schemas.openxmlformats.org/officeDocument/2006/relationships/hyperlink" Target="http://onlinelibrary.wiley.com/doi/10.1002/14651858.CD006749.pub3/abstract" TargetMode="External"/><Relationship Id="rId372" Type="http://schemas.openxmlformats.org/officeDocument/2006/relationships/hyperlink" Target="http://www.cochranelibrary.com/review-group/Drugs%20and%20Alcohol%20Group/" TargetMode="External"/><Relationship Id="rId393" Type="http://schemas.openxmlformats.org/officeDocument/2006/relationships/hyperlink" Target="http://tidsskriftet.no/en/2016/10/standardised-detoxification-cases-polydrug-use" TargetMode="External"/><Relationship Id="rId211" Type="http://schemas.openxmlformats.org/officeDocument/2006/relationships/hyperlink" Target="https://www.sst.dk/da/udgivelser/2017/nkr-behandling-af-alkoholafhaengighed-tillaeg" TargetMode="External"/><Relationship Id="rId232" Type="http://schemas.openxmlformats.org/officeDocument/2006/relationships/hyperlink" Target="http://search.ebscohost.com/login.aspx?direct=true&amp;db=nup&amp;AN=T701969&amp;site=nup-live&amp;scope=site" TargetMode="External"/><Relationship Id="rId253" Type="http://schemas.openxmlformats.org/officeDocument/2006/relationships/hyperlink" Target="http://search.ebscohost.com/login.aspx?direct=true&amp;db=nup&amp;AN=T701929&amp;site=nup-live&amp;scope=site" TargetMode="External"/><Relationship Id="rId274" Type="http://schemas.openxmlformats.org/officeDocument/2006/relationships/hyperlink" Target="http://www.uptodate.com/contents/search" TargetMode="External"/><Relationship Id="rId295" Type="http://schemas.openxmlformats.org/officeDocument/2006/relationships/hyperlink" Target="http://www.uptodate.com/contents/309" TargetMode="External"/><Relationship Id="rId309" Type="http://schemas.openxmlformats.org/officeDocument/2006/relationships/hyperlink" Target="http://www.uptodate.com/contents/324" TargetMode="External"/><Relationship Id="rId27" Type="http://schemas.openxmlformats.org/officeDocument/2006/relationships/hyperlink" Target="http://www.helsebiblioteket.no/fagprosedyrer" TargetMode="External"/><Relationship Id="rId48" Type="http://schemas.openxmlformats.org/officeDocument/2006/relationships/hyperlink" Target="https://helsedirektoratet.no/retningslinjer/behandling-og-rehabilitering-av-rusmiddelproblemer-og-avhengighet" TargetMode="External"/><Relationship Id="rId69" Type="http://schemas.openxmlformats.org/officeDocument/2006/relationships/hyperlink" Target="https://helsedirektoratet.no/retningslinjer/veileder-om-tvangstiltak-overfor-personer-med-rusmiddelproblemer" TargetMode="External"/><Relationship Id="rId113" Type="http://schemas.openxmlformats.org/officeDocument/2006/relationships/hyperlink" Target="https://helsedirektoratet.no/retningslinjer/nasjonal-faglig-retningslinje-for-utredning-behandling-og-oppfolging-av-personer-med-samtidig-ruslidelse-og-psykisk-lidelser" TargetMode="External"/><Relationship Id="rId134" Type="http://schemas.openxmlformats.org/officeDocument/2006/relationships/hyperlink" Target="https://www.fhi.no/oversikter/alle/" TargetMode="External"/><Relationship Id="rId320" Type="http://schemas.openxmlformats.org/officeDocument/2006/relationships/hyperlink" Target="http://bestpractice.bmj.com/topics/en-gb/200" TargetMode="External"/><Relationship Id="rId80" Type="http://schemas.openxmlformats.org/officeDocument/2006/relationships/hyperlink" Target="https://helsedirektoratet.no/retningslinjer/nasjonal-faglig-retningslinje-for-utredning-behandling-og-oppfolging-av-personer-med-psykoselidelser" TargetMode="External"/><Relationship Id="rId155" Type="http://schemas.openxmlformats.org/officeDocument/2006/relationships/hyperlink" Target="https://www.fhi.no/publ/2013/oppdatering-effekten-av-langtidsbehandling-i-institusjon-for-rusavhengige/" TargetMode="External"/><Relationship Id="rId176" Type="http://schemas.openxmlformats.org/officeDocument/2006/relationships/hyperlink" Target="http://legemiddelhandboka.no/Terapi/8005" TargetMode="External"/><Relationship Id="rId197" Type="http://schemas.openxmlformats.org/officeDocument/2006/relationships/hyperlink" Target="http://www.socialstyrelsen.se/riktlinjer/nationellariktlinjer?ListingConfig=PublishedListing_DefaultConfig&amp;ConfigID=publishedListingPresenter" TargetMode="External"/><Relationship Id="rId341" Type="http://schemas.openxmlformats.org/officeDocument/2006/relationships/hyperlink" Target="http://www.thecochranelibrary.com/" TargetMode="External"/><Relationship Id="rId362" Type="http://schemas.openxmlformats.org/officeDocument/2006/relationships/hyperlink" Target="http://onlinelibrary.wiley.com/doi/10.1002/14651858.CD005064.pub3/abstract" TargetMode="External"/><Relationship Id="rId383" Type="http://schemas.openxmlformats.org/officeDocument/2006/relationships/hyperlink" Target="http://svemedplus.kib.ki.se/" TargetMode="External"/><Relationship Id="rId201" Type="http://schemas.openxmlformats.org/officeDocument/2006/relationships/hyperlink" Target="http://sundhedsstyrelsen.dk/da/sundhed/kvalitet-og-retningslinjer/nationale-kliniske-retningslinjer/udgivelser" TargetMode="External"/><Relationship Id="rId222" Type="http://schemas.openxmlformats.org/officeDocument/2006/relationships/hyperlink" Target="http://search.ebscohost.com/login.aspx?direct=true&amp;db=nup&amp;AN=T701920&amp;site=nup-live&amp;scope=site" TargetMode="External"/><Relationship Id="rId243" Type="http://schemas.openxmlformats.org/officeDocument/2006/relationships/hyperlink" Target="http://search.ebscohost.com/login.aspx?direct=true&amp;db=nup&amp;AN=T701830&amp;site=nup-live&amp;scope=site" TargetMode="External"/><Relationship Id="rId264" Type="http://schemas.openxmlformats.org/officeDocument/2006/relationships/hyperlink" Target="http://search.ebscohost.com/login.aspx?direct=true&amp;db=nup&amp;AN=T701825&amp;site=nup-live&amp;scope=site" TargetMode="External"/><Relationship Id="rId285" Type="http://schemas.openxmlformats.org/officeDocument/2006/relationships/hyperlink" Target="http://www.uptodate.com/contents/6505" TargetMode="External"/><Relationship Id="rId17" Type="http://schemas.openxmlformats.org/officeDocument/2006/relationships/hyperlink" Target="https://helsedirektoratet.no/retningslinjer/parorendeveileder" TargetMode="External"/><Relationship Id="rId38" Type="http://schemas.openxmlformats.org/officeDocument/2006/relationships/hyperlink" Target="https://helsedirektoratet.no/retningslinjer/avrusning-fra-rusmidler-og-vanedannende-legemidler" TargetMode="External"/><Relationship Id="rId59" Type="http://schemas.openxmlformats.org/officeDocument/2006/relationships/hyperlink" Target="https://helsedirektoratet.no/retningslinjer/veileder-om-tvangstiltak-overfor-personer-med-rusmiddelproblemer" TargetMode="External"/><Relationship Id="rId103" Type="http://schemas.openxmlformats.org/officeDocument/2006/relationships/hyperlink" Target="https://helsedirektoratet.no/retningslinjer/nasjonal-faglig-retningslinje-for-utredning-behandling-og-oppfolging-av-personer-med-samtidig-ruslidelse-og-psykisk-lidelser" TargetMode="External"/><Relationship Id="rId124" Type="http://schemas.openxmlformats.org/officeDocument/2006/relationships/hyperlink" Target="https://helsedirektoratet.no/retningslinjer/nasjonal-faglig-retningslinje-for-utredning-behandling-og-oppfolging-av-personer-med-samtidig-ruslidelse-og-psykisk-lidelser" TargetMode="External"/><Relationship Id="rId310" Type="http://schemas.openxmlformats.org/officeDocument/2006/relationships/hyperlink" Target="http://www.uptodate.com/contents/300" TargetMode="External"/><Relationship Id="rId70" Type="http://schemas.openxmlformats.org/officeDocument/2006/relationships/hyperlink" Target="https://helsedirektoratet.no/retningslinjer/veileder-om-tvangstiltak-overfor-personer-med-rusmiddelproblemer" TargetMode="External"/><Relationship Id="rId91" Type="http://schemas.openxmlformats.org/officeDocument/2006/relationships/hyperlink" Target="https://helsedirektoratet.no/retningslinjer/nasjonal-faglig-retningslinje-for-utredning-behandling-og-oppfolging-av-personer-med-psykoselidelser" TargetMode="External"/><Relationship Id="rId145" Type="http://schemas.openxmlformats.org/officeDocument/2006/relationships/hyperlink" Target="https://www.fhi.no/publ/2016/pasienterfaringer-med-dognopphold-innen-tverrfaglig-spesialisert-rusbehandl-----/" TargetMode="External"/><Relationship Id="rId166" Type="http://schemas.openxmlformats.org/officeDocument/2006/relationships/hyperlink" Target="https://www.fhi.no/publ/2013/oppdatering-effekten-av-langtidsbehandling-i-institusjon-for-rusavhengige/" TargetMode="External"/><Relationship Id="rId187" Type="http://schemas.openxmlformats.org/officeDocument/2006/relationships/hyperlink" Target="https://www.nice.org.uk/guidance/conditions-and-diseases/mental-health-and-behavioural-conditions/drug-misuse" TargetMode="External"/><Relationship Id="rId331" Type="http://schemas.openxmlformats.org/officeDocument/2006/relationships/hyperlink" Target="http://bestpractice.bmj.com/best-practice/monograph/339.html" TargetMode="External"/><Relationship Id="rId352" Type="http://schemas.openxmlformats.org/officeDocument/2006/relationships/hyperlink" Target="http://onlinelibrary.wiley.com/doi/10.1002/14651858.CD006749.pub3/abstract" TargetMode="External"/><Relationship Id="rId373" Type="http://schemas.openxmlformats.org/officeDocument/2006/relationships/hyperlink" Target="http://www.cochranelibrary.com/review-group/Drugs%20and%20Alcohol%20Group/" TargetMode="External"/><Relationship Id="rId394" Type="http://schemas.openxmlformats.org/officeDocument/2006/relationships/hyperlink" Target="http://tidsskriftet.no/en/2016/10/standardised-detoxification-cases-polydrug-use" TargetMode="External"/><Relationship Id="rId1" Type="http://schemas.openxmlformats.org/officeDocument/2006/relationships/numbering" Target="numbering.xml"/><Relationship Id="rId212" Type="http://schemas.openxmlformats.org/officeDocument/2006/relationships/hyperlink" Target="https://www.sst.dk/da/udgivelser/2017/nkr-behandling-af-alkoholafhaengighed-tillaeg" TargetMode="External"/><Relationship Id="rId233" Type="http://schemas.openxmlformats.org/officeDocument/2006/relationships/hyperlink" Target="http://search.ebscohost.com/login.aspx?direct=true&amp;db=nup&amp;AN=T701969&amp;site=nup-live&amp;scope=site" TargetMode="External"/><Relationship Id="rId254" Type="http://schemas.openxmlformats.org/officeDocument/2006/relationships/hyperlink" Target="http://search.ebscohost.com/login.aspx?direct=true&amp;db=nup&amp;AN=T701919&amp;site=nup-live&amp;scope=site" TargetMode="External"/><Relationship Id="rId28" Type="http://schemas.openxmlformats.org/officeDocument/2006/relationships/hyperlink" Target="https://www.varnett.no/portal/" TargetMode="External"/><Relationship Id="rId49" Type="http://schemas.openxmlformats.org/officeDocument/2006/relationships/hyperlink" Target="https://helsedirektoratet.no/retningslinjer/behandling-og-rehabilitering-av-rusmiddelproblemer-og-avhengighet" TargetMode="External"/><Relationship Id="rId114" Type="http://schemas.openxmlformats.org/officeDocument/2006/relationships/hyperlink" Target="https://helsedirektoratet.no/retningslinjer/nasjonal-faglig-retningslinje-for-utredning-behandling-og-oppfolging-av-personer-med-samtidig-ruslidelse-og-psykisk-lidelser" TargetMode="External"/><Relationship Id="rId275" Type="http://schemas.openxmlformats.org/officeDocument/2006/relationships/hyperlink" Target="http://www.uptodate.com/contents/search" TargetMode="External"/><Relationship Id="rId296" Type="http://schemas.openxmlformats.org/officeDocument/2006/relationships/hyperlink" Target="http://www.uptodate.com/contents/323" TargetMode="External"/><Relationship Id="rId300" Type="http://schemas.openxmlformats.org/officeDocument/2006/relationships/hyperlink" Target="http://www.uptodate.com/contents/114326" TargetMode="External"/><Relationship Id="rId60" Type="http://schemas.openxmlformats.org/officeDocument/2006/relationships/hyperlink" Target="https://helsedirektoratet.no/retningslinjer/veileder-om-tvangstiltak-overfor-personer-med-rusmiddelproblemer" TargetMode="External"/><Relationship Id="rId81" Type="http://schemas.openxmlformats.org/officeDocument/2006/relationships/hyperlink" Target="https://helsedirektoratet.no/retningslinjer/nasjonal-faglig-retningslinje-for-utredning-behandling-og-oppfolging-av-personer-med-psykoselidelser" TargetMode="External"/><Relationship Id="rId135" Type="http://schemas.openxmlformats.org/officeDocument/2006/relationships/hyperlink" Target="http://www.kunnskapssenteret.no/Publikasjoner" TargetMode="External"/><Relationship Id="rId156" Type="http://schemas.openxmlformats.org/officeDocument/2006/relationships/hyperlink" Target="https://www.fhi.no/publ/2013/oppdatering-effekten-av-langtidsbehandling-i-institusjon-for-rusavhengige/" TargetMode="External"/><Relationship Id="rId177" Type="http://schemas.openxmlformats.org/officeDocument/2006/relationships/hyperlink" Target="http://www.helsebiblioteket.no/forgiftninger" TargetMode="External"/><Relationship Id="rId198" Type="http://schemas.openxmlformats.org/officeDocument/2006/relationships/hyperlink" Target="http://www.socialstyrelsen.se/riktlinjer/nationellariktlinjer?ListingConfig=PublishedListing_DefaultConfig&amp;ConfigID=publishedListingPresenter" TargetMode="External"/><Relationship Id="rId321" Type="http://schemas.openxmlformats.org/officeDocument/2006/relationships/hyperlink" Target="http://bestpractice.bmj.com/topics/en-gb/200" TargetMode="External"/><Relationship Id="rId342" Type="http://schemas.openxmlformats.org/officeDocument/2006/relationships/hyperlink" Target="http://www.thecochranelibrary.com/" TargetMode="External"/><Relationship Id="rId363" Type="http://schemas.openxmlformats.org/officeDocument/2006/relationships/hyperlink" Target="http://onlinelibrary.wiley.com/doi/10.1002/14651858.CD005063.pub3/abstract" TargetMode="External"/><Relationship Id="rId384" Type="http://schemas.openxmlformats.org/officeDocument/2006/relationships/hyperlink" Target="http://svemedplus.kib.ki.se/" TargetMode="External"/><Relationship Id="rId202" Type="http://schemas.openxmlformats.org/officeDocument/2006/relationships/hyperlink" Target="http://sundhedsstyrelsen.dk/da/sundhed/kvalitet-og-retningslinjer/nationale-kliniske-retningslinjer/udgivelser" TargetMode="External"/><Relationship Id="rId223" Type="http://schemas.openxmlformats.org/officeDocument/2006/relationships/hyperlink" Target="http://search.ebscohost.com/login.aspx?direct=true&amp;db=nup&amp;AN=T701920&amp;site=nup-live&amp;scope=site" TargetMode="External"/><Relationship Id="rId244" Type="http://schemas.openxmlformats.org/officeDocument/2006/relationships/hyperlink" Target="http://search.ebscohost.com/login.aspx?direct=true&amp;db=nup&amp;AN=T701927&amp;site=nup-live&amp;scope=site" TargetMode="External"/><Relationship Id="rId18" Type="http://schemas.openxmlformats.org/officeDocument/2006/relationships/hyperlink" Target="https://helsedirektoratet.no/folkehelse/psykisk-helse-og-rus/overdose-veiviser-i-lokalt-forebyggende-arbeid" TargetMode="External"/><Relationship Id="rId39" Type="http://schemas.openxmlformats.org/officeDocument/2006/relationships/hyperlink" Target="https://helsedirektoratet.no/retningslinjer/avrusning-fra-rusmidler-og-vanedannende-legemidler" TargetMode="External"/><Relationship Id="rId265" Type="http://schemas.openxmlformats.org/officeDocument/2006/relationships/hyperlink" Target="http://search.ebscohost.com/login.aspx?direct=true&amp;db=nup&amp;AN=T701825&amp;site=nup-live&amp;scope=site" TargetMode="External"/><Relationship Id="rId286" Type="http://schemas.openxmlformats.org/officeDocument/2006/relationships/hyperlink" Target="http://www.uptodate.com/contents/6505" TargetMode="External"/><Relationship Id="rId50" Type="http://schemas.openxmlformats.org/officeDocument/2006/relationships/hyperlink" Target="https://helsedirektoratet.no/retningslinjer/behandling-og-rehabilitering-av-rusmiddelproblemer-og-avhengighet" TargetMode="External"/><Relationship Id="rId104" Type="http://schemas.openxmlformats.org/officeDocument/2006/relationships/hyperlink" Target="https://helsedirektoratet.no/retningslinjer/nasjonal-faglig-retningslinje-for-utredning-behandling-og-oppfolging-av-personer-med-samtidig-ruslidelse-og-psykisk-lidelser" TargetMode="External"/><Relationship Id="rId125" Type="http://schemas.openxmlformats.org/officeDocument/2006/relationships/hyperlink" Target="https://helsedirektoratet.no/retningslinjer/nasjonal-faglig-retningslinje-for-utredning-behandling-og-oppfolging-av-personer-med-samtidig-ruslidelse-og-psykisk-lidelser" TargetMode="External"/><Relationship Id="rId146" Type="http://schemas.openxmlformats.org/officeDocument/2006/relationships/hyperlink" Target="https://www.fhi.no/publ/2016/pasienterfaringer-med-dognopphold-innen-tverrfaglig-spesialisert-rusbehandl-----/" TargetMode="External"/><Relationship Id="rId167" Type="http://schemas.openxmlformats.org/officeDocument/2006/relationships/hyperlink" Target="https://www.fhi.no/publ/2013/oppdatering-effekten-av-langtidsbehandling-i-institusjon-for-rusavhengige/" TargetMode="External"/><Relationship Id="rId188" Type="http://schemas.openxmlformats.org/officeDocument/2006/relationships/hyperlink" Target="https://www.nice.org.uk/guidance/conditions-and-diseases/mental-health-and-behavioural-conditions/drug-misuse" TargetMode="External"/><Relationship Id="rId311" Type="http://schemas.openxmlformats.org/officeDocument/2006/relationships/hyperlink" Target="http://www.uptodate.com/contents/300" TargetMode="External"/><Relationship Id="rId332" Type="http://schemas.openxmlformats.org/officeDocument/2006/relationships/hyperlink" Target="http://bestpractice.bmj.com/best-practice/monograph/339.html" TargetMode="External"/><Relationship Id="rId353" Type="http://schemas.openxmlformats.org/officeDocument/2006/relationships/hyperlink" Target="http://onlinelibrary.wiley.com/doi/10.1002/14651858.CD008358.pub2/abstract" TargetMode="External"/><Relationship Id="rId374" Type="http://schemas.openxmlformats.org/officeDocument/2006/relationships/hyperlink" Target="http://www.cochranelibrary.com/review-group/Drugs%20and%20Alcohol%20Group/" TargetMode="External"/><Relationship Id="rId395" Type="http://schemas.openxmlformats.org/officeDocument/2006/relationships/header" Target="header1.xml"/><Relationship Id="rId71" Type="http://schemas.openxmlformats.org/officeDocument/2006/relationships/hyperlink" Target="https://helsedirektoratet.no/retningslinjer/veileder-om-tvangstiltak-overfor-personer-med-rusmiddelproblemer" TargetMode="External"/><Relationship Id="rId92" Type="http://schemas.openxmlformats.org/officeDocument/2006/relationships/hyperlink" Target="https://helsedirektoratet.no/retningslinjer/nasjonal-faglig-retningslinje-for-utredning-behandling-og-oppfolging-av-personer-med-psykoselidelser" TargetMode="External"/><Relationship Id="rId213" Type="http://schemas.openxmlformats.org/officeDocument/2006/relationships/hyperlink" Target="http://www.kliniskeretningslinjer.dk/retningslinjer/godkendte-retningslinjer.aspx" TargetMode="External"/><Relationship Id="rId234" Type="http://schemas.openxmlformats.org/officeDocument/2006/relationships/hyperlink" Target="http://search.ebscohost.com/login.aspx?direct=true&amp;db=nup&amp;AN=T701921&amp;site=nup-live&amp;scope=site" TargetMode="External"/><Relationship Id="rId2" Type="http://schemas.openxmlformats.org/officeDocument/2006/relationships/styles" Target="styles.xml"/><Relationship Id="rId29" Type="http://schemas.openxmlformats.org/officeDocument/2006/relationships/hyperlink" Target="https://www.varnett.no/portal/" TargetMode="External"/><Relationship Id="rId255" Type="http://schemas.openxmlformats.org/officeDocument/2006/relationships/hyperlink" Target="http://search.ebscohost.com/login.aspx?direct=true&amp;db=nup&amp;AN=T701919&amp;site=nup-live&amp;scope=site" TargetMode="External"/><Relationship Id="rId276" Type="http://schemas.openxmlformats.org/officeDocument/2006/relationships/hyperlink" Target="http://www.uptodate.com/contents/table-of-contents/emergency-medicine-adult-and-pediatric/adult-toxicology" TargetMode="External"/><Relationship Id="rId297" Type="http://schemas.openxmlformats.org/officeDocument/2006/relationships/hyperlink" Target="http://www.uptodate.com/contents/323" TargetMode="External"/><Relationship Id="rId40" Type="http://schemas.openxmlformats.org/officeDocument/2006/relationships/hyperlink" Target="https://helsedirektoratet.no/retningslinjer/avrusning-fra-rusmidler-og-vanedannende-legemidler" TargetMode="External"/><Relationship Id="rId115" Type="http://schemas.openxmlformats.org/officeDocument/2006/relationships/hyperlink" Target="https://helsedirektoratet.no/retningslinjer/nasjonal-faglig-retningslinje-for-utredning-behandling-og-oppfolging-av-personer-med-samtidig-ruslidelse-og-psykisk-lidelser" TargetMode="External"/><Relationship Id="rId136" Type="http://schemas.openxmlformats.org/officeDocument/2006/relationships/hyperlink" Target="http://www.kunnskapssenteret.no/Publikasjoner" TargetMode="External"/><Relationship Id="rId157" Type="http://schemas.openxmlformats.org/officeDocument/2006/relationships/hyperlink" Target="https://www.fhi.no/publ/2013/oppdatering-effekten-av-langtidsbehandling-i-institusjon-for-rusavhengige/" TargetMode="External"/><Relationship Id="rId178" Type="http://schemas.openxmlformats.org/officeDocument/2006/relationships/hyperlink" Target="http://www.helsebiblioteket.no/forgiftninger" TargetMode="External"/><Relationship Id="rId301" Type="http://schemas.openxmlformats.org/officeDocument/2006/relationships/hyperlink" Target="http://www.uptodate.com/contents/114326" TargetMode="External"/><Relationship Id="rId322" Type="http://schemas.openxmlformats.org/officeDocument/2006/relationships/hyperlink" Target="http://bestpractice.bmj.com/best-practice/monograph/340.html" TargetMode="External"/><Relationship Id="rId343" Type="http://schemas.openxmlformats.org/officeDocument/2006/relationships/hyperlink" Target="http://onlinelibrary.wiley.com/doi/10.1002/14651858.CD008502.pub5/abstract" TargetMode="External"/><Relationship Id="rId364" Type="http://schemas.openxmlformats.org/officeDocument/2006/relationships/hyperlink" Target="http://onlinelibrary.wiley.com/doi/10.1002/14651858.CD005063.pub3/abstract" TargetMode="External"/><Relationship Id="rId61" Type="http://schemas.openxmlformats.org/officeDocument/2006/relationships/hyperlink" Target="https://helsedirektoratet.no/retningslinjer/veileder-om-tvangstiltak-overfor-personer-med-rusmiddelproblemer" TargetMode="External"/><Relationship Id="rId82" Type="http://schemas.openxmlformats.org/officeDocument/2006/relationships/hyperlink" Target="https://helsedirektoratet.no/retningslinjer/nasjonal-faglig-retningslinje-for-utredning-behandling-og-oppfolging-av-personer-med-psykoselidelser" TargetMode="External"/><Relationship Id="rId199" Type="http://schemas.openxmlformats.org/officeDocument/2006/relationships/hyperlink" Target="http://www.socialstyrelsen.se/riktlinjer/nationellariktlinjer?ListingConfig=PublishedListing_DefaultConfig&amp;ConfigID=publishedListingPresenter" TargetMode="External"/><Relationship Id="rId203" Type="http://schemas.openxmlformats.org/officeDocument/2006/relationships/hyperlink" Target="http://sundhedsstyrelsen.dk/da/sundhed/kvalitet-og-retningslinjer/nationale-kliniske-retningslinjer/udgivelser" TargetMode="External"/><Relationship Id="rId385" Type="http://schemas.openxmlformats.org/officeDocument/2006/relationships/hyperlink" Target="http://tidsskriftet.no/en/2016/10/standardised-detoxification-cases-polydrug-use" TargetMode="External"/><Relationship Id="rId19" Type="http://schemas.openxmlformats.org/officeDocument/2006/relationships/hyperlink" Target="http://www.pasientsikkerhetsprogrammet.no/om-oss/innsatsomr%C3%A5der/forebygging-av-overdosed%C3%B8dsfall" TargetMode="External"/><Relationship Id="rId224" Type="http://schemas.openxmlformats.org/officeDocument/2006/relationships/hyperlink" Target="http://search.ebscohost.com/login.aspx?direct=true&amp;db=nup&amp;AN=T701925&amp;site=nup-live&amp;scope=site" TargetMode="External"/><Relationship Id="rId245" Type="http://schemas.openxmlformats.org/officeDocument/2006/relationships/hyperlink" Target="http://search.ebscohost.com/login.aspx?direct=true&amp;db=nup&amp;AN=T701927&amp;site=nup-live&amp;scope=site" TargetMode="External"/><Relationship Id="rId266" Type="http://schemas.openxmlformats.org/officeDocument/2006/relationships/hyperlink" Target="http://search.ebscohost.com/login.aspx?direct=true&amp;db=nup&amp;AN=T701825&amp;site=nup-live&amp;scope=site" TargetMode="External"/><Relationship Id="rId287" Type="http://schemas.openxmlformats.org/officeDocument/2006/relationships/hyperlink" Target="http://www.uptodate.com/contents/6505" TargetMode="External"/><Relationship Id="rId30" Type="http://schemas.openxmlformats.org/officeDocument/2006/relationships/hyperlink" Target="https://helsedirektoratet.no/nfr" TargetMode="External"/><Relationship Id="rId105" Type="http://schemas.openxmlformats.org/officeDocument/2006/relationships/hyperlink" Target="https://helsedirektoratet.no/retningslinjer/nasjonal-faglig-retningslinje-for-utredning-behandling-og-oppfolging-av-personer-med-samtidig-ruslidelse-og-psykisk-lidelser" TargetMode="External"/><Relationship Id="rId126" Type="http://schemas.openxmlformats.org/officeDocument/2006/relationships/hyperlink" Target="https://helsedirektoratet.no/retningslinjer/nasjonal-faglig-retningslinje-for-utredning-behandling-og-oppfolging-av-personer-med-samtidig-ruslidelse-og-psykisk-lidelser" TargetMode="External"/><Relationship Id="rId147" Type="http://schemas.openxmlformats.org/officeDocument/2006/relationships/hyperlink" Target="https://www.fhi.no/publ/2016/pasienterfaringer-med-dognopphold-innen-tverrfaglig-spesialisert-rusbehandl-----/" TargetMode="External"/><Relationship Id="rId168" Type="http://schemas.openxmlformats.org/officeDocument/2006/relationships/hyperlink" Target="https://www.fhi.no/publ/2013/oppdatering-effekten-av-langtidsbehandling-i-institusjon-for-rusavhengige/" TargetMode="External"/><Relationship Id="rId312" Type="http://schemas.openxmlformats.org/officeDocument/2006/relationships/hyperlink" Target="http://bestpractice.bmj.com/best-practice/welcome.html" TargetMode="External"/><Relationship Id="rId333" Type="http://schemas.openxmlformats.org/officeDocument/2006/relationships/hyperlink" Target="http://bestpractice.bmj.com/best-practice/monograph/339.html" TargetMode="External"/><Relationship Id="rId354" Type="http://schemas.openxmlformats.org/officeDocument/2006/relationships/hyperlink" Target="http://onlinelibrary.wiley.com/doi/10.1002/14651858.CD008358.pub2/abstract" TargetMode="External"/><Relationship Id="rId51" Type="http://schemas.openxmlformats.org/officeDocument/2006/relationships/hyperlink" Target="https://helsedirektoratet.no/retningslinjer/behandling-og-rehabilitering-av-rusmiddelproblemer-og-avhengighet" TargetMode="External"/><Relationship Id="rId72" Type="http://schemas.openxmlformats.org/officeDocument/2006/relationships/hyperlink" Target="https://helsedirektoratet.no/retningslinjer/nasjonal-faglig-retningslinje-for-utredning-behandling-og-oppfolging-av-personer-med-psykoselidelser" TargetMode="External"/><Relationship Id="rId93" Type="http://schemas.openxmlformats.org/officeDocument/2006/relationships/hyperlink" Target="https://helsedirektoratet.no/retningslinjer/nasjonal-faglig-retningslinje-for-utredning-behandling-og-oppfolging-av-personer-med-psykoselidelser" TargetMode="External"/><Relationship Id="rId189" Type="http://schemas.openxmlformats.org/officeDocument/2006/relationships/hyperlink" Target="https://www.nice.org.uk/guidance/conditions-and-diseases/mental-health-and-behavioural-conditions/drug-misuse" TargetMode="External"/><Relationship Id="rId375" Type="http://schemas.openxmlformats.org/officeDocument/2006/relationships/hyperlink" Target="http://www.ncbi.nlm.nih.gov/pubmed?otool=inouuhlib" TargetMode="External"/><Relationship Id="rId396" Type="http://schemas.openxmlformats.org/officeDocument/2006/relationships/header" Target="header2.xml"/><Relationship Id="rId3" Type="http://schemas.openxmlformats.org/officeDocument/2006/relationships/settings" Target="settings.xml"/><Relationship Id="rId214" Type="http://schemas.openxmlformats.org/officeDocument/2006/relationships/hyperlink" Target="http://www.kliniskeretningslinjer.dk/retningslinjer/godkendte-retningslinjer.aspx" TargetMode="External"/><Relationship Id="rId235" Type="http://schemas.openxmlformats.org/officeDocument/2006/relationships/hyperlink" Target="http://search.ebscohost.com/login.aspx?direct=true&amp;db=nup&amp;AN=T701921&amp;site=nup-live&amp;scope=site" TargetMode="External"/><Relationship Id="rId256" Type="http://schemas.openxmlformats.org/officeDocument/2006/relationships/hyperlink" Target="http://search.ebscohost.com/login.aspx?direct=true&amp;db=nup&amp;AN=T701919&amp;site=nup-live&amp;scope=site" TargetMode="External"/><Relationship Id="rId277" Type="http://schemas.openxmlformats.org/officeDocument/2006/relationships/hyperlink" Target="http://www.uptodate.com/contents/table-of-contents/emergency-medicine-adult-and-pediatric/adult-toxicology" TargetMode="External"/><Relationship Id="rId298" Type="http://schemas.openxmlformats.org/officeDocument/2006/relationships/hyperlink" Target="http://www.uptodate.com/contents/323" TargetMode="External"/><Relationship Id="rId400" Type="http://schemas.openxmlformats.org/officeDocument/2006/relationships/footer" Target="footer3.xml"/><Relationship Id="rId116" Type="http://schemas.openxmlformats.org/officeDocument/2006/relationships/hyperlink" Target="https://helsedirektoratet.no/retningslinjer/nasjonal-faglig-retningslinje-for-utredning-behandling-og-oppfolging-av-personer-med-samtidig-ruslidelse-og-psykisk-lidelser" TargetMode="External"/><Relationship Id="rId137" Type="http://schemas.openxmlformats.org/officeDocument/2006/relationships/hyperlink" Target="http://www.kunnskapssenteret.no/Publikasjoner" TargetMode="External"/><Relationship Id="rId158" Type="http://schemas.openxmlformats.org/officeDocument/2006/relationships/hyperlink" Target="https://www.fhi.no/publ/2013/oppdatering-effekten-av-langtidsbehandling-i-institusjon-for-rusavhengige/" TargetMode="External"/><Relationship Id="rId302" Type="http://schemas.openxmlformats.org/officeDocument/2006/relationships/hyperlink" Target="http://www.uptodate.com/contents/314" TargetMode="External"/><Relationship Id="rId323" Type="http://schemas.openxmlformats.org/officeDocument/2006/relationships/hyperlink" Target="http://bestpractice.bmj.com/best-practice/monograph/340.html" TargetMode="External"/><Relationship Id="rId344" Type="http://schemas.openxmlformats.org/officeDocument/2006/relationships/hyperlink" Target="http://onlinelibrary.wiley.com/doi/10.1002/14651858.CD008502.pub5/abstract" TargetMode="External"/><Relationship Id="rId20" Type="http://schemas.openxmlformats.org/officeDocument/2006/relationships/hyperlink" Target="http://legemiddelhandboka.no/Terapi/8005" TargetMode="External"/><Relationship Id="rId41" Type="http://schemas.openxmlformats.org/officeDocument/2006/relationships/hyperlink" Target="https://helsedirektoratet.no/retningslinjer/avrusning-fra-rusmidler-og-vanedannende-legemidler" TargetMode="External"/><Relationship Id="rId62" Type="http://schemas.openxmlformats.org/officeDocument/2006/relationships/hyperlink" Target="https://helsedirektoratet.no/retningslinjer/veileder-om-tvangstiltak-overfor-personer-med-rusmiddelproblemer" TargetMode="External"/><Relationship Id="rId83" Type="http://schemas.openxmlformats.org/officeDocument/2006/relationships/hyperlink" Target="https://helsedirektoratet.no/retningslinjer/nasjonal-faglig-retningslinje-for-utredning-behandling-og-oppfolging-av-personer-med-psykoselidelser" TargetMode="External"/><Relationship Id="rId179" Type="http://schemas.openxmlformats.org/officeDocument/2006/relationships/hyperlink" Target="http://www.helsebiblioteket.no/forgiftninger/rusmidler" TargetMode="External"/><Relationship Id="rId365" Type="http://schemas.openxmlformats.org/officeDocument/2006/relationships/hyperlink" Target="http://onlinelibrary.wiley.com/doi/10.1002/14651858.CD006266.pub2/abstract" TargetMode="External"/><Relationship Id="rId386" Type="http://schemas.openxmlformats.org/officeDocument/2006/relationships/hyperlink" Target="http://tidsskriftet.no/en/2016/10/standardised-detoxification-cases-polydrug-use" TargetMode="External"/><Relationship Id="rId190" Type="http://schemas.openxmlformats.org/officeDocument/2006/relationships/hyperlink" Target="https://www.nice.org.uk/guidance/cg52" TargetMode="External"/><Relationship Id="rId204" Type="http://schemas.openxmlformats.org/officeDocument/2006/relationships/hyperlink" Target="http://sundhedsstyrelsen.dk/da/sundhed/kvalitet-og-retningslinjer/nationale-kliniske-retningslinjer/udgivelser" TargetMode="External"/><Relationship Id="rId225" Type="http://schemas.openxmlformats.org/officeDocument/2006/relationships/hyperlink" Target="http://search.ebscohost.com/login.aspx?direct=true&amp;db=nup&amp;AN=T701925&amp;site=nup-live&amp;scope=site" TargetMode="External"/><Relationship Id="rId246" Type="http://schemas.openxmlformats.org/officeDocument/2006/relationships/hyperlink" Target="http://search.ebscohost.com/login.aspx?direct=true&amp;db=nup&amp;AN=T701927&amp;site=nup-live&amp;scope=site" TargetMode="External"/><Relationship Id="rId267" Type="http://schemas.openxmlformats.org/officeDocument/2006/relationships/hyperlink" Target="http://search.ebscohost.com/login.aspx?direct=true&amp;db=nup&amp;AN=T701825&amp;site=nup-live&amp;scope=site" TargetMode="External"/><Relationship Id="rId288" Type="http://schemas.openxmlformats.org/officeDocument/2006/relationships/hyperlink" Target="http://www.uptodate.com/contents/306" TargetMode="External"/><Relationship Id="rId106" Type="http://schemas.openxmlformats.org/officeDocument/2006/relationships/hyperlink" Target="https://helsedirektoratet.no/retningslinjer/nasjonal-faglig-retningslinje-for-utredning-behandling-og-oppfolging-av-personer-med-samtidig-ruslidelse-og-psykisk-lidelser" TargetMode="External"/><Relationship Id="rId127" Type="http://schemas.openxmlformats.org/officeDocument/2006/relationships/hyperlink" Target="https://helsedirektoratet.no/retningslinjer/nasjonal-faglig-retningslinje-for-utredning-behandling-og-oppfolging-av-personer-med-samtidig-ruslidelse-og-psykisk-lidelser" TargetMode="External"/><Relationship Id="rId313" Type="http://schemas.openxmlformats.org/officeDocument/2006/relationships/hyperlink" Target="http://bestpractice.bmj.com/best-practice/welcome.html" TargetMode="External"/><Relationship Id="rId10" Type="http://schemas.openxmlformats.org/officeDocument/2006/relationships/hyperlink" Target="https://www.varnett.no/portal/procedure/7606" TargetMode="External"/><Relationship Id="rId31" Type="http://schemas.openxmlformats.org/officeDocument/2006/relationships/hyperlink" Target="https://helsedirektoratet.no/nfr" TargetMode="External"/><Relationship Id="rId52" Type="http://schemas.openxmlformats.org/officeDocument/2006/relationships/hyperlink" Target="https://helsedirektoratet.no/retningslinjer/behandling-og-rehabilitering-av-rusmiddelproblemer-og-avhengighet" TargetMode="External"/><Relationship Id="rId73" Type="http://schemas.openxmlformats.org/officeDocument/2006/relationships/hyperlink" Target="https://helsedirektoratet.no/retningslinjer/nasjonal-faglig-retningslinje-for-utredning-behandling-og-oppfolging-av-personer-med-psykoselidelser" TargetMode="External"/><Relationship Id="rId94" Type="http://schemas.openxmlformats.org/officeDocument/2006/relationships/hyperlink" Target="https://helsedirektoratet.no/retningslinjer/nasjonal-faglig-retningslinje-for-utredning-behandling-og-oppfolging-av-personer-med-psykoselidelser" TargetMode="External"/><Relationship Id="rId148" Type="http://schemas.openxmlformats.org/officeDocument/2006/relationships/hyperlink" Target="https://www.fhi.no/publ/2016/pasienterfaringer-med-dognopphold-innen-tverrfaglig-spesialisert-rusbehandl-----/" TargetMode="External"/><Relationship Id="rId169" Type="http://schemas.openxmlformats.org/officeDocument/2006/relationships/hyperlink" Target="https://www.fhi.no/publ/2013/oppdatering-effekten-av-langtidsbehandling-i-institusjon-for-rusavhengige/" TargetMode="External"/><Relationship Id="rId334" Type="http://schemas.openxmlformats.org/officeDocument/2006/relationships/hyperlink" Target="http://bestpractice.bmj.com/best-practice/monograph/341.html" TargetMode="External"/><Relationship Id="rId355" Type="http://schemas.openxmlformats.org/officeDocument/2006/relationships/hyperlink" Target="http://onlinelibrary.wiley.com/doi/10.1002/14651858.CD003409.pub4/abstract" TargetMode="External"/><Relationship Id="rId376" Type="http://schemas.openxmlformats.org/officeDocument/2006/relationships/hyperlink" Target="http://www.ncbi.nlm.nih.gov/pubmed?otool=inouuhlib" TargetMode="External"/><Relationship Id="rId397" Type="http://schemas.openxmlformats.org/officeDocument/2006/relationships/footer" Target="footer1.xml"/><Relationship Id="rId4" Type="http://schemas.openxmlformats.org/officeDocument/2006/relationships/webSettings" Target="webSettings.xml"/><Relationship Id="rId180" Type="http://schemas.openxmlformats.org/officeDocument/2006/relationships/hyperlink" Target="http://www.helsebiblioteket.no/forgiftninger/rusmidler" TargetMode="External"/><Relationship Id="rId215" Type="http://schemas.openxmlformats.org/officeDocument/2006/relationships/hyperlink" Target="http://www.kliniskeretningslinjer.dk/retningslinjer/godkendte-retningslinjer.aspx" TargetMode="External"/><Relationship Id="rId236" Type="http://schemas.openxmlformats.org/officeDocument/2006/relationships/hyperlink" Target="http://search.ebscohost.com/login.aspx?direct=true&amp;db=nup&amp;AN=T701921&amp;site=nup-live&amp;scope=site" TargetMode="External"/><Relationship Id="rId257" Type="http://schemas.openxmlformats.org/officeDocument/2006/relationships/hyperlink" Target="http://search.ebscohost.com/login.aspx?direct=true&amp;db=nup&amp;AN=T701919&amp;site=nup-live&amp;scope=site" TargetMode="External"/><Relationship Id="rId278" Type="http://schemas.openxmlformats.org/officeDocument/2006/relationships/hyperlink" Target="http://www.uptodate.com/contents/table-of-contents/emergency-medicine-adult-and-pediatric/adult-toxicology" TargetMode="External"/><Relationship Id="rId401" Type="http://schemas.openxmlformats.org/officeDocument/2006/relationships/fontTable" Target="fontTable.xml"/><Relationship Id="rId303" Type="http://schemas.openxmlformats.org/officeDocument/2006/relationships/hyperlink" Target="http://www.uptodate.com/contents/314" TargetMode="External"/><Relationship Id="rId42" Type="http://schemas.openxmlformats.org/officeDocument/2006/relationships/hyperlink" Target="https://helsedirektoratet.no/retningslinjer/avrusning-fra-rusmidler-og-vanedannende-legemidler" TargetMode="External"/><Relationship Id="rId84" Type="http://schemas.openxmlformats.org/officeDocument/2006/relationships/hyperlink" Target="https://helsedirektoratet.no/retningslinjer/nasjonal-faglig-retningslinje-for-utredning-behandling-og-oppfolging-av-personer-med-psykoselidelser" TargetMode="External"/><Relationship Id="rId138" Type="http://schemas.openxmlformats.org/officeDocument/2006/relationships/hyperlink" Target="http://www.kunnskapssenteret.no/Publikasjoner" TargetMode="External"/><Relationship Id="rId345" Type="http://schemas.openxmlformats.org/officeDocument/2006/relationships/hyperlink" Target="http://onlinelibrary.wiley.com/doi/10.1002/14651858.CD002021.pub4/abstract" TargetMode="External"/><Relationship Id="rId387" Type="http://schemas.openxmlformats.org/officeDocument/2006/relationships/hyperlink" Target="http://tidsskriftet.no/en/2016/10/standardised-detoxification-cases-polydrug-use" TargetMode="External"/><Relationship Id="rId191" Type="http://schemas.openxmlformats.org/officeDocument/2006/relationships/hyperlink" Target="https://www.nice.org.uk/guidance/cg52" TargetMode="External"/><Relationship Id="rId205" Type="http://schemas.openxmlformats.org/officeDocument/2006/relationships/hyperlink" Target="http://sundhedsstyrelsen.dk/da/sundhed/kvalitet-og-retningslinjer/nationale-kliniske-retningslinjer/udgivelser" TargetMode="External"/><Relationship Id="rId247" Type="http://schemas.openxmlformats.org/officeDocument/2006/relationships/hyperlink" Target="http://search.ebscohost.com/login.aspx?direct=true&amp;db=nup&amp;AN=T701927&amp;site=nup-live&amp;scope=site" TargetMode="External"/><Relationship Id="rId107" Type="http://schemas.openxmlformats.org/officeDocument/2006/relationships/hyperlink" Target="https://helsedirektoratet.no/retningslinjer/nasjonal-faglig-retningslinje-for-utredning-behandling-og-oppfolging-av-personer-med-samtidig-ruslidelse-og-psykisk-lidelser" TargetMode="External"/><Relationship Id="rId289" Type="http://schemas.openxmlformats.org/officeDocument/2006/relationships/hyperlink" Target="http://www.uptodate.com/contents/306" TargetMode="External"/><Relationship Id="rId11" Type="http://schemas.openxmlformats.org/officeDocument/2006/relationships/hyperlink" Target="https://www.varnett.no/portal/procedure/7907" TargetMode="External"/><Relationship Id="rId53" Type="http://schemas.openxmlformats.org/officeDocument/2006/relationships/hyperlink" Target="https://helsedirektoratet.no/retningslinjer/behandling-og-rehabilitering-av-rusmiddelproblemer-og-avhengighet" TargetMode="External"/><Relationship Id="rId149" Type="http://schemas.openxmlformats.org/officeDocument/2006/relationships/hyperlink" Target="https://www.fhi.no/publ/2016/pasienterfaringer-med-dognopphold-innen-tverrfaglig-spesialisert-rusbehandl-----/" TargetMode="External"/><Relationship Id="rId314" Type="http://schemas.openxmlformats.org/officeDocument/2006/relationships/hyperlink" Target="http://bestpractice.bmj.com/topics/en-gb/549/management-approach" TargetMode="External"/><Relationship Id="rId356" Type="http://schemas.openxmlformats.org/officeDocument/2006/relationships/hyperlink" Target="http://onlinelibrary.wiley.com/doi/10.1002/14651858.CD003409.pub4/abstract" TargetMode="External"/><Relationship Id="rId398" Type="http://schemas.openxmlformats.org/officeDocument/2006/relationships/footer" Target="footer2.xml"/><Relationship Id="rId95" Type="http://schemas.openxmlformats.org/officeDocument/2006/relationships/hyperlink" Target="https://helsedirektoratet.no/retningslinjer/nasjonal-faglig-retningslinje-for-utredning-behandling-og-oppfolging-av-personer-med-psykoselidelser" TargetMode="External"/><Relationship Id="rId160" Type="http://schemas.openxmlformats.org/officeDocument/2006/relationships/hyperlink" Target="https://www.fhi.no/publ/2013/oppdatering-effekten-av-langtidsbehandling-i-institusjon-for-rusavhengige/" TargetMode="External"/><Relationship Id="rId216" Type="http://schemas.openxmlformats.org/officeDocument/2006/relationships/hyperlink" Target="http://search.ebscohost.com/login.aspx?authtype=ip,uid&amp;profile=nup" TargetMode="External"/><Relationship Id="rId258" Type="http://schemas.openxmlformats.org/officeDocument/2006/relationships/hyperlink" Target="http://search.ebscohost.com/login.aspx?direct=true&amp;db=nup&amp;AN=T701919&amp;site=nup-live&amp;scope=site" TargetMode="External"/><Relationship Id="rId22" Type="http://schemas.openxmlformats.org/officeDocument/2006/relationships/hyperlink" Target="https://lovdata.no/dokument/SF/forskrift/2016-08-26-1003" TargetMode="External"/><Relationship Id="rId64" Type="http://schemas.openxmlformats.org/officeDocument/2006/relationships/hyperlink" Target="https://helsedirektoratet.no/retningslinjer/veileder-om-tvangstiltak-overfor-personer-med-rusmiddelproblemer" TargetMode="External"/><Relationship Id="rId118" Type="http://schemas.openxmlformats.org/officeDocument/2006/relationships/hyperlink" Target="https://helsedirektoratet.no/retningslinjer/nasjonal-faglig-retningslinje-for-utredning-behandling-og-oppfolging-av-personer-med-samtidig-ruslidelse-og-psykisk-lidelser" TargetMode="External"/><Relationship Id="rId325" Type="http://schemas.openxmlformats.org/officeDocument/2006/relationships/hyperlink" Target="http://bestpractice.bmj.com/best-practice/monograph/340.html" TargetMode="External"/><Relationship Id="rId367" Type="http://schemas.openxmlformats.org/officeDocument/2006/relationships/hyperlink" Target="http://onlinelibrary.wiley.com/doi/10.1002/14651858.CD002022.pub3/abstract" TargetMode="External"/><Relationship Id="rId171" Type="http://schemas.openxmlformats.org/officeDocument/2006/relationships/hyperlink" Target="http://www.helsebiblioteket.no/retningslinjer/" TargetMode="External"/><Relationship Id="rId227" Type="http://schemas.openxmlformats.org/officeDocument/2006/relationships/hyperlink" Target="http://search.ebscohost.com/login.aspx?direct=true&amp;db=nup&amp;AN=T701925&amp;site=nup-live&amp;scope=site" TargetMode="External"/><Relationship Id="rId269" Type="http://schemas.openxmlformats.org/officeDocument/2006/relationships/hyperlink" Target="http://search.ebscohost.com/login.aspx?direct=true&amp;db=nup&amp;AN=T706874&amp;site=nup-live&amp;scope=site" TargetMode="External"/><Relationship Id="rId33" Type="http://schemas.openxmlformats.org/officeDocument/2006/relationships/hyperlink" Target="https://helsedirektoratet.no/retningslinjer/avrusning-fra-rusmidler-og-vanedannende-legemidler" TargetMode="External"/><Relationship Id="rId129" Type="http://schemas.openxmlformats.org/officeDocument/2006/relationships/hyperlink" Target="https://helsedirektoratet.no/folkehelse/psykisk-helse-og-rus/behandle-rusavhengighet" TargetMode="External"/><Relationship Id="rId280" Type="http://schemas.openxmlformats.org/officeDocument/2006/relationships/hyperlink" Target="http://www.uptodate.com/contents/7808" TargetMode="External"/><Relationship Id="rId336" Type="http://schemas.openxmlformats.org/officeDocument/2006/relationships/hyperlink" Target="http://bestpractice.bmj.com/best-practice/monograph/341.html" TargetMode="External"/><Relationship Id="rId75" Type="http://schemas.openxmlformats.org/officeDocument/2006/relationships/hyperlink" Target="https://helsedirektoratet.no/retningslinjer/nasjonal-faglig-retningslinje-for-utredning-behandling-og-oppfolging-av-personer-med-psykoselidelser" TargetMode="External"/><Relationship Id="rId140" Type="http://schemas.openxmlformats.org/officeDocument/2006/relationships/hyperlink" Target="https://www.fhi.no/publ/2016/pasienterfaringer-med-dognopphold-innen-tverrfaglig-spesialisert-rusbehandl-----/" TargetMode="External"/><Relationship Id="rId182" Type="http://schemas.openxmlformats.org/officeDocument/2006/relationships/hyperlink" Target="http://www.helsebiblioteket.no/forgiftninger/legemidler" TargetMode="External"/><Relationship Id="rId378" Type="http://schemas.openxmlformats.org/officeDocument/2006/relationships/hyperlink" Target="https://www.ncbi.nlm.nih.gov/pubmed/?term=(detox*%5Bti%5D+OR+(withdrawal%5Bti%5D+AND+(alcohol%5Bti%5D+OR+drug*%5Bti%5D+OR+substance*%5Bti%5D+OR+opiate%5Bti%5D+OR+opioid%5Bti%5D+OR+abuse*%5Bti%5D+OR+addict*%5Bti%5D+OR+dependen*%5Bti%5D))+OR+Inactivation%2C+Metabolic%5BMajr%5D+OR+%22Substance+Withdrawal+Syndrome%22%5BMajr%5D+OR+%22Substance-Related+Disorders%2Fdrug+therapy%22%5BMajr%5D+OR+%22Substance-Related+Disorders%2Ftherapy%22%5BMajr%5D)+AND+(%22Inpatients%22%5BMesh%5D+OR+%22Hospitals%22%5BMajr%3ANoExp%5D+OR+%22Hospitals%2C+Psychiatric%22%5BMesh%5D+OR+%22Hospital+Departments%22%5BMajr%3ANoExp%5D+OR+%22Psychiatric+Department%2C+Hospital%22%5BMesh%5D+OR+%22Hospitalization%22%5BMajr%3ANoExp%5D+OR+%22Emergency+Services%2C+Psychiatric%22%5BMajr%5D+OR+%22Patients%2Fpsychology%22%5BMajr%5D+OR+nurs*%5Bti%5D+OR+Nursing+journals%5Bsb%5D+OR+%22Patient+Care%22%5BMajr%3ANoExp%5D+OR+Nursing+Care%5BMesh%5D+OR+%22Patient+Care+Management%22%5Bmajr%5D+OR+Family%5Bmajr%5D)" TargetMode="External"/><Relationship Id="rId6" Type="http://schemas.openxmlformats.org/officeDocument/2006/relationships/endnotes" Target="endnotes.xml"/><Relationship Id="rId238" Type="http://schemas.openxmlformats.org/officeDocument/2006/relationships/hyperlink" Target="http://search.ebscohost.com/login.aspx?direct=true&amp;db=nup&amp;AN=T701921&amp;site=nup-live&amp;scope=site" TargetMode="External"/><Relationship Id="rId291" Type="http://schemas.openxmlformats.org/officeDocument/2006/relationships/hyperlink" Target="http://www.uptodate.com/contents/111220" TargetMode="External"/><Relationship Id="rId305" Type="http://schemas.openxmlformats.org/officeDocument/2006/relationships/hyperlink" Target="http://www.uptodate.com/contents/table-of-contents/emergency-medicine-adult-and-pediatric/adult-toxicology" TargetMode="External"/><Relationship Id="rId347" Type="http://schemas.openxmlformats.org/officeDocument/2006/relationships/hyperlink" Target="http://onlinelibrary.wiley.com/doi/10.1002/14651858.CD002025.pub5/abstract" TargetMode="External"/><Relationship Id="rId44" Type="http://schemas.openxmlformats.org/officeDocument/2006/relationships/hyperlink" Target="https://helsedirektoratet.no/retningslinjer/behandling-og-rehabilitering-av-rusmiddelproblemer-og-avhengighet" TargetMode="External"/><Relationship Id="rId86" Type="http://schemas.openxmlformats.org/officeDocument/2006/relationships/hyperlink" Target="https://helsedirektoratet.no/retningslinjer/nasjonal-faglig-retningslinje-for-utredning-behandling-og-oppfolging-av-personer-med-psykoselidelser" TargetMode="External"/><Relationship Id="rId151" Type="http://schemas.openxmlformats.org/officeDocument/2006/relationships/hyperlink" Target="https://www.fhi.no/publ/2016/pasienterfaringer-med-dognopphold-innen-tverrfaglig-spesialisert-rusbehandl-----/" TargetMode="External"/><Relationship Id="rId389" Type="http://schemas.openxmlformats.org/officeDocument/2006/relationships/hyperlink" Target="http://tidsskriftet.no/en/2016/10/standardised-detoxification-cases-polydrug-use" TargetMode="External"/><Relationship Id="rId193" Type="http://schemas.openxmlformats.org/officeDocument/2006/relationships/hyperlink" Target="https://www.nice.org.uk/guidance/conditions-and-diseases/mental-health-and-behavioural-conditions/alcohol-use-disorders" TargetMode="External"/><Relationship Id="rId207" Type="http://schemas.openxmlformats.org/officeDocument/2006/relationships/hyperlink" Target="https://www.sst.dk/da/udgivelser/2015/nkr-behandling-af-alkoholafhaengighed" TargetMode="External"/><Relationship Id="rId249" Type="http://schemas.openxmlformats.org/officeDocument/2006/relationships/hyperlink" Target="http://search.ebscohost.com/login.aspx?direct=true&amp;db=nup&amp;AN=T701929&amp;site=nup-live&amp;scope=site" TargetMode="External"/><Relationship Id="rId13" Type="http://schemas.openxmlformats.org/officeDocument/2006/relationships/hyperlink" Target="https://helsedirektoratet.no/retningslinjer/nasjonal-faglig-retningslinje-for-utredning-behandling-og-oppfolging-av-personer-med-samtidig-ruslidelse-og-psykisk-lidelser" TargetMode="External"/><Relationship Id="rId109" Type="http://schemas.openxmlformats.org/officeDocument/2006/relationships/hyperlink" Target="https://helsedirektoratet.no/retningslinjer/nasjonal-faglig-retningslinje-for-utredning-behandling-og-oppfolging-av-personer-med-samtidig-ruslidelse-og-psykisk-lidelser" TargetMode="External"/><Relationship Id="rId260" Type="http://schemas.openxmlformats.org/officeDocument/2006/relationships/hyperlink" Target="http://search.ebscohost.com/login.aspx?direct=true&amp;db=nup&amp;AN=T701829&amp;site=nup-live&amp;scope=site" TargetMode="External"/><Relationship Id="rId316" Type="http://schemas.openxmlformats.org/officeDocument/2006/relationships/hyperlink" Target="http://bestpractice.bmj.com/topics/en-gb/549/management-approach" TargetMode="External"/><Relationship Id="rId55" Type="http://schemas.openxmlformats.org/officeDocument/2006/relationships/hyperlink" Target="https://helsedirektoratet.no/retningslinjer/behandling-og-rehabilitering-av-rusmiddelproblemer-og-avhengighet" TargetMode="External"/><Relationship Id="rId97" Type="http://schemas.openxmlformats.org/officeDocument/2006/relationships/hyperlink" Target="https://helsedirektoratet.no/retningslinjer/nasjonal-faglig-retningslinje-for-utredning-behandling-og-oppfolging-av-personer-med-samtidig-ruslidelse-og-psykisk-lidelser" TargetMode="External"/><Relationship Id="rId120" Type="http://schemas.openxmlformats.org/officeDocument/2006/relationships/hyperlink" Target="https://helsedirektoratet.no/retningslinjer/nasjonal-faglig-retningslinje-for-utredning-behandling-og-oppfolging-av-personer-med-samtidig-ruslidelse-og-psykisk-lidelser" TargetMode="External"/><Relationship Id="rId358" Type="http://schemas.openxmlformats.org/officeDocument/2006/relationships/hyperlink" Target="http://onlinelibrary.wiley.com/doi/10.1002/14651858.CD005031.pub4/abstract" TargetMode="External"/><Relationship Id="rId162" Type="http://schemas.openxmlformats.org/officeDocument/2006/relationships/hyperlink" Target="https://www.fhi.no/publ/2013/oppdatering-effekten-av-langtidsbehandling-i-institusjon-for-rusavhengige/" TargetMode="External"/><Relationship Id="rId218" Type="http://schemas.openxmlformats.org/officeDocument/2006/relationships/hyperlink" Target="http://search.ebscohost.com/login.aspx?authtype=ip,uid&amp;profile=nup" TargetMode="External"/><Relationship Id="rId271" Type="http://schemas.openxmlformats.org/officeDocument/2006/relationships/hyperlink" Target="http://search.ebscohost.com/login.aspx?direct=true&amp;db=nup&amp;AN=T706874&amp;site=nup-live&amp;scope=site" TargetMode="External"/><Relationship Id="rId24" Type="http://schemas.openxmlformats.org/officeDocument/2006/relationships/image" Target="media/image1.png"/><Relationship Id="rId66" Type="http://schemas.openxmlformats.org/officeDocument/2006/relationships/hyperlink" Target="https://helsedirektoratet.no/retningslinjer/veileder-om-tvangstiltak-overfor-personer-med-rusmiddelproblemer" TargetMode="External"/><Relationship Id="rId131" Type="http://schemas.openxmlformats.org/officeDocument/2006/relationships/hyperlink" Target="https://www.fhi.no/oversikter/alle/" TargetMode="External"/><Relationship Id="rId327" Type="http://schemas.openxmlformats.org/officeDocument/2006/relationships/hyperlink" Target="http://bestpractice.bmj.com/best-practice/monograph/342.html" TargetMode="External"/><Relationship Id="rId369" Type="http://schemas.openxmlformats.org/officeDocument/2006/relationships/hyperlink" Target="http://onlinelibrary.wiley.com/doi/10.1002/14651858.CD004580.pub2/abstract" TargetMode="External"/><Relationship Id="rId173" Type="http://schemas.openxmlformats.org/officeDocument/2006/relationships/hyperlink" Target="http://legemiddelhandboka.no/Generelle/158624" TargetMode="External"/><Relationship Id="rId229" Type="http://schemas.openxmlformats.org/officeDocument/2006/relationships/hyperlink" Target="http://search.ebscohost.com/login.aspx?direct=true&amp;db=nup&amp;AN=T701969&amp;site=nup-live&amp;scope=site" TargetMode="External"/><Relationship Id="rId380" Type="http://schemas.openxmlformats.org/officeDocument/2006/relationships/hyperlink" Target="http://www.ncbi.nlm.nih.gov/pubmed/25530425,25346507,24895949,24809146,23998768,23998766,22866483,22783781" TargetMode="External"/><Relationship Id="rId240" Type="http://schemas.openxmlformats.org/officeDocument/2006/relationships/hyperlink" Target="http://search.ebscohost.com/login.aspx?direct=true&amp;db=nup&amp;AN=T701830&amp;site=nup-live&amp;scope=site" TargetMode="External"/><Relationship Id="rId35" Type="http://schemas.openxmlformats.org/officeDocument/2006/relationships/hyperlink" Target="https://helsedirektoratet.no/retningslinjer/avrusning-fra-rusmidler-og-vanedannende-legemidler" TargetMode="External"/><Relationship Id="rId77" Type="http://schemas.openxmlformats.org/officeDocument/2006/relationships/hyperlink" Target="https://helsedirektoratet.no/retningslinjer/nasjonal-faglig-retningslinje-for-utredning-behandling-og-oppfolging-av-personer-med-psykoselidelser" TargetMode="External"/><Relationship Id="rId100" Type="http://schemas.openxmlformats.org/officeDocument/2006/relationships/hyperlink" Target="https://helsedirektoratet.no/retningslinjer/nasjonal-faglig-retningslinje-for-utredning-behandling-og-oppfolging-av-personer-med-samtidig-ruslidelse-og-psykisk-lidelser" TargetMode="External"/><Relationship Id="rId282" Type="http://schemas.openxmlformats.org/officeDocument/2006/relationships/hyperlink" Target="http://www.uptodate.com/contents/105686" TargetMode="External"/><Relationship Id="rId338" Type="http://schemas.openxmlformats.org/officeDocument/2006/relationships/hyperlink" Target="http://bestpractice.bmj.com/best" TargetMode="External"/><Relationship Id="rId8" Type="http://schemas.openxmlformats.org/officeDocument/2006/relationships/hyperlink" Target="https://www.varnett.no/portal/procedure/13214" TargetMode="External"/><Relationship Id="rId142" Type="http://schemas.openxmlformats.org/officeDocument/2006/relationships/hyperlink" Target="https://www.fhi.no/publ/2016/pasienterfaringer-med-dognopphold-innen-tverrfaglig-spesialisert-rusbehandl-----/" TargetMode="External"/><Relationship Id="rId184" Type="http://schemas.openxmlformats.org/officeDocument/2006/relationships/hyperlink" Target="http://guidance.nice.org.uk/index.jsp?action=find" TargetMode="External"/><Relationship Id="rId391" Type="http://schemas.openxmlformats.org/officeDocument/2006/relationships/hyperlink" Target="http://tidsskriftet.no/en/2016/10/standardised-detoxification-cases-polydrug-use" TargetMode="External"/><Relationship Id="rId251" Type="http://schemas.openxmlformats.org/officeDocument/2006/relationships/hyperlink" Target="http://search.ebscohost.com/login.aspx?direct=true&amp;db=nup&amp;AN=T701929&amp;site=nup-live&amp;scope=site" TargetMode="External"/><Relationship Id="rId46" Type="http://schemas.openxmlformats.org/officeDocument/2006/relationships/hyperlink" Target="https://helsedirektoratet.no/retningslinjer/behandling-og-rehabilitering-av-rusmiddelproblemer-og-avhengighet" TargetMode="External"/><Relationship Id="rId293" Type="http://schemas.openxmlformats.org/officeDocument/2006/relationships/hyperlink" Target="http://www.uptodate.com/contents/309" TargetMode="External"/><Relationship Id="rId307" Type="http://schemas.openxmlformats.org/officeDocument/2006/relationships/hyperlink" Target="http://www.uptodate.com/contents/general-approach-to-drug-poisoning-in-adults" TargetMode="External"/><Relationship Id="rId349" Type="http://schemas.openxmlformats.org/officeDocument/2006/relationships/hyperlink" Target="http://onlinelibrary.wiley.com/doi/10.1002/14651858.CD002024.pub5/abstract" TargetMode="External"/><Relationship Id="rId88" Type="http://schemas.openxmlformats.org/officeDocument/2006/relationships/hyperlink" Target="https://helsedirektoratet.no/retningslinjer/nasjonal-faglig-retningslinje-for-utredning-behandling-og-oppfolging-av-personer-med-psykoselidelser" TargetMode="External"/><Relationship Id="rId111" Type="http://schemas.openxmlformats.org/officeDocument/2006/relationships/hyperlink" Target="https://helsedirektoratet.no/retningslinjer/nasjonal-faglig-retningslinje-for-utredning-behandling-og-oppfolging-av-personer-med-samtidig-ruslidelse-og-psykisk-lidelser" TargetMode="External"/><Relationship Id="rId153" Type="http://schemas.openxmlformats.org/officeDocument/2006/relationships/hyperlink" Target="https://www.fhi.no/publ/2016/pasienterfaringer-med-dognopphold-innen-tverrfaglig-spesialisert-rusbehandl-----/" TargetMode="External"/><Relationship Id="rId195" Type="http://schemas.openxmlformats.org/officeDocument/2006/relationships/hyperlink" Target="https://www.nice.org.uk/guidance/conditions-and-diseases/mental-health-and-behavioural-conditions/alcohol-use-disorders" TargetMode="External"/><Relationship Id="rId209" Type="http://schemas.openxmlformats.org/officeDocument/2006/relationships/hyperlink" Target="https://www.sst.dk/da/udgivelser/2017/nkr-behandling-af-alkoholafhaengighed-tillaeg" TargetMode="External"/><Relationship Id="rId360" Type="http://schemas.openxmlformats.org/officeDocument/2006/relationships/hyperlink" Target="http://onlinelibrary.wiley.com/doi/10.1002/14651858.CD008537.pub2/abstract" TargetMode="External"/><Relationship Id="rId220" Type="http://schemas.openxmlformats.org/officeDocument/2006/relationships/hyperlink" Target="http://search.ebscohost.com/login.aspx?direct=true&amp;db=nup&amp;AN=T701920&amp;site=nup-live&amp;scope=site" TargetMode="External"/><Relationship Id="rId15" Type="http://schemas.openxmlformats.org/officeDocument/2006/relationships/hyperlink" Target="http://search.ebscohost.com/login.aspx?direct=true&amp;db=nup&amp;AN=T701927&amp;site=nup-live&amp;scope=site" TargetMode="External"/><Relationship Id="rId57" Type="http://schemas.openxmlformats.org/officeDocument/2006/relationships/hyperlink" Target="https://helsedirektoratet.no/retningslinjer/behandling-og-rehabilitering-av-rusmiddelproblemer-og-avhengighet" TargetMode="External"/><Relationship Id="rId262" Type="http://schemas.openxmlformats.org/officeDocument/2006/relationships/hyperlink" Target="http://search.ebscohost.com/login.aspx?direct=true&amp;db=nup&amp;AN=T701829&amp;site=nup-live&amp;scope=site" TargetMode="External"/><Relationship Id="rId318" Type="http://schemas.openxmlformats.org/officeDocument/2006/relationships/hyperlink" Target="http://bestpractice.bmj.com/topics/en-gb/200" TargetMode="External"/><Relationship Id="rId99" Type="http://schemas.openxmlformats.org/officeDocument/2006/relationships/hyperlink" Target="https://helsedirektoratet.no/retningslinjer/nasjonal-faglig-retningslinje-for-utredning-behandling-og-oppfolging-av-personer-med-samtidig-ruslidelse-og-psykisk-lidelser" TargetMode="External"/><Relationship Id="rId122" Type="http://schemas.openxmlformats.org/officeDocument/2006/relationships/hyperlink" Target="https://helsedirektoratet.no/retningslinjer/nasjonal-faglig-retningslinje-for-utredning-behandling-og-oppfolging-av-personer-med-samtidig-ruslidelse-og-psykisk-lidelser" TargetMode="External"/><Relationship Id="rId164" Type="http://schemas.openxmlformats.org/officeDocument/2006/relationships/hyperlink" Target="https://www.fhi.no/publ/2013/oppdatering-effekten-av-langtidsbehandling-i-institusjon-for-rusavhengige/" TargetMode="External"/><Relationship Id="rId371" Type="http://schemas.openxmlformats.org/officeDocument/2006/relationships/hyperlink" Target="http://www.cochranelibrary.com/review-group/Drugs%20and%20Alcohol%20Group/" TargetMode="External"/><Relationship Id="rId26" Type="http://schemas.openxmlformats.org/officeDocument/2006/relationships/hyperlink" Target="http://www.helsebiblioteket.no/fagprosedyrer" TargetMode="External"/><Relationship Id="rId231" Type="http://schemas.openxmlformats.org/officeDocument/2006/relationships/hyperlink" Target="http://search.ebscohost.com/login.aspx?direct=true&amp;db=nup&amp;AN=T701969&amp;site=nup-live&amp;scope=site" TargetMode="External"/><Relationship Id="rId273" Type="http://schemas.openxmlformats.org/officeDocument/2006/relationships/hyperlink" Target="http://search.ebscohost.com/login.aspx?direct=true&amp;db=nup&amp;AN=T706874&amp;site=nup-live&amp;scope=site" TargetMode="External"/><Relationship Id="rId329" Type="http://schemas.openxmlformats.org/officeDocument/2006/relationships/hyperlink" Target="http://bestpractice.bmj.com/best-practice/monograph/342.html" TargetMode="External"/><Relationship Id="rId68" Type="http://schemas.openxmlformats.org/officeDocument/2006/relationships/hyperlink" Target="https://helsedirektoratet.no/retningslinjer/veileder-om-tvangstiltak-overfor-personer-med-rusmiddelproblemer" TargetMode="External"/><Relationship Id="rId133" Type="http://schemas.openxmlformats.org/officeDocument/2006/relationships/hyperlink" Target="https://www.fhi.no/oversikter/alle/" TargetMode="External"/><Relationship Id="rId175" Type="http://schemas.openxmlformats.org/officeDocument/2006/relationships/hyperlink" Target="http://legemiddelhandboka.no/Terapi/8005" TargetMode="External"/><Relationship Id="rId340" Type="http://schemas.openxmlformats.org/officeDocument/2006/relationships/hyperlink" Target="http://bestpractice.bmj.com/best-practice/monograph/343.html" TargetMode="External"/><Relationship Id="rId200" Type="http://schemas.openxmlformats.org/officeDocument/2006/relationships/hyperlink" Target="http://www.socialstyrelsen.se/riktlinjer/nationellariktlinjer?ListingConfig=PublishedListing_DefaultConfig&amp;ConfigID=publishedListingPresenter" TargetMode="External"/><Relationship Id="rId382" Type="http://schemas.openxmlformats.org/officeDocument/2006/relationships/hyperlink" Target="http://www.ncbi.nlm.nih.gov/pubmed/29364992,29136089,28836712,28453912,28367351,28125446,27722007,27226719,27211996,27182836,26842260,26300471,26298553,26132300,25864607,25530903,25245429,24395104,21632576,20650614,20395058,19944550" TargetMode="External"/><Relationship Id="rId242" Type="http://schemas.openxmlformats.org/officeDocument/2006/relationships/hyperlink" Target="http://search.ebscohost.com/login.aspx?direct=true&amp;db=nup&amp;AN=T701830&amp;site=nup-live&amp;scope=site" TargetMode="External"/><Relationship Id="rId284" Type="http://schemas.openxmlformats.org/officeDocument/2006/relationships/hyperlink" Target="http://www.uptodate.com/contents/105686" TargetMode="External"/><Relationship Id="rId37" Type="http://schemas.openxmlformats.org/officeDocument/2006/relationships/hyperlink" Target="https://helsedirektoratet.no/retningslinjer/avrusning-fra-rusmidler-og-vanedannende-legemidler" TargetMode="External"/><Relationship Id="rId79" Type="http://schemas.openxmlformats.org/officeDocument/2006/relationships/hyperlink" Target="https://helsedirektoratet.no/retningslinjer/nasjonal-faglig-retningslinje-for-utredning-behandling-og-oppfolging-av-personer-med-psykoselidelser" TargetMode="External"/><Relationship Id="rId102" Type="http://schemas.openxmlformats.org/officeDocument/2006/relationships/hyperlink" Target="https://helsedirektoratet.no/retningslinjer/nasjonal-faglig-retningslinje-for-utredning-behandling-og-oppfolging-av-personer-med-samtidig-ruslidelse-og-psykisk-lidelser" TargetMode="External"/><Relationship Id="rId144" Type="http://schemas.openxmlformats.org/officeDocument/2006/relationships/hyperlink" Target="https://www.fhi.no/publ/2016/pasienterfaringer-med-dognopphold-innen-tverrfaglig-spesialisert-rusbehand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13391</Words>
  <Characters>70978</Characters>
  <Application>Microsoft Office Word</Application>
  <DocSecurity>0</DocSecurity>
  <Lines>591</Lines>
  <Paragraphs>168</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84201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2021-04-29T06:50:00Z</dcterms:created>
  <dcterms:modified xsi:type="dcterms:W3CDTF">2021-04-29T06:50:00Z</dcterms:modified>
</cp:coreProperties>
</file>