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8F2EDF">
        <w:rPr>
          <w:rFonts w:ascii="Calibri" w:eastAsia="Times New Roman" w:hAnsi="Calibri" w:cs="Times New Roman"/>
        </w:rPr>
        <w:t>OUS HF, HN RHF og HSØ RHF</w:t>
      </w:r>
    </w:p>
    <w:p w:rsidR="00F62F14" w:rsidRPr="00F62F14" w:rsidRDefault="00F62F14" w:rsidP="008F2EDF">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1009</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8F2EDF" w:rsidRPr="00B5055B" w:rsidRDefault="008F2EDF" w:rsidP="008F2EDF">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Pr>
          <w:rFonts w:ascii="Calibri" w:eastAsia="Times New Roman" w:hAnsi="Calibri" w:cs="Times New Roman"/>
        </w:rPr>
        <w:t>20.05.2022</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036EC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36EC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36EC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036EC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36EC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36EC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036EC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36EC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36EC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036EC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36EC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36EC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036EC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36EC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36EC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036EC1">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22"/>
        <w:gridCol w:w="1640"/>
        <w:gridCol w:w="946"/>
        <w:gridCol w:w="1583"/>
        <w:gridCol w:w="946"/>
        <w:gridCol w:w="2579"/>
        <w:gridCol w:w="946"/>
      </w:tblGrid>
      <w:tr w:rsidR="008F2EDF" w:rsidRPr="008F2EDF" w:rsidTr="00CF0B5B">
        <w:tc>
          <w:tcPr>
            <w:tcW w:w="23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FO</w:t>
            </w:r>
          </w:p>
        </w:tc>
        <w:tc>
          <w:tcPr>
            <w:tcW w:w="905"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Diagnoser</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c>
          <w:tcPr>
            <w:tcW w:w="87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Resultatmål</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c>
          <w:tcPr>
            <w:tcW w:w="142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Intervensjoner</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13</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Risiko for infeksjon</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10015133</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infeksjon</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10028945</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tegn og symptomer på infeksjon </w:t>
            </w:r>
            <w:r w:rsidRPr="008F2EDF">
              <w:rPr>
                <w:rFonts w:ascii="Calibri" w:hAnsi="Calibri" w:cs="Calibri"/>
                <w:color w:val="000000"/>
                <w:sz w:val="18"/>
                <w:szCs w:val="18"/>
              </w:rPr>
              <w:t>(1,3)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br/>
              <w:t>10012203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Håndtere smitte </w:t>
            </w:r>
            <w:r w:rsidRPr="008F2EDF">
              <w:rPr>
                <w:rFonts w:ascii="Calibri" w:hAnsi="Calibri" w:cs="Calibri"/>
                <w:color w:val="000000"/>
                <w:sz w:val="18"/>
                <w:szCs w:val="18"/>
              </w:rPr>
              <w:t>(5,6,7)</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10050753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Se nasjonal VP: Smitte - isolering</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vitale tegn </w:t>
            </w:r>
            <w:r w:rsidRPr="008F2EDF">
              <w:rPr>
                <w:rFonts w:ascii="Calibri" w:hAnsi="Calibri" w:cs="Calibri"/>
                <w:color w:val="000000"/>
                <w:sz w:val="18"/>
                <w:szCs w:val="18"/>
              </w:rPr>
              <w:t>(1,3)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10032113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lang w:val="en-US"/>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lang w:val="en-US"/>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lang w:val="en-US"/>
              </w:rPr>
            </w:pPr>
          </w:p>
        </w:tc>
        <w:tc>
          <w:tcPr>
            <w:tcW w:w="1423" w:type="pct"/>
            <w:shd w:val="clear" w:color="auto" w:fill="F2F2F2" w:themeFill="background1" w:themeFillShade="F2"/>
            <w:vAlign w:val="bottom"/>
          </w:tcPr>
          <w:p w:rsidR="008F2EDF" w:rsidRPr="008F2EDF" w:rsidRDefault="004D1E63" w:rsidP="008F2EDF">
            <w:pPr>
              <w:rPr>
                <w:rFonts w:ascii="Calibri" w:hAnsi="Calibri" w:cs="Calibri"/>
                <w:color w:val="000000"/>
                <w:sz w:val="18"/>
                <w:szCs w:val="18"/>
              </w:rPr>
            </w:pPr>
            <w:hyperlink r:id="rId7" w:history="1">
              <w:r w:rsidR="008F2EDF" w:rsidRPr="008F2EDF">
                <w:rPr>
                  <w:rStyle w:val="Hyperkobling"/>
                  <w:rFonts w:ascii="Calibri" w:hAnsi="Calibri" w:cs="Calibri"/>
                  <w:sz w:val="18"/>
                  <w:szCs w:val="18"/>
                </w:rPr>
                <w:t>VAR: Tidlig identifisering av kliniske tegn på forverring av helsetilstanden</w:t>
              </w:r>
            </w:hyperlink>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5</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Diaré</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10000630</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diaré</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10040063</w:t>
            </w: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Håndtere diaré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10043641</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Prøvetaking </w:t>
            </w:r>
            <w:r w:rsidRPr="008F2EDF">
              <w:rPr>
                <w:rFonts w:ascii="Calibri" w:hAnsi="Calibri" w:cs="Calibri"/>
                <w:color w:val="000000"/>
                <w:sz w:val="18"/>
                <w:szCs w:val="18"/>
              </w:rPr>
              <w:t>(1,6)</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10004588</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4D1E63" w:rsidP="008F2EDF">
            <w:pPr>
              <w:rPr>
                <w:rFonts w:ascii="Calibri" w:hAnsi="Calibri" w:cs="Calibri"/>
                <w:color w:val="000000"/>
                <w:sz w:val="18"/>
                <w:szCs w:val="18"/>
              </w:rPr>
            </w:pPr>
            <w:hyperlink r:id="rId8" w:history="1">
              <w:r w:rsidR="008F2EDF" w:rsidRPr="008F2EDF">
                <w:rPr>
                  <w:rStyle w:val="Hyperkobling"/>
                  <w:rFonts w:ascii="Calibri" w:hAnsi="Calibri" w:cs="Calibri"/>
                  <w:sz w:val="18"/>
                  <w:szCs w:val="18"/>
                </w:rPr>
                <w:t>VAR: Avføringsprøve</w:t>
              </w:r>
            </w:hyperlink>
          </w:p>
        </w:tc>
        <w:tc>
          <w:tcPr>
            <w:tcW w:w="522" w:type="pct"/>
            <w:shd w:val="clear" w:color="auto" w:fill="D9D9D9" w:themeFill="background1" w:themeFillShade="D9"/>
            <w:vAlign w:val="bottom"/>
          </w:tcPr>
          <w:p w:rsidR="008F2EDF" w:rsidRPr="008F2EDF" w:rsidRDefault="008F2EDF" w:rsidP="008F2EDF">
            <w:pP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Vurdere avføring </w:t>
            </w:r>
            <w:r w:rsidRPr="008F2EDF">
              <w:rPr>
                <w:rFonts w:ascii="Calibri" w:hAnsi="Calibri" w:cs="Calibri"/>
                <w:color w:val="000000"/>
                <w:sz w:val="18"/>
                <w:szCs w:val="18"/>
              </w:rPr>
              <w:t>(1,6,7)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10050172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Forstyrrelse i elektrolytter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10033541</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Bedret elektrolyttbalanse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10033518</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elektrolyttbehandling </w:t>
            </w:r>
            <w:r w:rsidRPr="008F2EDF">
              <w:rPr>
                <w:rFonts w:ascii="Calibri" w:hAnsi="Calibri" w:cs="Calibri"/>
                <w:sz w:val="18"/>
                <w:szCs w:val="18"/>
              </w:rPr>
              <w:t>(1,3,6)</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10039324</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væskebehandling </w:t>
            </w:r>
            <w:r w:rsidRPr="008F2EDF">
              <w:rPr>
                <w:rFonts w:ascii="Calibri" w:hAnsi="Calibri" w:cs="Calibri"/>
                <w:color w:val="000000"/>
                <w:sz w:val="18"/>
                <w:szCs w:val="18"/>
              </w:rPr>
              <w:t>(4)</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10039330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Overvåke væskebalanse </w:t>
            </w:r>
            <w:r w:rsidRPr="008F2EDF">
              <w:rPr>
                <w:rFonts w:ascii="Calibri" w:hAnsi="Calibri" w:cs="Calibri"/>
                <w:color w:val="000000"/>
                <w:sz w:val="18"/>
                <w:szCs w:val="18"/>
              </w:rPr>
              <w:t>(1)</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10040852</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Tilby drikke </w:t>
            </w:r>
            <w:r w:rsidRPr="008F2EDF">
              <w:rPr>
                <w:rFonts w:ascii="Calibri" w:hAnsi="Calibri" w:cs="Calibri"/>
                <w:color w:val="000000"/>
                <w:sz w:val="18"/>
                <w:szCs w:val="18"/>
              </w:rPr>
              <w:t>(1)</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10050313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væskeinntak </w:t>
            </w:r>
            <w:r w:rsidRPr="008F2EDF">
              <w:rPr>
                <w:rFonts w:ascii="Calibri" w:hAnsi="Calibri" w:cs="Calibri"/>
                <w:color w:val="000000"/>
                <w:sz w:val="18"/>
                <w:szCs w:val="18"/>
              </w:rPr>
              <w:t>(2,3)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10039245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væskeproduksjon </w:t>
            </w:r>
            <w:r w:rsidRPr="008F2EDF">
              <w:rPr>
                <w:rFonts w:ascii="Calibri" w:hAnsi="Calibri" w:cs="Calibri"/>
                <w:color w:val="000000"/>
                <w:sz w:val="18"/>
                <w:szCs w:val="18"/>
              </w:rPr>
              <w:t>(2,3)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10039250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Forstyrrelse i væskebalansen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10042335</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Væskebalanse innenfor normalområdet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10033721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elektrolyttbehandling </w:t>
            </w:r>
            <w:r w:rsidRPr="008F2EDF">
              <w:rPr>
                <w:rFonts w:ascii="Calibri" w:hAnsi="Calibri" w:cs="Calibri"/>
                <w:sz w:val="18"/>
                <w:szCs w:val="18"/>
              </w:rPr>
              <w:t>(3,6)</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10039324</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væskebehandling </w:t>
            </w:r>
            <w:r w:rsidRPr="008F2EDF">
              <w:rPr>
                <w:rFonts w:ascii="Calibri" w:hAnsi="Calibri" w:cs="Calibri"/>
                <w:color w:val="000000"/>
                <w:sz w:val="18"/>
                <w:szCs w:val="18"/>
              </w:rPr>
              <w:t>(4)</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10039330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Overvåke væskebalanse </w:t>
            </w:r>
            <w:r w:rsidRPr="008F2EDF">
              <w:rPr>
                <w:rFonts w:ascii="Calibri" w:hAnsi="Calibri" w:cs="Calibri"/>
                <w:color w:val="000000"/>
                <w:sz w:val="18"/>
                <w:szCs w:val="18"/>
              </w:rPr>
              <w:t>(1)</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10040852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Tilby drikke </w:t>
            </w:r>
            <w:r w:rsidRPr="008F2EDF">
              <w:rPr>
                <w:rFonts w:ascii="Calibri" w:hAnsi="Calibri" w:cs="Calibri"/>
                <w:color w:val="000000"/>
                <w:sz w:val="18"/>
                <w:szCs w:val="18"/>
              </w:rPr>
              <w:t>(1)</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10050313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væskeinntak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10039245</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væskeproduksjon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10039250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vekt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10032121</w:t>
            </w:r>
          </w:p>
        </w:tc>
      </w:tr>
      <w:tr w:rsidR="00EE0BC4" w:rsidRPr="008F2EDF" w:rsidTr="00CF0B5B">
        <w:tc>
          <w:tcPr>
            <w:tcW w:w="233" w:type="pct"/>
            <w:shd w:val="clear" w:color="auto" w:fill="D9D9D9" w:themeFill="background1" w:themeFillShade="D9"/>
            <w:vAlign w:val="bottom"/>
          </w:tcPr>
          <w:p w:rsidR="00EE0BC4" w:rsidRPr="008F2EDF" w:rsidRDefault="00EE0BC4" w:rsidP="008F2EDF">
            <w:pPr>
              <w:jc w:val="center"/>
              <w:rPr>
                <w:rFonts w:ascii="Calibri" w:hAnsi="Calibri" w:cs="Calibri"/>
                <w:b/>
                <w:sz w:val="18"/>
                <w:szCs w:val="18"/>
              </w:rPr>
            </w:pPr>
          </w:p>
        </w:tc>
        <w:tc>
          <w:tcPr>
            <w:tcW w:w="905" w:type="pct"/>
            <w:shd w:val="clear" w:color="auto" w:fill="D9D9D9" w:themeFill="background1" w:themeFillShade="D9"/>
            <w:vAlign w:val="bottom"/>
          </w:tcPr>
          <w:p w:rsidR="00EE0BC4" w:rsidRPr="008F2EDF" w:rsidRDefault="00EE0BC4"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EE0BC4" w:rsidRPr="008F2EDF" w:rsidRDefault="00EE0BC4"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EE0BC4" w:rsidRPr="008F2EDF" w:rsidRDefault="00EE0BC4" w:rsidP="008F2EDF">
            <w:pPr>
              <w:rPr>
                <w:rFonts w:ascii="Calibri" w:hAnsi="Calibri" w:cs="Calibri"/>
                <w:b/>
                <w:sz w:val="18"/>
                <w:szCs w:val="18"/>
              </w:rPr>
            </w:pPr>
          </w:p>
        </w:tc>
        <w:tc>
          <w:tcPr>
            <w:tcW w:w="522" w:type="pct"/>
            <w:shd w:val="clear" w:color="auto" w:fill="D9D9D9" w:themeFill="background1" w:themeFillShade="D9"/>
            <w:vAlign w:val="bottom"/>
          </w:tcPr>
          <w:p w:rsidR="00EE0BC4" w:rsidRPr="008F2EDF" w:rsidRDefault="00EE0BC4"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EE0BC4" w:rsidRPr="008F2EDF" w:rsidRDefault="00EE0BC4" w:rsidP="008F2EDF">
            <w:pPr>
              <w:rPr>
                <w:rFonts w:ascii="Calibri" w:hAnsi="Calibri" w:cs="Calibri"/>
                <w:b/>
                <w:color w:val="000000"/>
                <w:sz w:val="18"/>
                <w:szCs w:val="18"/>
              </w:rPr>
            </w:pPr>
            <w:r w:rsidRPr="00CF0B5B">
              <w:rPr>
                <w:rFonts w:ascii="Calibri" w:hAnsi="Calibri" w:cs="Calibri"/>
                <w:b/>
                <w:color w:val="000000" w:themeColor="text1"/>
                <w:sz w:val="18"/>
                <w:szCs w:val="18"/>
              </w:rPr>
              <w:t>Undervise om væskeinntak</w:t>
            </w:r>
          </w:p>
        </w:tc>
        <w:tc>
          <w:tcPr>
            <w:tcW w:w="522" w:type="pct"/>
            <w:shd w:val="clear" w:color="auto" w:fill="D9D9D9" w:themeFill="background1" w:themeFillShade="D9"/>
            <w:vAlign w:val="bottom"/>
          </w:tcPr>
          <w:p w:rsidR="00EE0BC4" w:rsidRPr="008F2EDF" w:rsidRDefault="00CF0B5B" w:rsidP="008F2EDF">
            <w:pPr>
              <w:jc w:val="center"/>
              <w:rPr>
                <w:rFonts w:ascii="Calibri" w:hAnsi="Calibri" w:cs="Calibri"/>
                <w:color w:val="000000" w:themeColor="text1"/>
                <w:sz w:val="18"/>
                <w:szCs w:val="18"/>
              </w:rPr>
            </w:pPr>
            <w:r w:rsidRPr="00CF0B5B">
              <w:rPr>
                <w:rFonts w:ascii="Calibri" w:hAnsi="Calibri" w:cs="Calibri"/>
                <w:color w:val="000000" w:themeColor="text1"/>
                <w:sz w:val="18"/>
                <w:szCs w:val="18"/>
              </w:rPr>
              <w:t>10032939</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CF0B5B" w:rsidP="008F2EDF">
            <w:pPr>
              <w:rPr>
                <w:rFonts w:ascii="Calibri" w:hAnsi="Calibri" w:cs="Calibri"/>
                <w:b/>
                <w:color w:val="000000"/>
                <w:sz w:val="18"/>
                <w:szCs w:val="18"/>
              </w:rPr>
            </w:pPr>
            <w:r>
              <w:rPr>
                <w:rFonts w:ascii="Calibri" w:hAnsi="Calibri" w:cs="Calibri"/>
                <w:b/>
                <w:color w:val="000000"/>
                <w:sz w:val="18"/>
                <w:szCs w:val="18"/>
              </w:rPr>
              <w:t>Problematisk</w:t>
            </w:r>
            <w:r w:rsidR="008F2EDF" w:rsidRPr="008F2EDF">
              <w:rPr>
                <w:rFonts w:ascii="Calibri" w:hAnsi="Calibri" w:cs="Calibri"/>
                <w:b/>
                <w:color w:val="000000"/>
                <w:sz w:val="18"/>
                <w:szCs w:val="18"/>
              </w:rPr>
              <w:t xml:space="preserve"> ernæringsstatus</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10025746</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Positiv ernæringsstatus</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10025002</w:t>
            </w: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Vurdere ernæringsstatus </w:t>
            </w:r>
            <w:r w:rsidRPr="008F2EDF">
              <w:rPr>
                <w:rFonts w:ascii="Calibri" w:hAnsi="Calibri" w:cs="Calibri"/>
                <w:color w:val="000000"/>
                <w:sz w:val="18"/>
                <w:szCs w:val="18"/>
              </w:rPr>
              <w:t>(1,2)</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10030660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Vekt innenfor normalområdet</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10027392</w:t>
            </w:r>
          </w:p>
        </w:tc>
        <w:tc>
          <w:tcPr>
            <w:tcW w:w="1423" w:type="pct"/>
            <w:shd w:val="clear" w:color="auto" w:fill="F2F2F2" w:themeFill="background1" w:themeFillShade="F2"/>
            <w:vAlign w:val="bottom"/>
          </w:tcPr>
          <w:p w:rsidR="008F2EDF" w:rsidRPr="008F2EDF" w:rsidRDefault="004D1E63" w:rsidP="008F2EDF">
            <w:pPr>
              <w:rPr>
                <w:rFonts w:ascii="Calibri" w:hAnsi="Calibri" w:cs="Calibri"/>
                <w:color w:val="000000"/>
                <w:sz w:val="18"/>
                <w:szCs w:val="18"/>
              </w:rPr>
            </w:pPr>
            <w:hyperlink r:id="rId9" w:history="1">
              <w:r w:rsidR="008F2EDF" w:rsidRPr="008F2EDF">
                <w:rPr>
                  <w:rStyle w:val="Hyperkobling"/>
                  <w:rFonts w:ascii="Calibri" w:hAnsi="Calibri" w:cs="Calibri"/>
                  <w:sz w:val="18"/>
                  <w:szCs w:val="18"/>
                </w:rPr>
                <w:t>VAR: Kartlegging av ernæringsstatus</w:t>
              </w:r>
            </w:hyperlink>
          </w:p>
        </w:tc>
        <w:tc>
          <w:tcPr>
            <w:tcW w:w="522" w:type="pct"/>
            <w:shd w:val="clear" w:color="auto" w:fill="F2F2F2" w:themeFill="background1" w:themeFillShade="F2"/>
            <w:vAlign w:val="bottom"/>
          </w:tcPr>
          <w:p w:rsidR="008F2EDF" w:rsidRPr="008F2EDF" w:rsidRDefault="008F2EDF" w:rsidP="008F2EDF">
            <w:pP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Håndtere enteral ernæring </w:t>
            </w:r>
            <w:r w:rsidRPr="008F2EDF">
              <w:rPr>
                <w:rFonts w:ascii="Calibri" w:hAnsi="Calibri" w:cs="Calibri"/>
                <w:color w:val="000000"/>
                <w:sz w:val="18"/>
                <w:szCs w:val="18"/>
              </w:rPr>
              <w:t>(1,2,6)</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10031795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Overvåke vekt</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10032121</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color w:val="000000"/>
                <w:sz w:val="18"/>
                <w:szCs w:val="18"/>
              </w:rPr>
              <w:t>Se NVP: Ernæringssvikt - underernæring</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6</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Problem med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10001290</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Tilfredsstillende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10028501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hudkvalitet </w:t>
            </w:r>
            <w:r w:rsidRPr="008F2EDF">
              <w:rPr>
                <w:rFonts w:ascii="Calibri" w:hAnsi="Calibri" w:cs="Calibri"/>
                <w:color w:val="000000"/>
                <w:sz w:val="18"/>
                <w:szCs w:val="18"/>
              </w:rPr>
              <w:t>(7)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10051712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333333"/>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Vedlikeholde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10035293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333333"/>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Påføre salve </w:t>
            </w:r>
            <w:r w:rsidRPr="008F2EDF">
              <w:rPr>
                <w:rFonts w:ascii="Calibri" w:hAnsi="Calibri" w:cs="Calibri"/>
                <w:color w:val="333333"/>
                <w:sz w:val="18"/>
                <w:szCs w:val="18"/>
              </w:rPr>
              <w:t>(7)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10050350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2</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Behov for kunnskap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10000837</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Adekvat kunnskap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10027112</w:t>
            </w: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Undervise om ernæring </w:t>
            </w:r>
            <w:r w:rsidRPr="008F2EDF">
              <w:rPr>
                <w:rFonts w:ascii="Calibri" w:hAnsi="Calibri" w:cs="Calibri"/>
                <w:color w:val="000000"/>
                <w:sz w:val="18"/>
                <w:szCs w:val="18"/>
              </w:rPr>
              <w:t>(1,2)</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10024618</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Undervise om nedentilstell</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10045165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Undervise om smitte </w:t>
            </w:r>
            <w:r w:rsidRPr="008F2EDF">
              <w:rPr>
                <w:rFonts w:ascii="Calibri" w:hAnsi="Calibri" w:cs="Calibri"/>
                <w:color w:val="000000"/>
                <w:sz w:val="18"/>
                <w:szCs w:val="18"/>
              </w:rPr>
              <w:t>(5-7)</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10051044</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Undervise pårørende om hygienerutiner</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10038131</w:t>
            </w:r>
          </w:p>
        </w:tc>
      </w:tr>
      <w:tr w:rsidR="00CF0B5B" w:rsidRPr="008F2EDF" w:rsidTr="00CF0B5B">
        <w:tc>
          <w:tcPr>
            <w:tcW w:w="233" w:type="pct"/>
            <w:shd w:val="clear" w:color="auto" w:fill="F2F2F2" w:themeFill="background1" w:themeFillShade="F2"/>
            <w:vAlign w:val="bottom"/>
          </w:tcPr>
          <w:p w:rsidR="00CF0B5B" w:rsidRPr="008F2EDF" w:rsidRDefault="00CF0B5B" w:rsidP="008F2EDF">
            <w:pPr>
              <w:jc w:val="center"/>
              <w:rPr>
                <w:rFonts w:ascii="Calibri" w:hAnsi="Calibri" w:cs="Calibri"/>
                <w:b/>
                <w:sz w:val="18"/>
                <w:szCs w:val="18"/>
              </w:rPr>
            </w:pPr>
          </w:p>
        </w:tc>
        <w:tc>
          <w:tcPr>
            <w:tcW w:w="905" w:type="pct"/>
            <w:shd w:val="clear" w:color="auto" w:fill="F2F2F2" w:themeFill="background1" w:themeFillShade="F2"/>
            <w:vAlign w:val="bottom"/>
          </w:tcPr>
          <w:p w:rsidR="00CF0B5B" w:rsidRPr="008F2EDF" w:rsidRDefault="00CF0B5B" w:rsidP="008F2EDF">
            <w:pPr>
              <w:rPr>
                <w:rFonts w:ascii="Calibri" w:hAnsi="Calibri" w:cs="Calibri"/>
                <w:b/>
                <w:color w:val="333333"/>
                <w:sz w:val="18"/>
                <w:szCs w:val="18"/>
              </w:rPr>
            </w:pP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CF0B5B" w:rsidRPr="008F2EDF" w:rsidRDefault="00CF0B5B" w:rsidP="008F2EDF">
            <w:pPr>
              <w:rPr>
                <w:rFonts w:ascii="Calibri" w:hAnsi="Calibri" w:cs="Calibri"/>
                <w:b/>
                <w:sz w:val="18"/>
                <w:szCs w:val="18"/>
              </w:rPr>
            </w:pP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CF0B5B" w:rsidRPr="008F2EDF" w:rsidRDefault="00CF0B5B" w:rsidP="008F2EDF">
            <w:pPr>
              <w:rPr>
                <w:rFonts w:ascii="Calibri" w:hAnsi="Calibri" w:cs="Calibri"/>
                <w:b/>
                <w:color w:val="000000"/>
                <w:sz w:val="18"/>
                <w:szCs w:val="18"/>
              </w:rPr>
            </w:pPr>
            <w:r w:rsidRPr="00CF0B5B">
              <w:rPr>
                <w:rFonts w:ascii="Calibri" w:hAnsi="Calibri" w:cs="Calibri"/>
                <w:b/>
                <w:color w:val="000000"/>
                <w:sz w:val="18"/>
                <w:szCs w:val="18"/>
              </w:rPr>
              <w:t>Undervise om kosthold</w:t>
            </w: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r w:rsidRPr="00CF0B5B">
              <w:rPr>
                <w:rFonts w:ascii="Calibri" w:hAnsi="Calibri" w:cs="Calibri"/>
                <w:color w:val="000000" w:themeColor="text1"/>
                <w:sz w:val="18"/>
                <w:szCs w:val="18"/>
              </w:rPr>
              <w:t>10046533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7</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Manglende evne til å ivareta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10000987</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 stand til å utføre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10028708</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Assistere ved stell</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10050275</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Tilrettelegge for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10051173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Assistere ved toalettbesøk</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10023531</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4D1E63" w:rsidP="008F2EDF">
            <w:pPr>
              <w:rPr>
                <w:rFonts w:ascii="Calibri" w:hAnsi="Calibri" w:cs="Calibri"/>
                <w:color w:val="000000"/>
                <w:sz w:val="18"/>
                <w:szCs w:val="18"/>
              </w:rPr>
            </w:pPr>
            <w:hyperlink r:id="rId10" w:history="1">
              <w:r w:rsidR="008F2EDF" w:rsidRPr="008F2EDF">
                <w:rPr>
                  <w:rStyle w:val="Hyperkobling"/>
                  <w:rFonts w:ascii="Calibri" w:hAnsi="Calibri" w:cs="Calibri"/>
                  <w:sz w:val="18"/>
                  <w:szCs w:val="18"/>
                </w:rPr>
                <w:t>VAR: Nedentilvask av kvinne og jente</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4D1E63" w:rsidP="008F2EDF">
            <w:pPr>
              <w:rPr>
                <w:rFonts w:ascii="Calibri" w:hAnsi="Calibri" w:cs="Calibri"/>
                <w:color w:val="000000"/>
                <w:sz w:val="18"/>
                <w:szCs w:val="18"/>
              </w:rPr>
            </w:pPr>
            <w:hyperlink r:id="rId11" w:history="1">
              <w:r w:rsidR="008F2EDF" w:rsidRPr="008F2EDF">
                <w:rPr>
                  <w:rStyle w:val="Hyperkobling"/>
                  <w:rFonts w:ascii="Calibri" w:hAnsi="Calibri" w:cs="Calibri"/>
                  <w:sz w:val="18"/>
                  <w:szCs w:val="18"/>
                </w:rPr>
                <w:t>VAR: Nedentilvask av mann og gutt</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4D1E63" w:rsidP="008F2EDF">
            <w:pPr>
              <w:rPr>
                <w:rFonts w:ascii="Calibri" w:hAnsi="Calibri" w:cs="Calibri"/>
                <w:color w:val="000000"/>
                <w:sz w:val="18"/>
                <w:szCs w:val="18"/>
              </w:rPr>
            </w:pPr>
            <w:hyperlink r:id="rId12" w:history="1">
              <w:r w:rsidR="008F2EDF" w:rsidRPr="008F2EDF">
                <w:rPr>
                  <w:rStyle w:val="Hyperkobling"/>
                  <w:rFonts w:ascii="Calibri" w:hAnsi="Calibri" w:cs="Calibri"/>
                  <w:sz w:val="18"/>
                  <w:szCs w:val="18"/>
                </w:rPr>
                <w:t>VAR: Dusjing</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10000859</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10028984</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Håndtere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10043673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Se nasjonal VP: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9</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Akutte smerter</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10000454</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Smertekontroll</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10025831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Smertelindring</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10011660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 xml:space="preserve">Se NVP: Smerte – akutt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lang w:val="en-US"/>
        </w:rPr>
        <w:t xml:space="preserve">LaRocque R, Harris J. B. </w:t>
      </w:r>
      <w:hyperlink r:id="rId13" w:tgtFrame="_self" w:history="1">
        <w:r w:rsidRPr="00DA3B49">
          <w:rPr>
            <w:rStyle w:val="Hyperkobling"/>
            <w:rFonts w:ascii="Calibri" w:hAnsi="Calibri" w:cs="Calibri"/>
            <w:sz w:val="20"/>
            <w:szCs w:val="20"/>
            <w:lang w:val="en-US"/>
          </w:rPr>
          <w:t>Approach to the adult with acute diarrhea in resource-rich settings</w:t>
        </w:r>
      </w:hyperlink>
      <w:r w:rsidRPr="00DA3B49">
        <w:rPr>
          <w:rFonts w:ascii="Calibri" w:hAnsi="Calibri" w:cs="Calibri"/>
          <w:color w:val="333333"/>
          <w:sz w:val="20"/>
          <w:szCs w:val="20"/>
          <w:lang w:val="en-US"/>
        </w:rPr>
        <w:t>.  UpToDate. Last updated 08.05.2018 [lastet ned 21.02.19]</w:t>
      </w:r>
    </w:p>
    <w:p w:rsidR="00DA3B49" w:rsidRPr="00DA3B49" w:rsidRDefault="00DA3B49" w:rsidP="00DA3B49">
      <w:pPr>
        <w:numPr>
          <w:ilvl w:val="0"/>
          <w:numId w:val="1"/>
        </w:numPr>
        <w:spacing w:after="0" w:line="240" w:lineRule="auto"/>
        <w:rPr>
          <w:rFonts w:ascii="Calibri" w:hAnsi="Calibri" w:cs="Calibri"/>
          <w:color w:val="333333"/>
          <w:sz w:val="20"/>
          <w:szCs w:val="20"/>
          <w:lang w:val="en-US"/>
        </w:rPr>
      </w:pPr>
      <w:r w:rsidRPr="00DA3B49">
        <w:rPr>
          <w:rFonts w:ascii="Calibri" w:hAnsi="Calibri" w:cs="Calibri"/>
          <w:color w:val="333333"/>
          <w:sz w:val="20"/>
          <w:szCs w:val="20"/>
          <w:lang w:val="en-US"/>
        </w:rPr>
        <w:t xml:space="preserve">Marcel C, Pravikoff D. </w:t>
      </w:r>
      <w:hyperlink r:id="rId14" w:tgtFrame="_self" w:history="1">
        <w:r w:rsidRPr="00DA3B49">
          <w:rPr>
            <w:rStyle w:val="Hyperkobling"/>
            <w:rFonts w:ascii="Calibri" w:hAnsi="Calibri" w:cs="Calibri"/>
            <w:sz w:val="20"/>
            <w:szCs w:val="20"/>
            <w:lang w:val="en-US"/>
          </w:rPr>
          <w:t>Diarrhea: Use of Probiotics</w:t>
        </w:r>
      </w:hyperlink>
      <w:r w:rsidRPr="00DA3B49">
        <w:rPr>
          <w:rFonts w:ascii="Calibri" w:hAnsi="Calibri" w:cs="Calibri"/>
          <w:color w:val="333333"/>
          <w:sz w:val="20"/>
          <w:szCs w:val="20"/>
          <w:lang w:val="en-US"/>
        </w:rPr>
        <w:t xml:space="preserve"> CINAHL Nursing Guide, April 1, 2016 </w:t>
      </w:r>
    </w:p>
    <w:p w:rsidR="00DA3B49" w:rsidRPr="00DA3B49" w:rsidRDefault="00DA3B49" w:rsidP="00DA3B49">
      <w:pPr>
        <w:numPr>
          <w:ilvl w:val="0"/>
          <w:numId w:val="1"/>
        </w:numPr>
        <w:spacing w:after="0" w:line="240" w:lineRule="auto"/>
        <w:jc w:val="both"/>
        <w:rPr>
          <w:rFonts w:ascii="Calibri" w:hAnsi="Calibri" w:cs="Calibri"/>
          <w:color w:val="333333"/>
          <w:sz w:val="20"/>
          <w:szCs w:val="20"/>
        </w:rPr>
      </w:pPr>
      <w:r w:rsidRPr="00DA3B49">
        <w:rPr>
          <w:rFonts w:ascii="Calibri" w:hAnsi="Calibri" w:cs="Calibri"/>
          <w:color w:val="333333"/>
          <w:sz w:val="20"/>
          <w:szCs w:val="20"/>
        </w:rPr>
        <w:t xml:space="preserve">Emmett M., Palmer B. F. </w:t>
      </w:r>
      <w:hyperlink r:id="rId15" w:tgtFrame="_self" w:history="1">
        <w:r w:rsidRPr="00DA3B49">
          <w:rPr>
            <w:rStyle w:val="Hyperkobling"/>
            <w:rFonts w:ascii="Calibri" w:hAnsi="Calibri" w:cs="Calibri"/>
            <w:sz w:val="20"/>
            <w:szCs w:val="20"/>
            <w:lang w:val="en-US"/>
          </w:rPr>
          <w:t>Acid-base and electrolyte abnormalities with diarrhea</w:t>
        </w:r>
      </w:hyperlink>
      <w:r w:rsidRPr="00DA3B49">
        <w:rPr>
          <w:rFonts w:ascii="Calibri" w:hAnsi="Calibri" w:cs="Calibri"/>
          <w:color w:val="333333"/>
          <w:sz w:val="20"/>
          <w:szCs w:val="20"/>
          <w:lang w:val="en-US"/>
        </w:rPr>
        <w:t xml:space="preserve"> UpToDate Last updated: 27.06.2018. [lastet ned 21.02.19]</w:t>
      </w:r>
    </w:p>
    <w:p w:rsidR="00DA3B49" w:rsidRPr="00DA3B49" w:rsidRDefault="00DA3B49" w:rsidP="00DA3B49">
      <w:pPr>
        <w:numPr>
          <w:ilvl w:val="0"/>
          <w:numId w:val="1"/>
        </w:numPr>
        <w:spacing w:after="0" w:line="240" w:lineRule="auto"/>
        <w:rPr>
          <w:rFonts w:ascii="Calibri" w:hAnsi="Calibri" w:cs="Calibri"/>
          <w:color w:val="333333"/>
          <w:sz w:val="20"/>
          <w:szCs w:val="20"/>
          <w:lang w:val="en-US"/>
        </w:rPr>
      </w:pPr>
      <w:r w:rsidRPr="00DA3B49">
        <w:rPr>
          <w:rFonts w:ascii="Calibri" w:hAnsi="Calibri" w:cs="Calibri"/>
          <w:color w:val="333333"/>
          <w:sz w:val="20"/>
          <w:szCs w:val="20"/>
          <w:lang w:val="en-US"/>
        </w:rPr>
        <w:t xml:space="preserve">Schub T, </w:t>
      </w:r>
      <w:proofErr w:type="spellStart"/>
      <w:r w:rsidRPr="00DA3B49">
        <w:rPr>
          <w:rFonts w:ascii="Calibri" w:hAnsi="Calibri" w:cs="Calibri"/>
          <w:color w:val="333333"/>
          <w:sz w:val="20"/>
          <w:szCs w:val="20"/>
          <w:lang w:val="en-US"/>
        </w:rPr>
        <w:t>Pravikoff</w:t>
      </w:r>
      <w:proofErr w:type="spellEnd"/>
      <w:r w:rsidRPr="00DA3B49">
        <w:rPr>
          <w:rFonts w:ascii="Calibri" w:hAnsi="Calibri" w:cs="Calibri"/>
          <w:color w:val="333333"/>
          <w:sz w:val="20"/>
          <w:szCs w:val="20"/>
          <w:lang w:val="en-US"/>
        </w:rPr>
        <w:t xml:space="preserve"> D </w:t>
      </w:r>
      <w:hyperlink r:id="rId16" w:tgtFrame="_self" w:history="1">
        <w:r w:rsidRPr="00DA3B49">
          <w:rPr>
            <w:rStyle w:val="Hyperkobling"/>
            <w:rFonts w:ascii="Calibri" w:hAnsi="Calibri" w:cs="Calibri"/>
            <w:sz w:val="20"/>
            <w:szCs w:val="20"/>
            <w:lang w:val="en-US"/>
          </w:rPr>
          <w:t>Diarrhea, Acute: Rehydration and Refeeding</w:t>
        </w:r>
      </w:hyperlink>
      <w:r w:rsidRPr="00DA3B49">
        <w:rPr>
          <w:rFonts w:ascii="Calibri" w:hAnsi="Calibri" w:cs="Calibri"/>
          <w:color w:val="333333"/>
          <w:sz w:val="20"/>
          <w:szCs w:val="20"/>
          <w:lang w:val="en-US"/>
        </w:rPr>
        <w:t xml:space="preserve"> CINAHL Nursing Guide, April 29, 2016 </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Wyller. V.B, </w:t>
      </w:r>
      <w:r w:rsidRPr="00DA3B49">
        <w:rPr>
          <w:rFonts w:ascii="Calibri" w:hAnsi="Calibri" w:cs="Calibri"/>
          <w:i/>
          <w:iCs/>
          <w:color w:val="333333"/>
          <w:sz w:val="20"/>
          <w:szCs w:val="20"/>
        </w:rPr>
        <w:t>Det syke mennesket III</w:t>
      </w:r>
      <w:r w:rsidRPr="00DA3B49">
        <w:rPr>
          <w:rFonts w:ascii="Calibri" w:hAnsi="Calibri" w:cs="Calibri"/>
          <w:color w:val="333333"/>
          <w:sz w:val="20"/>
          <w:szCs w:val="20"/>
        </w:rPr>
        <w:t>, (kap), 2. utgave 2009.Oslo, Akribe</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Andreassen, G.T., Fjellet A.L., Wilhelmsen I-L og Stubberud, D-G. (2013) </w:t>
      </w:r>
      <w:r w:rsidRPr="00DA3B49">
        <w:rPr>
          <w:rFonts w:ascii="Calibri" w:hAnsi="Calibri" w:cs="Calibri"/>
          <w:i/>
          <w:iCs/>
          <w:color w:val="000000"/>
          <w:sz w:val="20"/>
          <w:szCs w:val="20"/>
        </w:rPr>
        <w:t>Kapittel 3</w:t>
      </w:r>
      <w:r w:rsidRPr="00DA3B49">
        <w:rPr>
          <w:rFonts w:ascii="Calibri" w:hAnsi="Calibri" w:cs="Calibri"/>
          <w:color w:val="000000"/>
          <w:sz w:val="20"/>
          <w:szCs w:val="20"/>
        </w:rPr>
        <w:t xml:space="preserve">. i Almaas, Stubberud, Grønseth (red). </w:t>
      </w:r>
      <w:r w:rsidRPr="00DA3B49">
        <w:rPr>
          <w:rFonts w:ascii="Calibri" w:hAnsi="Calibri" w:cs="Calibri"/>
          <w:i/>
          <w:iCs/>
          <w:color w:val="333333"/>
          <w:sz w:val="20"/>
          <w:szCs w:val="20"/>
        </w:rPr>
        <w:t>Klinisk sykepleie I.</w:t>
      </w:r>
      <w:r w:rsidRPr="00DA3B49">
        <w:rPr>
          <w:rFonts w:ascii="Calibri" w:hAnsi="Calibri" w:cs="Calibri"/>
          <w:color w:val="333333"/>
          <w:sz w:val="20"/>
          <w:szCs w:val="20"/>
        </w:rPr>
        <w:t xml:space="preserve"> Oslo: Gyldendal Akademisk.</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Stubberud, D-G. og Nilsen, C. (2013) </w:t>
      </w:r>
      <w:r w:rsidRPr="00DA3B49">
        <w:rPr>
          <w:rFonts w:ascii="Calibri" w:hAnsi="Calibri" w:cs="Calibri"/>
          <w:i/>
          <w:iCs/>
          <w:color w:val="333333"/>
          <w:sz w:val="20"/>
          <w:szCs w:val="20"/>
        </w:rPr>
        <w:t>Kapittel 14</w:t>
      </w:r>
      <w:r w:rsidRPr="00DA3B49">
        <w:rPr>
          <w:rFonts w:ascii="Calibri" w:hAnsi="Calibri" w:cs="Calibri"/>
          <w:color w:val="333333"/>
          <w:sz w:val="20"/>
          <w:szCs w:val="20"/>
        </w:rPr>
        <w:t xml:space="preserve">. i Almaas, Stubberud, Grønseth (red). </w:t>
      </w:r>
      <w:r w:rsidRPr="00DA3B49">
        <w:rPr>
          <w:rFonts w:ascii="Calibri" w:hAnsi="Calibri" w:cs="Calibri"/>
          <w:i/>
          <w:iCs/>
          <w:color w:val="333333"/>
          <w:sz w:val="20"/>
          <w:szCs w:val="20"/>
        </w:rPr>
        <w:t>Klinisk sykepleie II</w:t>
      </w:r>
      <w:r w:rsidRPr="00DA3B49">
        <w:rPr>
          <w:rFonts w:ascii="Calibri" w:hAnsi="Calibri" w:cs="Calibri"/>
          <w:color w:val="333333"/>
          <w:sz w:val="20"/>
          <w:szCs w:val="20"/>
        </w:rPr>
        <w:t>. Oslo: Gyldendal Akademiske</w:t>
      </w:r>
    </w:p>
    <w:p w:rsidR="00DA3B49" w:rsidRPr="00DF610F" w:rsidRDefault="00DA3B49" w:rsidP="00DA3B49">
      <w:pPr>
        <w:shd w:val="clear" w:color="auto" w:fill="FFFFFF"/>
        <w:spacing w:after="0" w:line="240" w:lineRule="auto"/>
        <w:rPr>
          <w:rFonts w:ascii="Calibri" w:eastAsia="Times New Roman" w:hAnsi="Calibri" w:cs="Calibri"/>
          <w:color w:val="333333"/>
          <w:sz w:val="24"/>
          <w:szCs w:val="24"/>
          <w:lang w:eastAsia="nb-NO"/>
        </w:rPr>
      </w:pP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Default="00AA5495">
      <w:pPr>
        <w:rPr>
          <w:rFonts w:ascii="Calibri" w:eastAsia="Times New Roman" w:hAnsi="Calibri" w:cs="Times New Roman"/>
          <w:b/>
          <w:bCs/>
        </w:rPr>
      </w:pPr>
      <w:r>
        <w:rPr>
          <w:rFonts w:ascii="Calibri" w:eastAsia="Times New Roman" w:hAnsi="Calibri" w:cs="Times New Roman"/>
          <w:b/>
          <w:bCs/>
        </w:rPr>
        <w:lastRenderedPageBreak/>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500"/>
      </w:tblGrid>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AVGRENSNING OG FORMÅL</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1</w:t>
            </w:r>
          </w:p>
        </w:tc>
        <w:tc>
          <w:tcPr>
            <w:tcW w:w="4690" w:type="pct"/>
          </w:tcPr>
          <w:p w:rsidR="00AA5495" w:rsidRPr="00DA3B49" w:rsidRDefault="00AA5495" w:rsidP="00AA5495">
            <w:pPr>
              <w:spacing w:after="0" w:line="240" w:lineRule="auto"/>
              <w:ind w:firstLine="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Overordnede mål for VP:</w:t>
            </w:r>
            <w:r w:rsidRPr="00DA3B49">
              <w:rPr>
                <w:rFonts w:ascii="Calibri" w:eastAsia="Times New Roman" w:hAnsi="Calibri" w:cs="Calibri"/>
                <w:sz w:val="20"/>
                <w:szCs w:val="20"/>
                <w:lang w:eastAsia="nb-NO"/>
              </w:rPr>
              <w:t xml:space="preserve"> </w:t>
            </w:r>
          </w:p>
          <w:p w:rsidR="00DA3B49" w:rsidRPr="00DA3B49" w:rsidRDefault="00DA3B49" w:rsidP="00DA3B49">
            <w:pPr>
              <w:ind w:left="20"/>
              <w:jc w:val="both"/>
              <w:rPr>
                <w:rFonts w:ascii="Calibri" w:hAnsi="Calibri" w:cs="Calibri"/>
                <w:sz w:val="20"/>
                <w:szCs w:val="20"/>
              </w:rPr>
            </w:pPr>
            <w:r w:rsidRPr="00DA3B49">
              <w:rPr>
                <w:rFonts w:ascii="Calibri" w:hAnsi="Calibri" w:cs="Calibri"/>
                <w:sz w:val="20"/>
                <w:szCs w:val="20"/>
              </w:rPr>
              <w:t xml:space="preserve">Behandle diaré og symptomer forårsaket av diaré. </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Sikre at pasienten er i væskebalanse/ikke er dehydrert</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Sikre god ernæring</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Redusere faren for utvikling av sår</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Unngå smitte i institusjon</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Tilrettelegge for god smertelindring</w:t>
            </w:r>
          </w:p>
          <w:p w:rsidR="00AA5495" w:rsidRPr="00DA3B49" w:rsidRDefault="00DA3B49" w:rsidP="00DA3B49">
            <w:pPr>
              <w:spacing w:after="0" w:line="240" w:lineRule="auto"/>
              <w:ind w:firstLine="20"/>
              <w:rPr>
                <w:rFonts w:ascii="Calibri" w:hAnsi="Calibri" w:cs="Calibri"/>
                <w:sz w:val="20"/>
                <w:szCs w:val="20"/>
              </w:rPr>
            </w:pPr>
            <w:r w:rsidRPr="00DA3B49">
              <w:rPr>
                <w:rFonts w:ascii="Calibri" w:hAnsi="Calibri" w:cs="Calibri"/>
                <w:sz w:val="20"/>
                <w:szCs w:val="20"/>
              </w:rPr>
              <w:t>Planen skal bidra til å sikre at pasienter med diaré mottar kunnskapsbasert sykepleie.</w:t>
            </w:r>
          </w:p>
          <w:p w:rsidR="00DA3B49" w:rsidRPr="00DA3B49" w:rsidRDefault="00DA3B49" w:rsidP="00DA3B49">
            <w:pPr>
              <w:spacing w:after="0" w:line="240" w:lineRule="auto"/>
              <w:ind w:firstLine="20"/>
              <w:rPr>
                <w:rFonts w:ascii="Calibri" w:hAnsi="Calibri" w:cs="Calibri"/>
                <w:sz w:val="20"/>
                <w:szCs w:val="20"/>
              </w:rPr>
            </w:pP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ivareta inneliggende voksne pasienter med nyoppstått og ikke kronisk diaré på sykehus?</w:t>
            </w: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behandle diaré?</w:t>
            </w: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forbedre symptomer forårsaket av diaré?</w:t>
            </w:r>
          </w:p>
          <w:p w:rsidR="00DA3B49" w:rsidRPr="00DA3B49" w:rsidRDefault="00DA3B49" w:rsidP="00DA3B49">
            <w:pPr>
              <w:spacing w:after="0" w:line="240" w:lineRule="auto"/>
              <w:ind w:left="720"/>
              <w:jc w:val="both"/>
              <w:rPr>
                <w:rFonts w:ascii="Calibri" w:hAnsi="Calibri" w:cs="Calibri"/>
                <w:sz w:val="20"/>
                <w:szCs w:val="20"/>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2</w:t>
            </w:r>
          </w:p>
        </w:tc>
        <w:tc>
          <w:tcPr>
            <w:tcW w:w="4690" w:type="pct"/>
          </w:tcPr>
          <w:p w:rsidR="00AA5495" w:rsidRPr="00DA3B49" w:rsidRDefault="00AA5495" w:rsidP="00AA5495">
            <w:pPr>
              <w:spacing w:after="0" w:line="240" w:lineRule="auto"/>
              <w:ind w:firstLine="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Hvem gjelder VP for (populasjon, pasient):</w:t>
            </w:r>
            <w:r w:rsidRPr="00DA3B49">
              <w:rPr>
                <w:rFonts w:ascii="Calibri" w:eastAsia="Times New Roman" w:hAnsi="Calibri" w:cs="Calibri"/>
                <w:sz w:val="20"/>
                <w:szCs w:val="20"/>
                <w:lang w:eastAsia="nb-NO"/>
              </w:rPr>
              <w:t xml:space="preserve"> </w:t>
            </w:r>
          </w:p>
          <w:p w:rsidR="00AA5495" w:rsidRPr="00DA3B49" w:rsidRDefault="00DA3B49" w:rsidP="00AA5495">
            <w:pPr>
              <w:spacing w:after="0" w:line="240" w:lineRule="auto"/>
              <w:ind w:firstLine="20"/>
              <w:rPr>
                <w:rFonts w:ascii="Calibri" w:hAnsi="Calibri" w:cs="Calibri"/>
                <w:sz w:val="20"/>
                <w:szCs w:val="20"/>
              </w:rPr>
            </w:pPr>
            <w:r w:rsidRPr="00DA3B49">
              <w:rPr>
                <w:rFonts w:ascii="Calibri" w:hAnsi="Calibri" w:cs="Calibri"/>
                <w:sz w:val="20"/>
                <w:szCs w:val="20"/>
              </w:rPr>
              <w:t>VBP gjelder for voksne pasienter inneliggende på sykehus med diaré som ikke har diaré til vanlig. Det finnes en VBP for Chron/ulcerøs colitt som er mer aktuell dersom pasienten har kronisk diaré.</w:t>
            </w:r>
          </w:p>
          <w:p w:rsidR="00DA3B49" w:rsidRPr="00DA3B49" w:rsidRDefault="00DA3B49" w:rsidP="00AA5495">
            <w:pPr>
              <w:spacing w:after="0" w:line="240" w:lineRule="auto"/>
              <w:ind w:firstLine="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3</w:t>
            </w:r>
          </w:p>
        </w:tc>
        <w:tc>
          <w:tcPr>
            <w:tcW w:w="4690" w:type="pct"/>
          </w:tcPr>
          <w:p w:rsidR="00DA3B49" w:rsidRPr="00DA3B49" w:rsidRDefault="00AA5495" w:rsidP="00DA3B49">
            <w:pPr>
              <w:spacing w:after="0" w:line="240" w:lineRule="auto"/>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Navn, tittel og arbeidssted på medlemmer av arbeidsgruppen som har utarbeidet VP-en</w:t>
            </w:r>
            <w:r w:rsidRPr="00DA3B49">
              <w:rPr>
                <w:rFonts w:ascii="Calibri" w:eastAsia="Times New Roman" w:hAnsi="Calibri" w:cs="Calibri"/>
                <w:bCs/>
                <w:sz w:val="20"/>
                <w:szCs w:val="20"/>
                <w:lang w:eastAsia="nb-NO"/>
              </w:rPr>
              <w:t xml:space="preserve">: </w:t>
            </w:r>
          </w:p>
          <w:p w:rsidR="00DA3B49" w:rsidRPr="00DA3B49" w:rsidRDefault="00DA3B49" w:rsidP="00DA3B49">
            <w:pPr>
              <w:spacing w:after="0"/>
              <w:rPr>
                <w:rFonts w:ascii="Calibri" w:hAnsi="Calibri" w:cs="Calibri"/>
                <w:color w:val="333333"/>
                <w:sz w:val="20"/>
                <w:szCs w:val="20"/>
              </w:rPr>
            </w:pPr>
            <w:r w:rsidRPr="00DA3B49">
              <w:rPr>
                <w:rFonts w:ascii="Calibri" w:hAnsi="Calibri" w:cs="Calibri"/>
                <w:color w:val="333333"/>
                <w:sz w:val="20"/>
                <w:szCs w:val="20"/>
              </w:rPr>
              <w:t xml:space="preserve">November 2019: </w:t>
            </w:r>
          </w:p>
          <w:p w:rsidR="00DA3B49" w:rsidRDefault="00DA3B49" w:rsidP="00DA3B49">
            <w:pPr>
              <w:spacing w:after="0"/>
              <w:rPr>
                <w:rFonts w:ascii="Calibri" w:hAnsi="Calibri" w:cs="Calibri"/>
                <w:color w:val="333333"/>
                <w:sz w:val="20"/>
                <w:szCs w:val="20"/>
              </w:rPr>
            </w:pPr>
            <w:r w:rsidRPr="00DA3B49">
              <w:rPr>
                <w:rFonts w:ascii="Calibri" w:hAnsi="Calibri" w:cs="Calibri"/>
                <w:color w:val="333333"/>
                <w:sz w:val="20"/>
                <w:szCs w:val="20"/>
              </w:rPr>
              <w:t xml:space="preserve">Revidert av prosjekt Veiledende behandlingsplan Helse Nord ved å benytte Internasjonal Classification for nursing (ICNP) for utarbeiding av utsagn. </w:t>
            </w:r>
          </w:p>
          <w:p w:rsidR="00F60E03" w:rsidRDefault="00F60E03" w:rsidP="00DA3B49">
            <w:pPr>
              <w:spacing w:after="0"/>
              <w:rPr>
                <w:rFonts w:ascii="Calibri" w:hAnsi="Calibri" w:cs="Calibri"/>
                <w:color w:val="333333"/>
                <w:sz w:val="20"/>
                <w:szCs w:val="20"/>
              </w:rPr>
            </w:pPr>
            <w:r w:rsidRPr="00F60E03">
              <w:rPr>
                <w:rFonts w:ascii="Calibri" w:hAnsi="Calibri" w:cs="Calibri"/>
                <w:color w:val="333333"/>
                <w:sz w:val="20"/>
                <w:szCs w:val="20"/>
              </w:rPr>
              <w:t xml:space="preserve">Lars Martin Sandbakken INFTR </w:t>
            </w:r>
          </w:p>
          <w:p w:rsidR="00F60E03" w:rsidRPr="00DA3B49" w:rsidRDefault="00F60E03" w:rsidP="00DA3B49">
            <w:pPr>
              <w:spacing w:after="0"/>
              <w:rPr>
                <w:rFonts w:ascii="Calibri" w:hAnsi="Calibri" w:cs="Calibri"/>
                <w:color w:val="333333"/>
                <w:sz w:val="20"/>
                <w:szCs w:val="20"/>
              </w:rPr>
            </w:pPr>
            <w:r w:rsidRPr="00F60E03">
              <w:rPr>
                <w:rFonts w:ascii="Calibri" w:hAnsi="Calibri" w:cs="Calibri"/>
                <w:color w:val="333333"/>
                <w:sz w:val="20"/>
                <w:szCs w:val="20"/>
              </w:rPr>
              <w:t xml:space="preserve">Rita </w:t>
            </w:r>
            <w:proofErr w:type="spellStart"/>
            <w:r w:rsidRPr="00F60E03">
              <w:rPr>
                <w:rFonts w:ascii="Calibri" w:hAnsi="Calibri" w:cs="Calibri"/>
                <w:color w:val="333333"/>
                <w:sz w:val="20"/>
                <w:szCs w:val="20"/>
              </w:rPr>
              <w:t>Hofsøy</w:t>
            </w:r>
            <w:proofErr w:type="spellEnd"/>
            <w:r w:rsidRPr="00F60E03">
              <w:rPr>
                <w:rFonts w:ascii="Calibri" w:hAnsi="Calibri" w:cs="Calibri"/>
                <w:color w:val="333333"/>
                <w:sz w:val="20"/>
                <w:szCs w:val="20"/>
              </w:rPr>
              <w:t>, spes</w:t>
            </w:r>
            <w:r>
              <w:rPr>
                <w:rFonts w:ascii="Calibri" w:hAnsi="Calibri" w:cs="Calibri"/>
                <w:color w:val="333333"/>
                <w:sz w:val="20"/>
                <w:szCs w:val="20"/>
              </w:rPr>
              <w:t>ialsykepleier</w:t>
            </w:r>
            <w:r w:rsidRPr="00F60E03">
              <w:rPr>
                <w:rFonts w:ascii="Calibri" w:hAnsi="Calibri" w:cs="Calibri"/>
                <w:color w:val="333333"/>
                <w:sz w:val="20"/>
                <w:szCs w:val="20"/>
              </w:rPr>
              <w:t>, Med klinikk UNN Harstad</w:t>
            </w:r>
          </w:p>
          <w:p w:rsidR="00DA3B49" w:rsidRPr="00DA3B49" w:rsidRDefault="00DA3B49" w:rsidP="00DA3B49">
            <w:pPr>
              <w:spacing w:after="0"/>
              <w:rPr>
                <w:rFonts w:ascii="Calibri" w:hAnsi="Calibri" w:cs="Calibri"/>
                <w:color w:val="333333"/>
                <w:sz w:val="20"/>
                <w:szCs w:val="20"/>
              </w:rPr>
            </w:pPr>
          </w:p>
          <w:p w:rsidR="00DA3B49" w:rsidRPr="00DA3B49" w:rsidRDefault="00DA3B49" w:rsidP="00DA3B49">
            <w:pPr>
              <w:jc w:val="both"/>
              <w:rPr>
                <w:rFonts w:ascii="Calibri" w:hAnsi="Calibri" w:cs="Calibri"/>
                <w:sz w:val="20"/>
                <w:szCs w:val="20"/>
              </w:rPr>
            </w:pPr>
            <w:r w:rsidRPr="00DA3B49">
              <w:rPr>
                <w:rFonts w:ascii="Calibri" w:hAnsi="Calibri" w:cs="Calibri"/>
                <w:sz w:val="20"/>
                <w:szCs w:val="20"/>
              </w:rPr>
              <w:t>Utarbeidet i OUS 2019:</w:t>
            </w:r>
          </w:p>
          <w:p w:rsidR="00DA3B49" w:rsidRPr="00DA3B49" w:rsidRDefault="00DA3B49" w:rsidP="00DA3B49">
            <w:pPr>
              <w:numPr>
                <w:ilvl w:val="0"/>
                <w:numId w:val="4"/>
              </w:numPr>
              <w:spacing w:after="0" w:line="240" w:lineRule="auto"/>
              <w:jc w:val="both"/>
              <w:rPr>
                <w:rFonts w:ascii="Calibri" w:hAnsi="Calibri" w:cs="Calibri"/>
                <w:sz w:val="20"/>
                <w:szCs w:val="20"/>
              </w:rPr>
            </w:pPr>
            <w:r w:rsidRPr="00DA3B49">
              <w:rPr>
                <w:rFonts w:ascii="Calibri" w:hAnsi="Calibri" w:cs="Calibri"/>
                <w:sz w:val="20"/>
                <w:szCs w:val="20"/>
              </w:rPr>
              <w:t>Ida Steen, fagutviklingssykepleier og KDS koordinator, Indremedisinsk sengepost (IMS).</w:t>
            </w:r>
          </w:p>
          <w:p w:rsidR="00DA3B49" w:rsidRPr="00DA3B49" w:rsidRDefault="00DA3B49" w:rsidP="00DA3B49">
            <w:pPr>
              <w:numPr>
                <w:ilvl w:val="0"/>
                <w:numId w:val="4"/>
              </w:numPr>
              <w:spacing w:after="0" w:line="240" w:lineRule="auto"/>
              <w:jc w:val="both"/>
              <w:rPr>
                <w:rFonts w:ascii="Calibri" w:hAnsi="Calibri" w:cs="Calibri"/>
                <w:sz w:val="20"/>
                <w:szCs w:val="20"/>
              </w:rPr>
            </w:pPr>
            <w:r w:rsidRPr="00DA3B49">
              <w:rPr>
                <w:rFonts w:ascii="Calibri" w:hAnsi="Calibri" w:cs="Calibri"/>
                <w:sz w:val="20"/>
                <w:szCs w:val="20"/>
              </w:rPr>
              <w:t>Marte Aune Bjørnerås, fagutviklingssykepleier, Nyremedisinsk sengepost (NYRS1).</w:t>
            </w:r>
          </w:p>
          <w:p w:rsidR="00DA3B49" w:rsidRPr="00DA3B49" w:rsidRDefault="00DA3B49" w:rsidP="00DA3B49">
            <w:pPr>
              <w:numPr>
                <w:ilvl w:val="1"/>
                <w:numId w:val="4"/>
              </w:numPr>
              <w:spacing w:after="0" w:line="240" w:lineRule="auto"/>
              <w:jc w:val="both"/>
              <w:rPr>
                <w:rFonts w:ascii="Calibri" w:hAnsi="Calibri" w:cs="Calibri"/>
                <w:sz w:val="20"/>
                <w:szCs w:val="20"/>
              </w:rPr>
            </w:pPr>
            <w:r w:rsidRPr="00DA3B49">
              <w:rPr>
                <w:rFonts w:ascii="Calibri" w:hAnsi="Calibri" w:cs="Calibri"/>
                <w:sz w:val="20"/>
                <w:szCs w:val="20"/>
              </w:rPr>
              <w:t xml:space="preserve">Representant fra gastromedisinsk sengepost, Kristin Rosten, og tidligere KDS koordinator, Nina Danielle Wagenheim, har vært involvert i utfyllingen PICO-skjema, men har ikke hatt anledning til å være med videre i arbeidet. </w:t>
            </w:r>
          </w:p>
          <w:p w:rsidR="00AA5495" w:rsidRPr="00DA3B49" w:rsidRDefault="00AA5495" w:rsidP="00AA5495">
            <w:pPr>
              <w:spacing w:after="0" w:line="240" w:lineRule="auto"/>
              <w:rPr>
                <w:rFonts w:ascii="Calibri" w:eastAsia="Times New Roman" w:hAnsi="Calibri" w:cs="Calibri"/>
                <w:sz w:val="20"/>
                <w:szCs w:val="20"/>
                <w:lang w:eastAsia="nb-NO"/>
              </w:rPr>
            </w:pPr>
          </w:p>
        </w:tc>
      </w:tr>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INVOLVERING AV INTERESSENTER</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4</w:t>
            </w:r>
          </w:p>
        </w:tc>
        <w:tc>
          <w:tcPr>
            <w:tcW w:w="4690" w:type="pct"/>
          </w:tcPr>
          <w:p w:rsidR="00AA5495" w:rsidRPr="00DA3B49" w:rsidRDefault="00AA5495" w:rsidP="00DA3B49">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 xml:space="preserve">Synspunkter og preferanser fra </w:t>
            </w:r>
            <w:r w:rsidRPr="00DA3B49">
              <w:rPr>
                <w:rFonts w:ascii="Calibri" w:eastAsia="Times New Roman" w:hAnsi="Calibri" w:cs="Calibri"/>
                <w:b/>
                <w:bCs/>
                <w:iCs/>
                <w:sz w:val="20"/>
                <w:szCs w:val="20"/>
                <w:lang w:eastAsia="nb-NO"/>
              </w:rPr>
              <w:t xml:space="preserve">målgruppen som VP-en gjelder for: </w:t>
            </w:r>
            <w:r w:rsidRPr="00DA3B49">
              <w:rPr>
                <w:rFonts w:ascii="Calibri" w:eastAsia="Times New Roman" w:hAnsi="Calibri" w:cs="Calibri"/>
                <w:bCs/>
                <w:iCs/>
                <w:sz w:val="20"/>
                <w:szCs w:val="20"/>
                <w:lang w:eastAsia="nb-NO"/>
              </w:rPr>
              <w:t xml:space="preserve">  </w:t>
            </w:r>
          </w:p>
          <w:p w:rsidR="00DA3B49" w:rsidRPr="00DA3B49" w:rsidRDefault="00DA3B49" w:rsidP="00DA3B49">
            <w:pPr>
              <w:rPr>
                <w:rFonts w:ascii="Calibri" w:hAnsi="Calibri" w:cs="Calibri"/>
                <w:sz w:val="20"/>
                <w:szCs w:val="20"/>
              </w:rPr>
            </w:pPr>
            <w:r w:rsidRPr="00DA3B49">
              <w:rPr>
                <w:rFonts w:ascii="Calibri" w:hAnsi="Calibri" w:cs="Calibri"/>
                <w:sz w:val="20"/>
                <w:szCs w:val="20"/>
              </w:rPr>
              <w:t>Arbeidsgruppen har erfaringer med pasientgruppen. Den har blitt sendt ut til høring til sengeposter som har pasienter med diaré.</w:t>
            </w:r>
          </w:p>
          <w:p w:rsidR="00AA5495" w:rsidRPr="00DA3B49" w:rsidRDefault="00DA3B49" w:rsidP="00DA3B49">
            <w:pPr>
              <w:spacing w:after="0" w:line="240" w:lineRule="auto"/>
              <w:rPr>
                <w:rFonts w:ascii="Calibri" w:hAnsi="Calibri" w:cs="Calibri"/>
                <w:sz w:val="20"/>
                <w:szCs w:val="20"/>
              </w:rPr>
            </w:pPr>
            <w:r w:rsidRPr="00DA3B49">
              <w:rPr>
                <w:rFonts w:ascii="Calibri" w:hAnsi="Calibri" w:cs="Calibri"/>
                <w:sz w:val="20"/>
                <w:szCs w:val="20"/>
              </w:rPr>
              <w:t>Den skal sendes til brukerrepresentant i Medisinsk klinikk, eventuelle tilbakemeldinger derifra må tas med når VBP skal revideres.</w:t>
            </w:r>
          </w:p>
          <w:p w:rsidR="00DA3B49" w:rsidRPr="00DA3B49" w:rsidRDefault="00DA3B49" w:rsidP="00DA3B49">
            <w:pPr>
              <w:spacing w:after="0" w:line="240" w:lineRule="auto"/>
              <w:ind w:left="20"/>
              <w:rPr>
                <w:rFonts w:ascii="Calibri" w:eastAsia="Times New Roman" w:hAnsi="Calibri" w:cs="Calibri"/>
                <w:sz w:val="20"/>
                <w:szCs w:val="20"/>
                <w:lang w:eastAsia="nb-NO"/>
              </w:rPr>
            </w:pPr>
          </w:p>
        </w:tc>
      </w:tr>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METODISK NØYAKTIGHET</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5</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Systematiske metoder ble benyttet for å søke etter kunnskapsgrunnlaget</w:t>
            </w:r>
            <w:r w:rsidRPr="00DA3B49">
              <w:rPr>
                <w:rFonts w:ascii="Calibri" w:eastAsia="Times New Roman" w:hAnsi="Calibri" w:cs="Calibri"/>
                <w:sz w:val="20"/>
                <w:szCs w:val="20"/>
                <w:lang w:eastAsia="nb-NO"/>
              </w:rPr>
              <w:t xml:space="preserve">: </w:t>
            </w:r>
          </w:p>
          <w:p w:rsidR="00AA5495" w:rsidRPr="00DA3B49" w:rsidRDefault="00DA3B49" w:rsidP="00AA5495">
            <w:pPr>
              <w:spacing w:after="0" w:line="240" w:lineRule="auto"/>
              <w:ind w:left="20"/>
              <w:rPr>
                <w:rFonts w:ascii="Calibri" w:hAnsi="Calibri" w:cs="Calibri"/>
                <w:sz w:val="20"/>
                <w:szCs w:val="20"/>
              </w:rPr>
            </w:pPr>
            <w:r w:rsidRPr="00DA3B49">
              <w:rPr>
                <w:rFonts w:ascii="Calibri" w:hAnsi="Calibri" w:cs="Calibri"/>
                <w:sz w:val="20"/>
                <w:szCs w:val="20"/>
              </w:rPr>
              <w:t>Litteratursøk gjennomført av bibliotekar ved medisinsk bibliotek på bakgrunn av PICO-skjema.</w:t>
            </w:r>
          </w:p>
          <w:p w:rsidR="00DA3B49" w:rsidRPr="00DA3B49" w:rsidRDefault="00DA3B49" w:rsidP="00AA5495">
            <w:pPr>
              <w:spacing w:after="0" w:line="240" w:lineRule="auto"/>
              <w:ind w:left="20"/>
              <w:rPr>
                <w:rFonts w:ascii="Calibri" w:eastAsia="Times New Roman" w:hAnsi="Calibri" w:cs="Calibri"/>
                <w:sz w:val="20"/>
                <w:szCs w:val="20"/>
                <w:lang w:eastAsia="nb-NO"/>
              </w:rPr>
            </w:pPr>
          </w:p>
        </w:tc>
        <w:bookmarkStart w:id="0" w:name="_GoBack"/>
        <w:bookmarkEnd w:id="0"/>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6</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Kriterier for utvelgelse av kunnskapsgrunnlaget er</w:t>
            </w:r>
            <w:r w:rsidRPr="00DA3B49">
              <w:rPr>
                <w:rFonts w:ascii="Calibri" w:eastAsia="Times New Roman" w:hAnsi="Calibri" w:cs="Calibri"/>
                <w:sz w:val="20"/>
                <w:szCs w:val="20"/>
                <w:lang w:eastAsia="nb-NO"/>
              </w:rPr>
              <w:t xml:space="preserve">: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Det er søkt i databaser hvor de fleste er kilder for oppsummert forskning.</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 xml:space="preserve">I databasene som også inneholdt enkeltstudier (PubMed, Medline og SveMed+) ble det først og fremst søkt etter systematiske oversikter og/eller etter artikler publisert i diverse nordiske sykepleietidsskrifter.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Artikler som omhandlet barn ble ekskludert av arbeidsgruppen.</w:t>
            </w:r>
          </w:p>
          <w:p w:rsidR="00DA3B49" w:rsidRPr="00DA3B49" w:rsidRDefault="00DA3B49" w:rsidP="00DA3B49">
            <w:pPr>
              <w:spacing w:after="0" w:line="240" w:lineRule="auto"/>
              <w:ind w:left="720"/>
              <w:rPr>
                <w:rFonts w:ascii="Calibri" w:hAnsi="Calibri" w:cs="Calibri"/>
                <w:sz w:val="20"/>
                <w:szCs w:val="20"/>
              </w:rPr>
            </w:pP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 xml:space="preserve">Artikler som omhandlet voksne ble lest av medlemmer i gruppen. Funnene ble diskutert og de ulike tiltakene har gruppen kommen frem til i fellesskap.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Det er benyttet én ICNP diagnose. Denne er sammensatt av et primitiv (Risiko) og én diagnose (elektrolyttubalanse). Resterende diagnoser er NANDA-klassifisert.</w:t>
            </w:r>
          </w:p>
          <w:p w:rsidR="00DA3B49" w:rsidRPr="00DA3B49" w:rsidRDefault="00DA3B49" w:rsidP="00DA3B49">
            <w:pPr>
              <w:numPr>
                <w:ilvl w:val="1"/>
                <w:numId w:val="5"/>
              </w:numPr>
              <w:spacing w:after="0" w:line="240" w:lineRule="auto"/>
              <w:rPr>
                <w:rFonts w:ascii="Calibri" w:hAnsi="Calibri" w:cs="Calibri"/>
                <w:sz w:val="20"/>
                <w:szCs w:val="20"/>
              </w:rPr>
            </w:pPr>
            <w:r w:rsidRPr="00DA3B49">
              <w:rPr>
                <w:rFonts w:ascii="Calibri" w:hAnsi="Calibri" w:cs="Calibri"/>
                <w:sz w:val="20"/>
                <w:szCs w:val="20"/>
              </w:rPr>
              <w:t>Risiko er hentet fra ICNP 10015007. Beskrivelse: Potensiale: Forekommer som en mulighet, risiko.</w:t>
            </w:r>
          </w:p>
          <w:p w:rsidR="00DA3B49" w:rsidRPr="00DA3B49" w:rsidRDefault="00DA3B49" w:rsidP="00DA3B49">
            <w:pPr>
              <w:spacing w:after="0" w:line="240" w:lineRule="auto"/>
              <w:ind w:left="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7</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Det fremgår tydelig hvordan anbefalingene henger sammen med kunnskapsgrunnlaget:</w:t>
            </w:r>
            <w:r w:rsidRPr="00DA3B49">
              <w:rPr>
                <w:rFonts w:ascii="Calibri" w:eastAsia="Times New Roman" w:hAnsi="Calibri" w:cs="Calibri"/>
                <w:bCs/>
                <w:sz w:val="20"/>
                <w:szCs w:val="20"/>
                <w:lang w:eastAsia="nb-NO"/>
              </w:rPr>
              <w:t xml:space="preserve"> </w:t>
            </w:r>
          </w:p>
          <w:p w:rsidR="00AA5495" w:rsidRPr="00DA3B49" w:rsidRDefault="00AA5495" w:rsidP="00AA5495">
            <w:pPr>
              <w:spacing w:after="0" w:line="240" w:lineRule="auto"/>
              <w:ind w:left="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8</w:t>
            </w:r>
          </w:p>
        </w:tc>
        <w:tc>
          <w:tcPr>
            <w:tcW w:w="4690" w:type="pct"/>
          </w:tcPr>
          <w:p w:rsidR="00AA5495" w:rsidRPr="00DA3B49" w:rsidRDefault="00AA5495" w:rsidP="00AA5495">
            <w:pPr>
              <w:spacing w:after="0" w:line="240" w:lineRule="auto"/>
              <w:ind w:left="20"/>
              <w:rPr>
                <w:rFonts w:ascii="Calibri" w:eastAsia="Times New Roman" w:hAnsi="Calibri" w:cs="Calibri"/>
                <w:b/>
                <w:bCs/>
                <w:sz w:val="20"/>
                <w:szCs w:val="20"/>
                <w:lang w:eastAsia="nb-NO"/>
              </w:rPr>
            </w:pPr>
            <w:r w:rsidRPr="00DA3B49">
              <w:rPr>
                <w:rFonts w:ascii="Calibri" w:eastAsia="Times New Roman" w:hAnsi="Calibri" w:cs="Calibri"/>
                <w:b/>
                <w:bCs/>
                <w:sz w:val="20"/>
                <w:szCs w:val="20"/>
                <w:lang w:eastAsia="nb-NO"/>
              </w:rPr>
              <w:t>Styrker og svakheter ved kunnskapsgrunnlaget:</w:t>
            </w:r>
          </w:p>
          <w:p w:rsidR="00DA3B49" w:rsidRPr="00DA3B49" w:rsidRDefault="00DA3B49" w:rsidP="00DA3B49">
            <w:pPr>
              <w:numPr>
                <w:ilvl w:val="0"/>
                <w:numId w:val="6"/>
              </w:numPr>
              <w:spacing w:after="0" w:line="240" w:lineRule="auto"/>
              <w:rPr>
                <w:rFonts w:ascii="Calibri" w:hAnsi="Calibri" w:cs="Calibri"/>
                <w:sz w:val="20"/>
                <w:szCs w:val="20"/>
              </w:rPr>
            </w:pPr>
            <w:r w:rsidRPr="00DA3B49">
              <w:rPr>
                <w:rFonts w:ascii="Calibri" w:hAnsi="Calibri" w:cs="Calibri"/>
                <w:sz w:val="20"/>
                <w:szCs w:val="20"/>
              </w:rPr>
              <w:t>Styrker: Flere av kildene som er brukt er oppsummert forskning og nylig oppdatert. Artiklene som omhandlet voksne er lest og diskutert av begge deltakere i arbeidsgruppen.</w:t>
            </w:r>
          </w:p>
          <w:p w:rsidR="00AA5495" w:rsidRPr="00DA3B49" w:rsidRDefault="00DA3B49" w:rsidP="00DA3B49">
            <w:pPr>
              <w:numPr>
                <w:ilvl w:val="0"/>
                <w:numId w:val="6"/>
              </w:numPr>
              <w:spacing w:after="0" w:line="240" w:lineRule="auto"/>
              <w:rPr>
                <w:rFonts w:ascii="Calibri" w:hAnsi="Calibri" w:cs="Calibri"/>
                <w:sz w:val="20"/>
                <w:szCs w:val="20"/>
              </w:rPr>
            </w:pPr>
            <w:r w:rsidRPr="00DA3B49">
              <w:rPr>
                <w:rFonts w:ascii="Calibri" w:hAnsi="Calibri" w:cs="Calibri"/>
                <w:sz w:val="20"/>
                <w:szCs w:val="20"/>
              </w:rPr>
              <w:t>Svakheter: Mye av forskningen er medisinsk.</w:t>
            </w:r>
          </w:p>
          <w:p w:rsidR="00DA3B49" w:rsidRPr="00DA3B49" w:rsidRDefault="00DA3B49" w:rsidP="00DA3B49">
            <w:pPr>
              <w:spacing w:after="0" w:line="240" w:lineRule="auto"/>
              <w:ind w:left="720"/>
              <w:rPr>
                <w:rFonts w:ascii="Calibri" w:hAnsi="Calibri" w:cs="Calibri"/>
                <w:sz w:val="20"/>
                <w:szCs w:val="20"/>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9</w:t>
            </w:r>
          </w:p>
        </w:tc>
        <w:tc>
          <w:tcPr>
            <w:tcW w:w="4690" w:type="pct"/>
          </w:tcPr>
          <w:p w:rsidR="00AA5495" w:rsidRPr="00DA3B49" w:rsidRDefault="00AA5495" w:rsidP="00AA5495">
            <w:pPr>
              <w:spacing w:after="0" w:line="240" w:lineRule="auto"/>
              <w:ind w:left="20"/>
              <w:rPr>
                <w:rFonts w:ascii="Calibri" w:eastAsia="Times New Roman" w:hAnsi="Calibri" w:cs="Calibri"/>
                <w:b/>
                <w:sz w:val="20"/>
                <w:szCs w:val="20"/>
                <w:lang w:eastAsia="nb-NO"/>
              </w:rPr>
            </w:pPr>
            <w:r w:rsidRPr="00DA3B49">
              <w:rPr>
                <w:rFonts w:ascii="Calibri" w:eastAsia="Times New Roman" w:hAnsi="Calibri" w:cs="Calibri"/>
                <w:b/>
                <w:bCs/>
                <w:sz w:val="20"/>
                <w:szCs w:val="20"/>
                <w:lang w:eastAsia="nb-NO"/>
              </w:rPr>
              <w:t>VP er blitt vurdert internt/eksternt av relevante fagressurser (tittel, navn, arbeidssted)</w:t>
            </w:r>
            <w:r w:rsidRPr="00DA3B49">
              <w:rPr>
                <w:rFonts w:ascii="Calibri" w:eastAsia="Times New Roman" w:hAnsi="Calibri" w:cs="Calibri"/>
                <w:bCs/>
                <w:sz w:val="20"/>
                <w:szCs w:val="20"/>
                <w:lang w:eastAsia="nb-NO"/>
              </w:rPr>
              <w:t xml:space="preserve">: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Ida Sofie Aagesen Røed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Gastromedisinsk sengepost</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Gastromedisinsk avdeling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Medisinsk klinikk, OUS</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Marte Rygh Selmer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Isolatposten</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Infeksjonsmedisinsk avdeling</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Medisinsk klinikk, OUS </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Camilla Nilsen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Infeksjonsmedisinsk sengepost </w:t>
            </w:r>
          </w:p>
          <w:p w:rsidR="00DA3B49" w:rsidRDefault="00DA3B49" w:rsidP="00DA3B49">
            <w:pPr>
              <w:spacing w:after="0"/>
              <w:rPr>
                <w:rFonts w:ascii="Calibri" w:hAnsi="Calibri" w:cs="Calibri"/>
                <w:sz w:val="20"/>
                <w:szCs w:val="20"/>
              </w:rPr>
            </w:pPr>
            <w:r w:rsidRPr="00DA3B49">
              <w:rPr>
                <w:rFonts w:ascii="Calibri" w:hAnsi="Calibri" w:cs="Calibri"/>
                <w:sz w:val="20"/>
                <w:szCs w:val="20"/>
              </w:rPr>
              <w:t xml:space="preserve">Infeksjonsmedisinsk avdeling </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Medisinsk klinikk, OUS </w:t>
            </w:r>
          </w:p>
          <w:p w:rsidR="00DA3B49" w:rsidRPr="00DA3B49" w:rsidRDefault="00DA3B49" w:rsidP="00DA3B49">
            <w:pPr>
              <w:numPr>
                <w:ilvl w:val="0"/>
                <w:numId w:val="8"/>
              </w:numPr>
              <w:spacing w:after="0" w:line="240" w:lineRule="auto"/>
              <w:rPr>
                <w:rFonts w:ascii="Calibri" w:hAnsi="Calibri" w:cs="Calibri"/>
                <w:sz w:val="20"/>
                <w:szCs w:val="20"/>
              </w:rPr>
            </w:pPr>
            <w:r w:rsidRPr="00DA3B49">
              <w:rPr>
                <w:rFonts w:ascii="Calibri" w:hAnsi="Calibri" w:cs="Calibri"/>
                <w:sz w:val="20"/>
                <w:szCs w:val="20"/>
              </w:rPr>
              <w:t>CN, Infeksjonsmedisinsk sengepost:</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Har kommentert: «Veldig bra at dere har tatt med mangelfull egenomsorg og det som hører til der, siden mange pasienter med diaré trenger hjelp pga nedsatt AT (gjelder for så vidt ofte yngre pasienter og). </w:t>
            </w:r>
          </w:p>
          <w:p w:rsid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Det ble også gitt tilbakemelding på at «Risiko for fall» kunne vært med, men at det kanskje er bedre å bruke VBP «Fallrisiko» hvis man har behov for det. Dette er arbeidsgruppen enig i. </w:t>
            </w:r>
          </w:p>
          <w:p w:rsidR="00DA3B49" w:rsidRPr="00DA3B49" w:rsidRDefault="00DA3B49" w:rsidP="00DA3B49">
            <w:pPr>
              <w:spacing w:after="0" w:line="240" w:lineRule="auto"/>
              <w:ind w:left="1440"/>
              <w:rPr>
                <w:rFonts w:ascii="Calibri" w:hAnsi="Calibri" w:cs="Calibri"/>
                <w:sz w:val="20"/>
                <w:szCs w:val="20"/>
              </w:rPr>
            </w:pPr>
          </w:p>
          <w:p w:rsidR="00DA3B49" w:rsidRPr="00DA3B49" w:rsidRDefault="00DA3B49" w:rsidP="00DA3B49">
            <w:pPr>
              <w:numPr>
                <w:ilvl w:val="0"/>
                <w:numId w:val="8"/>
              </w:numPr>
              <w:spacing w:after="0" w:line="240" w:lineRule="auto"/>
              <w:rPr>
                <w:rFonts w:ascii="Calibri" w:hAnsi="Calibri" w:cs="Calibri"/>
                <w:sz w:val="20"/>
                <w:szCs w:val="20"/>
              </w:rPr>
            </w:pPr>
            <w:r w:rsidRPr="00DA3B49">
              <w:rPr>
                <w:rFonts w:ascii="Calibri" w:hAnsi="Calibri" w:cs="Calibri"/>
                <w:sz w:val="20"/>
                <w:szCs w:val="20"/>
              </w:rPr>
              <w:t>ISAR, Gastromedisinsk sengepost:</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Kom med flere innspill som ble tatt med i VBP, blant annet forordningen om klapptørking og bruk av dusj nedentil istedenfor papir.</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Arbeidsgruppen valgte å ikke inkludere «kronisk smerte» da dette er en plan som er tiltenkt for nyoppstått diaré og at smertene i forbindelse med dette vil klassifiseres som akutte istedenfor kroniske. Planen for Chron/ulcerøs kolitt kan brukes dersom det er behov. </w:t>
            </w:r>
          </w:p>
          <w:p w:rsid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Det ble også foreslått at vi kunne legge inn lenke til lokal retningslinje Colittskjema </w:t>
            </w:r>
            <w:hyperlink r:id="rId17" w:history="1">
              <w:r w:rsidRPr="00DA3B49">
                <w:rPr>
                  <w:rStyle w:val="Hyperkobling"/>
                  <w:rFonts w:ascii="Calibri" w:hAnsi="Calibri" w:cs="Calibri"/>
                  <w:sz w:val="20"/>
                  <w:szCs w:val="20"/>
                </w:rPr>
                <w:t>ID 132882</w:t>
              </w:r>
            </w:hyperlink>
            <w:r w:rsidRPr="00DA3B49">
              <w:rPr>
                <w:rFonts w:ascii="Calibri" w:hAnsi="Calibri" w:cs="Calibri"/>
                <w:sz w:val="20"/>
                <w:szCs w:val="20"/>
              </w:rPr>
              <w:t xml:space="preserve">, men vi valgte å la være da vi har en forordning som sier at vi skal registrere antall tømminger i kurve. Colittskjema er også mulig å hente fra VBP Chron/ulcerøs colitt. </w:t>
            </w:r>
          </w:p>
          <w:p w:rsidR="00DA3B49" w:rsidRPr="00DA3B49" w:rsidRDefault="00DA3B49" w:rsidP="00DA3B49">
            <w:pPr>
              <w:spacing w:after="0" w:line="240" w:lineRule="auto"/>
              <w:rPr>
                <w:rFonts w:ascii="Calibri" w:hAnsi="Calibri" w:cs="Calibri"/>
                <w:sz w:val="20"/>
                <w:szCs w:val="20"/>
              </w:rPr>
            </w:pPr>
          </w:p>
        </w:tc>
      </w:tr>
      <w:tr w:rsidR="00AA5495" w:rsidRPr="00DA3B49" w:rsidTr="00DA3B49">
        <w:trPr>
          <w:trHeight w:val="206"/>
        </w:trPr>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bCs/>
                <w:sz w:val="20"/>
                <w:szCs w:val="20"/>
                <w:lang w:eastAsia="nb-NO"/>
              </w:rPr>
            </w:pPr>
            <w:r w:rsidRPr="00DA3B49">
              <w:rPr>
                <w:rFonts w:ascii="Calibri" w:eastAsia="Times New Roman" w:hAnsi="Calibri" w:cs="Calibri"/>
                <w:b/>
                <w:bCs/>
                <w:sz w:val="20"/>
                <w:szCs w:val="20"/>
                <w:lang w:eastAsia="nb-NO"/>
              </w:rPr>
              <w:t>ANSVAR</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10</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Tidsplan og ansvarlige personer for oppdatering av VP-en er</w:t>
            </w:r>
            <w:r w:rsidRPr="00DA3B49">
              <w:rPr>
                <w:rFonts w:ascii="Calibri" w:eastAsia="Times New Roman" w:hAnsi="Calibri" w:cs="Calibri"/>
                <w:sz w:val="20"/>
                <w:szCs w:val="20"/>
                <w:lang w:eastAsia="nb-NO"/>
              </w:rPr>
              <w:t xml:space="preserve">: </w:t>
            </w:r>
          </w:p>
          <w:p w:rsidR="00AA5495" w:rsidRPr="00DA3B49" w:rsidRDefault="00DA3B49" w:rsidP="00DA3B49">
            <w:pPr>
              <w:spacing w:after="0" w:line="240" w:lineRule="auto"/>
              <w:rPr>
                <w:rFonts w:ascii="Calibri" w:hAnsi="Calibri" w:cs="Calibri"/>
                <w:sz w:val="20"/>
                <w:szCs w:val="20"/>
              </w:rPr>
            </w:pPr>
            <w:r w:rsidRPr="00DA3B49">
              <w:rPr>
                <w:rFonts w:ascii="Calibri" w:hAnsi="Calibri" w:cs="Calibri"/>
                <w:sz w:val="20"/>
                <w:szCs w:val="20"/>
              </w:rPr>
              <w:t>VBP godkjennes for tre år. Marte Aune Bjørnerås, OUS, er dokumentansvarlig og ansvarlig for at VBP-en blir revidert innen fristen.</w:t>
            </w:r>
          </w:p>
          <w:p w:rsidR="00DA3B49" w:rsidRPr="00DA3B49" w:rsidRDefault="00DA3B49" w:rsidP="00DA3B49">
            <w:pPr>
              <w:spacing w:after="0" w:line="240" w:lineRule="auto"/>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DA3B49" w:rsidRDefault="00DA3B49">
      <w:pPr>
        <w:rPr>
          <w:rFonts w:ascii="Calibri" w:hAnsi="Calibri" w:cs="Calibri"/>
          <w:sz w:val="18"/>
          <w:szCs w:val="18"/>
        </w:rPr>
      </w:pPr>
      <w:r>
        <w:rPr>
          <w:rFonts w:ascii="Calibri" w:hAnsi="Calibri" w:cs="Calibri"/>
          <w:sz w:val="18"/>
          <w:szCs w:val="18"/>
        </w:rPr>
        <w:br w:type="page"/>
      </w:r>
    </w:p>
    <w:p w:rsidR="00DA3B49" w:rsidRDefault="00DA3B49">
      <w:pPr>
        <w:rPr>
          <w:rFonts w:ascii="Calibri" w:hAnsi="Calibri" w:cs="Calibri"/>
          <w:sz w:val="18"/>
          <w:szCs w:val="18"/>
        </w:rPr>
      </w:pPr>
    </w:p>
    <w:p w:rsidR="0030217A" w:rsidRDefault="0030217A">
      <w:r w:rsidRPr="00214CB4">
        <w:object w:dxaOrig="9794"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36.3pt" o:ole="">
            <v:imagedata r:id="rId18" o:title=""/>
          </v:shape>
          <o:OLEObject Type="Embed" ProgID="MSPhotoEd.3" ShapeID="_x0000_i1025" DrawAspect="Content" ObjectID="_1685249416" r:id="rId19"/>
        </w:object>
      </w:r>
    </w:p>
    <w:p w:rsidR="0030217A" w:rsidRDefault="0030217A">
      <w:pPr>
        <w:spacing w:after="0"/>
      </w:pPr>
      <w:r>
        <w:rPr>
          <w:color w:val="000000"/>
        </w:rPr>
        <w:t xml:space="preserve"> </w:t>
      </w:r>
    </w:p>
    <w:p w:rsidR="0030217A" w:rsidRPr="00214CB4" w:rsidRDefault="0030217A">
      <w:pPr>
        <w:spacing w:after="0"/>
        <w:ind w:left="-5"/>
        <w:rPr>
          <w:sz w:val="28"/>
        </w:rPr>
      </w:pPr>
      <w:r w:rsidRPr="00214CB4">
        <w:rPr>
          <w:color w:val="000000"/>
          <w:sz w:val="28"/>
        </w:rPr>
        <w:t>Dokumen</w:t>
      </w:r>
      <w:r>
        <w:rPr>
          <w:color w:val="000000"/>
          <w:sz w:val="28"/>
        </w:rPr>
        <w:t xml:space="preserve">tasjon av litteratursøk for VBP: </w:t>
      </w:r>
      <w:r w:rsidRPr="00214CB4">
        <w:rPr>
          <w:color w:val="000000"/>
          <w:sz w:val="28"/>
        </w:rPr>
        <w:t>Diaré</w:t>
      </w:r>
    </w:p>
    <w:p w:rsidR="0030217A" w:rsidRDefault="0030217A">
      <w:pPr>
        <w:spacing w:after="0"/>
      </w:pPr>
      <w:r>
        <w:t xml:space="preserve"> </w:t>
      </w:r>
    </w:p>
    <w:p w:rsidR="0030217A" w:rsidRPr="0030217A" w:rsidRDefault="0030217A">
      <w:pPr>
        <w:ind w:left="-5"/>
        <w:rPr>
          <w:color w:val="C00000"/>
          <w:sz w:val="20"/>
        </w:rPr>
      </w:pPr>
      <w:r w:rsidRPr="0030217A">
        <w:rPr>
          <w:color w:val="C00000"/>
          <w:sz w:val="20"/>
        </w:rPr>
        <w:t xml:space="preserve">Til søk for VBP utfører vi søk i de basene som er beskrevet nedenfor, dette etter avtale med Sidsel R. Børmark, Leder Klinisk Dokumentasjon Sykepleie (KDS) - DP Løsning Regional EPJ.  </w:t>
      </w:r>
    </w:p>
    <w:p w:rsidR="0030217A" w:rsidRPr="0030217A" w:rsidRDefault="0030217A">
      <w:pPr>
        <w:spacing w:after="0"/>
        <w:rPr>
          <w:color w:val="C00000"/>
          <w:sz w:val="20"/>
        </w:rPr>
      </w:pPr>
      <w:r w:rsidRPr="0030217A">
        <w:rPr>
          <w:color w:val="C00000"/>
          <w:sz w:val="20"/>
        </w:rPr>
        <w:t xml:space="preserve"> </w:t>
      </w:r>
    </w:p>
    <w:p w:rsidR="0030217A" w:rsidRPr="0030217A" w:rsidRDefault="0030217A">
      <w:pPr>
        <w:ind w:left="-5"/>
        <w:rPr>
          <w:color w:val="C00000"/>
          <w:sz w:val="20"/>
        </w:rPr>
      </w:pPr>
      <w:r w:rsidRPr="0030217A">
        <w:rPr>
          <w:color w:val="C00000"/>
          <w:sz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30217A" w:rsidRDefault="0030217A">
      <w:pPr>
        <w:spacing w:after="0"/>
      </w:pPr>
      <w:r>
        <w:rPr>
          <w:color w:val="000000"/>
        </w:rPr>
        <w:t xml:space="preserve"> </w:t>
      </w:r>
    </w:p>
    <w:tbl>
      <w:tblPr>
        <w:tblStyle w:val="TableGrid"/>
        <w:tblW w:w="5000" w:type="pct"/>
        <w:tblInd w:w="0" w:type="dxa"/>
        <w:tblCellMar>
          <w:top w:w="48" w:type="dxa"/>
          <w:left w:w="108" w:type="dxa"/>
          <w:right w:w="59" w:type="dxa"/>
        </w:tblCellMar>
        <w:tblLook w:val="04A0" w:firstRow="1" w:lastRow="0" w:firstColumn="1" w:lastColumn="0" w:noHBand="0" w:noVBand="1"/>
      </w:tblPr>
      <w:tblGrid>
        <w:gridCol w:w="1964"/>
        <w:gridCol w:w="7078"/>
      </w:tblGrid>
      <w:tr w:rsidR="0030217A" w:rsidRPr="00214CB4" w:rsidTr="00214CB4">
        <w:trPr>
          <w:trHeight w:val="533"/>
        </w:trPr>
        <w:tc>
          <w:tcPr>
            <w:tcW w:w="1086"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Hvordan ivareta inneliggende voksne pasienter med diaré på sykehus. </w:t>
            </w:r>
          </w:p>
        </w:tc>
      </w:tr>
      <w:tr w:rsidR="0030217A" w:rsidRPr="00214CB4" w:rsidTr="00214CB4">
        <w:trPr>
          <w:trHeight w:val="508"/>
        </w:trPr>
        <w:tc>
          <w:tcPr>
            <w:tcW w:w="1086" w:type="pct"/>
            <w:tcBorders>
              <w:top w:val="single" w:sz="6" w:space="0" w:color="000000"/>
              <w:left w:val="single" w:sz="12" w:space="0" w:color="000000"/>
              <w:bottom w:val="single" w:sz="6" w:space="0" w:color="000000"/>
              <w:right w:val="single" w:sz="6" w:space="0" w:color="000000"/>
            </w:tcBorders>
          </w:tcPr>
          <w:p w:rsidR="0030217A" w:rsidRPr="00214CB4" w:rsidRDefault="0030217A" w:rsidP="00214CB4">
            <w:pPr>
              <w:spacing w:line="259" w:lineRule="auto"/>
              <w:rPr>
                <w:sz w:val="20"/>
                <w:szCs w:val="20"/>
              </w:rPr>
            </w:pPr>
            <w:r w:rsidRPr="00214CB4">
              <w:rPr>
                <w:rFonts w:ascii="Calibri" w:eastAsia="Calibri" w:hAnsi="Calibri" w:cs="Calibri"/>
                <w:b/>
                <w:color w:val="000000"/>
                <w:sz w:val="20"/>
                <w:szCs w:val="20"/>
              </w:rPr>
              <w:t xml:space="preserve"> Bibliotekar som utførte/veiledet søket: </w:t>
            </w:r>
          </w:p>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 </w:t>
            </w:r>
          </w:p>
        </w:tc>
        <w:tc>
          <w:tcPr>
            <w:tcW w:w="3914"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Marie</w:t>
            </w:r>
            <w:r w:rsidRPr="00214CB4">
              <w:rPr>
                <w:color w:val="FF0000"/>
                <w:sz w:val="20"/>
                <w:szCs w:val="20"/>
              </w:rPr>
              <w:t xml:space="preserve"> </w:t>
            </w:r>
          </w:p>
        </w:tc>
      </w:tr>
      <w:tr w:rsidR="0030217A" w:rsidRPr="00214CB4" w:rsidTr="00214CB4">
        <w:trPr>
          <w:trHeight w:val="1088"/>
        </w:trPr>
        <w:tc>
          <w:tcPr>
            <w:tcW w:w="1086"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 </w:t>
            </w:r>
          </w:p>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Marte Aune Bjørnerås </w:t>
            </w:r>
            <w:r w:rsidRPr="00214CB4">
              <w:rPr>
                <w:color w:val="0000FF"/>
                <w:sz w:val="20"/>
                <w:szCs w:val="20"/>
                <w:u w:val="single" w:color="0000FF"/>
              </w:rPr>
              <w:t>maaubj@ous-hf.no</w:t>
            </w: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Kristin Rosten </w:t>
            </w:r>
            <w:r w:rsidRPr="00214CB4">
              <w:rPr>
                <w:color w:val="0000FF"/>
                <w:sz w:val="20"/>
                <w:szCs w:val="20"/>
                <w:u w:val="single" w:color="0000FF"/>
              </w:rPr>
              <w:t>krrost@ous-hf.no</w:t>
            </w:r>
            <w:r w:rsidRPr="00214CB4">
              <w:rPr>
                <w:color w:val="000000"/>
                <w:sz w:val="20"/>
                <w:szCs w:val="20"/>
              </w:rPr>
              <w:t xml:space="preserve"> </w:t>
            </w:r>
          </w:p>
          <w:p w:rsidR="0030217A" w:rsidRPr="00214CB4" w:rsidRDefault="0030217A">
            <w:pPr>
              <w:spacing w:line="259" w:lineRule="auto"/>
              <w:rPr>
                <w:sz w:val="20"/>
                <w:szCs w:val="20"/>
              </w:rPr>
            </w:pPr>
            <w:r w:rsidRPr="00214CB4">
              <w:rPr>
                <w:color w:val="FF0000"/>
                <w:sz w:val="20"/>
                <w:szCs w:val="20"/>
              </w:rPr>
              <w:t xml:space="preserve"> </w:t>
            </w:r>
          </w:p>
        </w:tc>
      </w:tr>
      <w:tr w:rsidR="0030217A" w:rsidRPr="00214CB4" w:rsidTr="00214CB4">
        <w:trPr>
          <w:trHeight w:val="422"/>
        </w:trPr>
        <w:tc>
          <w:tcPr>
            <w:tcW w:w="1086"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25.09.17 </w:t>
            </w:r>
          </w:p>
        </w:tc>
      </w:tr>
    </w:tbl>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20">
              <w:r w:rsidR="0030217A" w:rsidRPr="00214CB4">
                <w:rPr>
                  <w:rFonts w:ascii="Calibri" w:eastAsia="Calibri" w:hAnsi="Calibri" w:cs="Calibri"/>
                  <w:b/>
                  <w:color w:val="00B0F0"/>
                  <w:sz w:val="20"/>
                  <w:szCs w:val="20"/>
                  <w:u w:val="single" w:color="00B0F0"/>
                </w:rPr>
                <w:t>Nasjonalt nettverk for fagprosedyrer</w:t>
              </w:r>
            </w:hyperlink>
            <w:hyperlink r:id="rId21">
              <w:r w:rsidR="0030217A" w:rsidRPr="00214CB4">
                <w:rPr>
                  <w:color w:val="00B0F0"/>
                  <w:sz w:val="20"/>
                  <w:szCs w:val="20"/>
                </w:rPr>
                <w:t xml:space="preserve"> </w:t>
              </w:r>
            </w:hyperlink>
            <w:r w:rsidR="0030217A" w:rsidRPr="00214CB4">
              <w:rPr>
                <w:color w:val="00B0F0"/>
                <w:sz w:val="20"/>
                <w:szCs w:val="20"/>
              </w:rPr>
              <w:t xml:space="preserve"> </w:t>
            </w:r>
          </w:p>
          <w:p w:rsidR="0030217A" w:rsidRPr="00214CB4" w:rsidRDefault="0030217A">
            <w:pPr>
              <w:spacing w:line="259" w:lineRule="auto"/>
              <w:ind w:left="1"/>
              <w:rPr>
                <w:sz w:val="20"/>
                <w:szCs w:val="20"/>
              </w:rPr>
            </w:pPr>
            <w:r w:rsidRPr="00214CB4">
              <w:rPr>
                <w:color w:val="FF000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420"/>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421"/>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22">
              <w:r w:rsidR="0030217A" w:rsidRPr="00214CB4">
                <w:rPr>
                  <w:color w:val="0000FF"/>
                  <w:sz w:val="20"/>
                  <w:szCs w:val="20"/>
                  <w:u w:val="single" w:color="0000FF"/>
                </w:rPr>
                <w:t>VAR HEALTHCARE</w:t>
              </w:r>
            </w:hyperlink>
            <w:hyperlink r:id="rId23">
              <w:r w:rsidR="0030217A" w:rsidRPr="00214CB4">
                <w:rPr>
                  <w:color w:val="000000"/>
                  <w:sz w:val="20"/>
                  <w:szCs w:val="20"/>
                </w:rPr>
                <w:t xml:space="preserve"> </w:t>
              </w:r>
            </w:hyperlink>
            <w:r w:rsidR="0030217A" w:rsidRPr="00214CB4">
              <w:rPr>
                <w:color w:val="000000"/>
                <w:sz w:val="20"/>
                <w:szCs w:val="20"/>
              </w:rPr>
              <w:t>(tidligere PPS - Praktiske prosedyrer i sykepleietjenesten)</w:t>
            </w:r>
            <w:r w:rsidR="0030217A" w:rsidRPr="00214CB4">
              <w:rPr>
                <w:color w:val="00B0F0"/>
                <w:sz w:val="20"/>
                <w:szCs w:val="20"/>
              </w:rPr>
              <w:t xml:space="preserve"> </w:t>
            </w:r>
          </w:p>
        </w:tc>
      </w:tr>
      <w:tr w:rsidR="0030217A" w:rsidRPr="00214CB4" w:rsidTr="00214CB4">
        <w:trPr>
          <w:trHeight w:val="413"/>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Dere ser selv i E-håndboka -&gt; Kunnskapskilder &gt; VAR </w:t>
            </w:r>
          </w:p>
        </w:tc>
      </w:tr>
      <w:tr w:rsidR="0030217A" w:rsidRPr="00214CB4" w:rsidTr="00214CB4">
        <w:trPr>
          <w:trHeight w:val="420"/>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72"/>
        <w:gridCol w:w="7170"/>
      </w:tblGrid>
      <w:tr w:rsidR="0030217A" w:rsidRPr="00214CB4" w:rsidTr="00214CB4">
        <w:trPr>
          <w:trHeight w:val="559"/>
        </w:trPr>
        <w:tc>
          <w:tcPr>
            <w:tcW w:w="1035"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24">
              <w:r w:rsidR="0030217A" w:rsidRPr="00214CB4">
                <w:rPr>
                  <w:rFonts w:ascii="Calibri" w:eastAsia="Calibri" w:hAnsi="Calibri" w:cs="Calibri"/>
                  <w:b/>
                  <w:color w:val="00B0F0"/>
                  <w:sz w:val="20"/>
                  <w:szCs w:val="20"/>
                  <w:u w:val="single" w:color="00B0F0"/>
                </w:rPr>
                <w:t>Nasjonale retningslinjer fra Helsedirektoratet</w:t>
              </w:r>
            </w:hyperlink>
            <w:hyperlink r:id="rId25">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color w:val="00B0F0"/>
                <w:sz w:val="20"/>
                <w:szCs w:val="20"/>
              </w:rPr>
              <w:t xml:space="preserve"> </w:t>
            </w:r>
          </w:p>
        </w:tc>
      </w:tr>
      <w:tr w:rsidR="0030217A" w:rsidRPr="00214CB4" w:rsidTr="00214CB4">
        <w:trPr>
          <w:trHeight w:val="432"/>
        </w:trPr>
        <w:tc>
          <w:tcPr>
            <w:tcW w:w="1035"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559"/>
        </w:trPr>
        <w:tc>
          <w:tcPr>
            <w:tcW w:w="1035"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000000"/>
                <w:sz w:val="20"/>
                <w:szCs w:val="20"/>
              </w:rPr>
              <w:t xml:space="preserve">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1925"/>
        <w:gridCol w:w="7137"/>
      </w:tblGrid>
      <w:tr w:rsidR="0030217A" w:rsidRPr="00214CB4" w:rsidTr="00214CB4">
        <w:trPr>
          <w:trHeight w:val="936"/>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Database/kilde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4D1E63">
            <w:pPr>
              <w:spacing w:line="259" w:lineRule="auto"/>
              <w:rPr>
                <w:sz w:val="20"/>
                <w:szCs w:val="20"/>
              </w:rPr>
            </w:pPr>
            <w:hyperlink r:id="rId26">
              <w:r w:rsidR="0030217A" w:rsidRPr="00214CB4">
                <w:rPr>
                  <w:rFonts w:ascii="Calibri" w:eastAsia="Calibri" w:hAnsi="Calibri" w:cs="Calibri"/>
                  <w:b/>
                  <w:color w:val="00B0F0"/>
                  <w:sz w:val="20"/>
                  <w:szCs w:val="20"/>
                  <w:u w:val="single" w:color="00B0F0"/>
                </w:rPr>
                <w:t xml:space="preserve">Folkehelseinstituttet </w:t>
              </w:r>
            </w:hyperlink>
            <w:hyperlink r:id="rId27">
              <w:r w:rsidR="0030217A" w:rsidRPr="00214CB4">
                <w:rPr>
                  <w:rFonts w:ascii="Calibri" w:eastAsia="Calibri" w:hAnsi="Calibri" w:cs="Calibri"/>
                  <w:b/>
                  <w:color w:val="00B0F0"/>
                  <w:sz w:val="20"/>
                  <w:szCs w:val="20"/>
                  <w:u w:val="single" w:color="00B0F0"/>
                </w:rPr>
                <w:t xml:space="preserve">- </w:t>
              </w:r>
            </w:hyperlink>
            <w:hyperlink r:id="rId28">
              <w:r w:rsidR="0030217A" w:rsidRPr="00214CB4">
                <w:rPr>
                  <w:rFonts w:ascii="Calibri" w:eastAsia="Calibri" w:hAnsi="Calibri" w:cs="Calibri"/>
                  <w:b/>
                  <w:color w:val="00B0F0"/>
                  <w:sz w:val="20"/>
                  <w:szCs w:val="20"/>
                  <w:u w:val="single" w:color="00B0F0"/>
                </w:rPr>
                <w:t>rapporter og trykksaker</w:t>
              </w:r>
            </w:hyperlink>
            <w:hyperlink r:id="rId29">
              <w:r w:rsidR="0030217A" w:rsidRPr="00214CB4">
                <w:rPr>
                  <w:rFonts w:ascii="Calibri" w:eastAsia="Calibri" w:hAnsi="Calibri" w:cs="Calibri"/>
                  <w:b/>
                  <w:color w:val="00B0F0"/>
                  <w:sz w:val="20"/>
                  <w:szCs w:val="20"/>
                </w:rPr>
                <w:t xml:space="preserve"> </w:t>
              </w:r>
            </w:hyperlink>
          </w:p>
          <w:p w:rsidR="0030217A" w:rsidRPr="00214CB4" w:rsidRDefault="004D1E63">
            <w:pPr>
              <w:spacing w:after="98" w:line="259" w:lineRule="auto"/>
              <w:rPr>
                <w:sz w:val="20"/>
                <w:szCs w:val="20"/>
              </w:rPr>
            </w:pPr>
            <w:hyperlink r:id="rId30">
              <w:r w:rsidR="0030217A" w:rsidRPr="00214CB4">
                <w:rPr>
                  <w:rFonts w:ascii="Calibri" w:eastAsia="Calibri" w:hAnsi="Calibri" w:cs="Calibri"/>
                  <w:b/>
                  <w:color w:val="00B0F0"/>
                  <w:sz w:val="20"/>
                  <w:szCs w:val="20"/>
                  <w:u w:val="single" w:color="00B0F0"/>
                </w:rPr>
                <w:t xml:space="preserve">Nasjonalt kunnskapssenter for helsetjenesten </w:t>
              </w:r>
            </w:hyperlink>
            <w:hyperlink r:id="rId31">
              <w:r w:rsidR="0030217A" w:rsidRPr="00214CB4">
                <w:rPr>
                  <w:rFonts w:ascii="Calibri" w:eastAsia="Calibri" w:hAnsi="Calibri" w:cs="Calibri"/>
                  <w:b/>
                  <w:color w:val="00B0F0"/>
                  <w:sz w:val="20"/>
                  <w:szCs w:val="20"/>
                  <w:u w:val="single" w:color="00B0F0"/>
                </w:rPr>
                <w:t xml:space="preserve">– </w:t>
              </w:r>
            </w:hyperlink>
            <w:hyperlink r:id="rId32">
              <w:r w:rsidR="0030217A" w:rsidRPr="00214CB4">
                <w:rPr>
                  <w:rFonts w:ascii="Calibri" w:eastAsia="Calibri" w:hAnsi="Calibri" w:cs="Calibri"/>
                  <w:b/>
                  <w:color w:val="00B0F0"/>
                  <w:sz w:val="20"/>
                  <w:szCs w:val="20"/>
                  <w:u w:val="single" w:color="00B0F0"/>
                </w:rPr>
                <w:t>rapporter og notater</w:t>
              </w:r>
            </w:hyperlink>
            <w:hyperlink r:id="rId33">
              <w:r w:rsidR="0030217A" w:rsidRPr="00214CB4">
                <w:rPr>
                  <w:color w:val="00B0F0"/>
                  <w:sz w:val="20"/>
                  <w:szCs w:val="20"/>
                </w:rPr>
                <w:t xml:space="preserve"> </w:t>
              </w:r>
            </w:hyperlink>
          </w:p>
          <w:p w:rsidR="0030217A" w:rsidRPr="00214CB4" w:rsidRDefault="0030217A">
            <w:pPr>
              <w:spacing w:line="259" w:lineRule="auto"/>
              <w:rPr>
                <w:sz w:val="20"/>
                <w:szCs w:val="20"/>
              </w:rPr>
            </w:pPr>
            <w:r w:rsidRPr="00214CB4">
              <w:rPr>
                <w:color w:val="000000"/>
                <w:sz w:val="20"/>
                <w:szCs w:val="20"/>
              </w:rPr>
              <w:t xml:space="preserve">(Fra 2017 er Kunnskapssentret sine publikasjoner publisert på </w:t>
            </w:r>
          </w:p>
        </w:tc>
      </w:tr>
      <w:tr w:rsidR="0030217A" w:rsidRPr="00214CB4" w:rsidTr="00214CB4">
        <w:trPr>
          <w:trHeight w:val="1389"/>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160" w:line="259" w:lineRule="auto"/>
              <w:rPr>
                <w:sz w:val="20"/>
                <w:szCs w:val="20"/>
              </w:rPr>
            </w:pP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98" w:line="259" w:lineRule="auto"/>
              <w:rPr>
                <w:sz w:val="20"/>
                <w:szCs w:val="20"/>
              </w:rPr>
            </w:pPr>
            <w:r w:rsidRPr="00214CB4">
              <w:rPr>
                <w:color w:val="000000"/>
                <w:sz w:val="20"/>
                <w:szCs w:val="20"/>
              </w:rPr>
              <w:t xml:space="preserve">Folkehelseinstituttet) </w:t>
            </w:r>
          </w:p>
          <w:p w:rsidR="0030217A" w:rsidRPr="00214CB4" w:rsidRDefault="0030217A">
            <w:pPr>
              <w:spacing w:after="98" w:line="259" w:lineRule="auto"/>
              <w:rPr>
                <w:sz w:val="20"/>
                <w:szCs w:val="20"/>
              </w:rPr>
            </w:pPr>
            <w:r w:rsidRPr="00214CB4">
              <w:rPr>
                <w:color w:val="000000"/>
                <w:sz w:val="20"/>
                <w:szCs w:val="20"/>
              </w:rPr>
              <w:t xml:space="preserve">Kunnskapssenteret: </w:t>
            </w:r>
          </w:p>
          <w:p w:rsidR="0030217A" w:rsidRPr="00214CB4" w:rsidRDefault="0030217A">
            <w:pPr>
              <w:spacing w:line="239" w:lineRule="auto"/>
              <w:rPr>
                <w:sz w:val="20"/>
                <w:szCs w:val="20"/>
              </w:rPr>
            </w:pPr>
            <w:r w:rsidRPr="00214CB4">
              <w:rPr>
                <w:color w:val="000000"/>
                <w:sz w:val="20"/>
                <w:szCs w:val="20"/>
              </w:rPr>
              <w:t xml:space="preserve">Publikasjonstyper:  avgrenset til Rapporter fra Kunnskapssenteret, Pasopprapporter, Notater og Læringsnotater. </w:t>
            </w:r>
          </w:p>
          <w:p w:rsidR="0030217A" w:rsidRPr="00214CB4" w:rsidRDefault="0030217A">
            <w:pPr>
              <w:spacing w:line="259" w:lineRule="auto"/>
              <w:rPr>
                <w:sz w:val="20"/>
                <w:szCs w:val="20"/>
              </w:rPr>
            </w:pPr>
            <w:r w:rsidRPr="00214CB4">
              <w:rPr>
                <w:color w:val="000000"/>
                <w:sz w:val="20"/>
                <w:szCs w:val="20"/>
              </w:rPr>
              <w:t xml:space="preserve"> </w:t>
            </w:r>
          </w:p>
        </w:tc>
      </w:tr>
      <w:tr w:rsidR="0030217A" w:rsidRPr="00214CB4" w:rsidTr="00214CB4">
        <w:trPr>
          <w:trHeight w:val="667"/>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Søkehistorie eller fremgangsmåte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95" w:line="259" w:lineRule="auto"/>
              <w:rPr>
                <w:sz w:val="20"/>
                <w:szCs w:val="20"/>
              </w:rPr>
            </w:pPr>
            <w:r w:rsidRPr="00214CB4">
              <w:rPr>
                <w:color w:val="000000"/>
                <w:sz w:val="20"/>
                <w:szCs w:val="20"/>
              </w:rPr>
              <w:t xml:space="preserve">Sett gjennom listene </w:t>
            </w:r>
          </w:p>
          <w:p w:rsidR="0030217A" w:rsidRPr="00214CB4" w:rsidRDefault="0030217A">
            <w:pPr>
              <w:spacing w:line="259" w:lineRule="auto"/>
              <w:rPr>
                <w:sz w:val="20"/>
                <w:szCs w:val="20"/>
              </w:rPr>
            </w:pPr>
            <w:r w:rsidRPr="00214CB4">
              <w:rPr>
                <w:color w:val="000000"/>
                <w:sz w:val="20"/>
                <w:szCs w:val="20"/>
              </w:rPr>
              <w:t xml:space="preserve"> </w:t>
            </w:r>
          </w:p>
        </w:tc>
      </w:tr>
      <w:tr w:rsidR="0030217A" w:rsidRPr="00214CB4" w:rsidTr="00214CB4">
        <w:trPr>
          <w:trHeight w:val="548"/>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Treff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rPr>
                <w:sz w:val="20"/>
                <w:szCs w:val="20"/>
              </w:rPr>
            </w:pPr>
            <w:r w:rsidRPr="00214CB4">
              <w:rPr>
                <w:color w:val="000000"/>
                <w:sz w:val="20"/>
                <w:szCs w:val="20"/>
              </w:rPr>
              <w:t>0</w:t>
            </w:r>
            <w:r w:rsidRPr="00214CB4">
              <w:rPr>
                <w:color w:val="333333"/>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34">
              <w:r w:rsidR="0030217A" w:rsidRPr="00214CB4">
                <w:rPr>
                  <w:rFonts w:ascii="Calibri" w:eastAsia="Calibri" w:hAnsi="Calibri" w:cs="Calibri"/>
                  <w:b/>
                  <w:color w:val="00B0F0"/>
                  <w:sz w:val="20"/>
                  <w:szCs w:val="20"/>
                  <w:u w:val="single" w:color="00B0F0"/>
                </w:rPr>
                <w:t>Helsebibliotekets retningslinjebase</w:t>
              </w:r>
            </w:hyperlink>
            <w:hyperlink r:id="rId35">
              <w:r w:rsidR="0030217A" w:rsidRPr="00214CB4">
                <w:rPr>
                  <w:color w:val="00B0F0"/>
                  <w:sz w:val="20"/>
                  <w:szCs w:val="20"/>
                </w:rPr>
                <w:t xml:space="preserve"> </w:t>
              </w:r>
            </w:hyperlink>
          </w:p>
          <w:p w:rsidR="0030217A" w:rsidRPr="00214CB4" w:rsidRDefault="0030217A">
            <w:pPr>
              <w:spacing w:line="259" w:lineRule="auto"/>
              <w:ind w:left="1"/>
              <w:rPr>
                <w:sz w:val="20"/>
                <w:szCs w:val="20"/>
              </w:rPr>
            </w:pPr>
            <w:r w:rsidRPr="00214CB4">
              <w:rPr>
                <w:color w:val="00B0F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emnegruppen Mage og tarm </w:t>
            </w:r>
          </w:p>
        </w:tc>
      </w:tr>
      <w:tr w:rsidR="0030217A" w:rsidRPr="00214CB4" w:rsidTr="00214CB4">
        <w:trPr>
          <w:trHeight w:val="2519"/>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 </w:t>
            </w:r>
          </w:p>
          <w:p w:rsidR="0030217A" w:rsidRPr="00214CB4" w:rsidRDefault="0030217A">
            <w:pPr>
              <w:spacing w:line="259" w:lineRule="auto"/>
              <w:ind w:left="1"/>
              <w:rPr>
                <w:sz w:val="20"/>
                <w:szCs w:val="20"/>
              </w:rPr>
            </w:pPr>
            <w:r w:rsidRPr="00214CB4">
              <w:rPr>
                <w:color w:val="000000"/>
                <w:sz w:val="20"/>
                <w:szCs w:val="20"/>
              </w:rPr>
              <w:t xml:space="preserve">Helsedirektoratet - 2015 </w:t>
            </w:r>
          </w:p>
          <w:p w:rsidR="0030217A" w:rsidRPr="00214CB4" w:rsidRDefault="0030217A">
            <w:pPr>
              <w:spacing w:line="259" w:lineRule="auto"/>
              <w:ind w:left="1"/>
              <w:rPr>
                <w:sz w:val="20"/>
                <w:szCs w:val="20"/>
              </w:rPr>
            </w:pPr>
            <w:r w:rsidRPr="00214CB4">
              <w:rPr>
                <w:color w:val="000000"/>
                <w:sz w:val="20"/>
                <w:szCs w:val="20"/>
              </w:rPr>
              <w:t xml:space="preserve">Fordøyelsessykdommer – Prioriteringsveileder </w:t>
            </w:r>
          </w:p>
          <w:p w:rsidR="0030217A" w:rsidRPr="00214CB4" w:rsidRDefault="004D1E63">
            <w:pPr>
              <w:spacing w:line="259" w:lineRule="auto"/>
              <w:ind w:left="1"/>
              <w:rPr>
                <w:sz w:val="20"/>
                <w:szCs w:val="20"/>
              </w:rPr>
            </w:pPr>
            <w:hyperlink r:id="rId36">
              <w:r w:rsidR="0030217A" w:rsidRPr="00214CB4">
                <w:rPr>
                  <w:color w:val="0000FF"/>
                  <w:sz w:val="20"/>
                  <w:szCs w:val="20"/>
                  <w:u w:val="single" w:color="0000FF"/>
                </w:rPr>
                <w:t>https://helsedirektoratet.no/retningslinjer/fordoyelsessykdommer</w:t>
              </w:r>
            </w:hyperlink>
            <w:hyperlink r:id="rId37">
              <w:r w:rsidR="0030217A" w:rsidRPr="00214CB4">
                <w:rPr>
                  <w:color w:val="FF0000"/>
                  <w:sz w:val="20"/>
                  <w:szCs w:val="20"/>
                </w:rPr>
                <w:t xml:space="preserve"> </w:t>
              </w:r>
            </w:hyperlink>
          </w:p>
          <w:p w:rsidR="0030217A" w:rsidRPr="00214CB4" w:rsidRDefault="0030217A">
            <w:pPr>
              <w:spacing w:line="259" w:lineRule="auto"/>
              <w:ind w:left="1"/>
              <w:rPr>
                <w:sz w:val="20"/>
                <w:szCs w:val="20"/>
              </w:rPr>
            </w:pPr>
            <w:r w:rsidRPr="00214CB4">
              <w:rPr>
                <w:color w:val="FF0000"/>
                <w:sz w:val="20"/>
                <w:szCs w:val="20"/>
              </w:rPr>
              <w:t xml:space="preserve"> </w:t>
            </w:r>
          </w:p>
          <w:p w:rsidR="0030217A" w:rsidRPr="00214CB4" w:rsidRDefault="0030217A">
            <w:pPr>
              <w:spacing w:line="259" w:lineRule="auto"/>
              <w:ind w:left="1"/>
              <w:rPr>
                <w:sz w:val="20"/>
                <w:szCs w:val="20"/>
              </w:rPr>
            </w:pPr>
            <w:r w:rsidRPr="00214CB4">
              <w:rPr>
                <w:color w:val="000000"/>
                <w:sz w:val="20"/>
                <w:szCs w:val="20"/>
              </w:rPr>
              <w:t xml:space="preserve">Helsedirektoratet - 2016 </w:t>
            </w:r>
          </w:p>
          <w:p w:rsidR="0030217A" w:rsidRPr="00214CB4" w:rsidRDefault="0030217A" w:rsidP="00214CB4">
            <w:pPr>
              <w:spacing w:after="281" w:line="239" w:lineRule="auto"/>
              <w:ind w:left="1"/>
              <w:rPr>
                <w:sz w:val="20"/>
                <w:szCs w:val="20"/>
              </w:rPr>
            </w:pPr>
            <w:r w:rsidRPr="00214CB4">
              <w:rPr>
                <w:color w:val="000000"/>
                <w:sz w:val="20"/>
                <w:szCs w:val="20"/>
              </w:rPr>
              <w:t xml:space="preserve">Ernæring - God ernæringspraksis - Beskrivelse av god ernæringspraksis </w:t>
            </w:r>
            <w:hyperlink r:id="rId38">
              <w:r w:rsidRPr="00214CB4">
                <w:rPr>
                  <w:color w:val="0000FF"/>
                  <w:sz w:val="20"/>
                  <w:szCs w:val="20"/>
                  <w:u w:val="single" w:color="0000FF"/>
                </w:rPr>
                <w:t>https://helsedirektoratet.no/folkehelse/kosthold</w:t>
              </w:r>
            </w:hyperlink>
            <w:hyperlink r:id="rId39">
              <w:r w:rsidRPr="00214CB4">
                <w:rPr>
                  <w:color w:val="0000FF"/>
                  <w:sz w:val="20"/>
                  <w:szCs w:val="20"/>
                  <w:u w:val="single" w:color="0000FF"/>
                </w:rPr>
                <w:t>-</w:t>
              </w:r>
            </w:hyperlink>
            <w:hyperlink r:id="rId40">
              <w:r w:rsidRPr="00214CB4">
                <w:rPr>
                  <w:color w:val="0000FF"/>
                  <w:sz w:val="20"/>
                  <w:szCs w:val="20"/>
                  <w:u w:val="single" w:color="0000FF"/>
                </w:rPr>
                <w:t>og</w:t>
              </w:r>
            </w:hyperlink>
            <w:hyperlink r:id="rId41">
              <w:r w:rsidRPr="00214CB4">
                <w:rPr>
                  <w:color w:val="0000FF"/>
                  <w:sz w:val="20"/>
                  <w:szCs w:val="20"/>
                  <w:u w:val="single" w:color="0000FF"/>
                </w:rPr>
                <w:t>-</w:t>
              </w:r>
            </w:hyperlink>
            <w:hyperlink r:id="rId42">
              <w:r w:rsidRPr="00214CB4">
                <w:rPr>
                  <w:color w:val="0000FF"/>
                  <w:sz w:val="20"/>
                  <w:szCs w:val="20"/>
                  <w:u w:val="single" w:color="0000FF"/>
                </w:rPr>
                <w:t>ernering/erneringsarbeid</w:t>
              </w:r>
            </w:hyperlink>
            <w:hyperlink r:id="rId43">
              <w:r w:rsidRPr="00214CB4">
                <w:rPr>
                  <w:color w:val="0000FF"/>
                  <w:sz w:val="20"/>
                  <w:szCs w:val="20"/>
                  <w:u w:val="single" w:color="0000FF"/>
                </w:rPr>
                <w:t>-</w:t>
              </w:r>
            </w:hyperlink>
            <w:hyperlink r:id="rId44">
              <w:r w:rsidRPr="00214CB4">
                <w:rPr>
                  <w:color w:val="0000FF"/>
                  <w:sz w:val="20"/>
                  <w:szCs w:val="20"/>
                  <w:u w:val="single" w:color="0000FF"/>
                </w:rPr>
                <w:t>i</w:t>
              </w:r>
            </w:hyperlink>
            <w:hyperlink r:id="rId45"/>
            <w:hyperlink r:id="rId46">
              <w:r w:rsidRPr="00214CB4">
                <w:rPr>
                  <w:color w:val="0000FF"/>
                  <w:sz w:val="20"/>
                  <w:szCs w:val="20"/>
                  <w:u w:val="single" w:color="0000FF"/>
                </w:rPr>
                <w:t>helse</w:t>
              </w:r>
            </w:hyperlink>
            <w:hyperlink r:id="rId47">
              <w:r w:rsidRPr="00214CB4">
                <w:rPr>
                  <w:color w:val="0000FF"/>
                  <w:sz w:val="20"/>
                  <w:szCs w:val="20"/>
                  <w:u w:val="single" w:color="0000FF"/>
                </w:rPr>
                <w:t>-</w:t>
              </w:r>
            </w:hyperlink>
            <w:hyperlink r:id="rId48">
              <w:r w:rsidRPr="00214CB4">
                <w:rPr>
                  <w:color w:val="0000FF"/>
                  <w:sz w:val="20"/>
                  <w:szCs w:val="20"/>
                  <w:u w:val="single" w:color="0000FF"/>
                </w:rPr>
                <w:t>og</w:t>
              </w:r>
            </w:hyperlink>
            <w:hyperlink r:id="rId49">
              <w:r w:rsidRPr="00214CB4">
                <w:rPr>
                  <w:color w:val="0000FF"/>
                  <w:sz w:val="20"/>
                  <w:szCs w:val="20"/>
                  <w:u w:val="single" w:color="0000FF"/>
                </w:rPr>
                <w:t>-</w:t>
              </w:r>
            </w:hyperlink>
            <w:hyperlink r:id="rId50">
              <w:r w:rsidRPr="00214CB4">
                <w:rPr>
                  <w:color w:val="0000FF"/>
                  <w:sz w:val="20"/>
                  <w:szCs w:val="20"/>
                  <w:u w:val="single" w:color="0000FF"/>
                </w:rPr>
                <w:t>omsorgstjenesten/god</w:t>
              </w:r>
            </w:hyperlink>
            <w:hyperlink r:id="rId51">
              <w:r w:rsidRPr="00214CB4">
                <w:rPr>
                  <w:color w:val="0000FF"/>
                  <w:sz w:val="20"/>
                  <w:szCs w:val="20"/>
                  <w:u w:val="single" w:color="0000FF"/>
                </w:rPr>
                <w:t>-</w:t>
              </w:r>
            </w:hyperlink>
            <w:hyperlink r:id="rId52">
              <w:r w:rsidRPr="00214CB4">
                <w:rPr>
                  <w:color w:val="0000FF"/>
                  <w:sz w:val="20"/>
                  <w:szCs w:val="20"/>
                  <w:u w:val="single" w:color="0000FF"/>
                </w:rPr>
                <w:t>erneringspraksis</w:t>
              </w:r>
            </w:hyperlink>
            <w:hyperlink r:id="rId53">
              <w:r w:rsidRPr="00214CB4">
                <w:rPr>
                  <w:color w:val="FF0000"/>
                  <w:sz w:val="20"/>
                  <w:szCs w:val="20"/>
                </w:rPr>
                <w:t xml:space="preserve"> </w:t>
              </w:r>
            </w:hyperlink>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bottom w:w="10"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54">
              <w:r w:rsidR="0030217A" w:rsidRPr="00214CB4">
                <w:rPr>
                  <w:rFonts w:ascii="Calibri" w:eastAsia="Calibri" w:hAnsi="Calibri" w:cs="Calibri"/>
                  <w:b/>
                  <w:color w:val="00B0F0"/>
                  <w:sz w:val="20"/>
                  <w:szCs w:val="20"/>
                  <w:u w:val="single" w:color="00B0F0"/>
                </w:rPr>
                <w:t>NICE Guidance (UK)</w:t>
              </w:r>
            </w:hyperlink>
            <w:hyperlink r:id="rId55">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0000"/>
                <w:sz w:val="20"/>
                <w:szCs w:val="20"/>
              </w:rPr>
              <w:t xml:space="preserve"> </w:t>
            </w:r>
          </w:p>
        </w:tc>
      </w:tr>
      <w:tr w:rsidR="0030217A" w:rsidRPr="00F60E03" w:rsidTr="00214CB4">
        <w:trPr>
          <w:trHeight w:val="2471"/>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30217A" w:rsidRPr="00214CB4" w:rsidRDefault="0030217A" w:rsidP="00214CB4">
            <w:pPr>
              <w:spacing w:after="218" w:line="259" w:lineRule="auto"/>
              <w:rPr>
                <w:sz w:val="20"/>
                <w:szCs w:val="20"/>
                <w:lang w:val="en-US"/>
              </w:rPr>
            </w:pPr>
            <w:r w:rsidRPr="00214CB4">
              <w:rPr>
                <w:color w:val="000000"/>
                <w:sz w:val="20"/>
                <w:szCs w:val="20"/>
                <w:lang w:val="en-US"/>
              </w:rPr>
              <w:t xml:space="preserve">“Everything NICE has produced on the topic of”:  </w:t>
            </w:r>
          </w:p>
          <w:p w:rsidR="0030217A" w:rsidRPr="00214CB4" w:rsidRDefault="0030217A">
            <w:pPr>
              <w:spacing w:after="38" w:line="259" w:lineRule="auto"/>
              <w:ind w:left="1"/>
              <w:rPr>
                <w:sz w:val="20"/>
                <w:szCs w:val="20"/>
                <w:lang w:val="en-US"/>
              </w:rPr>
            </w:pPr>
            <w:r w:rsidRPr="00214CB4">
              <w:rPr>
                <w:color w:val="000000"/>
                <w:sz w:val="20"/>
                <w:szCs w:val="20"/>
                <w:lang w:val="en-US"/>
              </w:rPr>
              <w:t xml:space="preserve">Diarrhoea and vomiting: </w:t>
            </w:r>
          </w:p>
          <w:p w:rsidR="0030217A" w:rsidRPr="00214CB4" w:rsidRDefault="004D1E63">
            <w:pPr>
              <w:spacing w:line="239" w:lineRule="auto"/>
              <w:ind w:left="1"/>
              <w:rPr>
                <w:sz w:val="20"/>
                <w:szCs w:val="20"/>
                <w:lang w:val="en-US"/>
              </w:rPr>
            </w:pPr>
            <w:hyperlink r:id="rId56">
              <w:r w:rsidR="0030217A" w:rsidRPr="00214CB4">
                <w:rPr>
                  <w:color w:val="0000FF"/>
                  <w:sz w:val="20"/>
                  <w:szCs w:val="20"/>
                  <w:u w:val="single" w:color="0000FF"/>
                  <w:lang w:val="en-US"/>
                </w:rPr>
                <w:t>https://www.nice.org.uk/guidance/conditions</w:t>
              </w:r>
            </w:hyperlink>
            <w:hyperlink r:id="rId57">
              <w:r w:rsidR="0030217A" w:rsidRPr="00214CB4">
                <w:rPr>
                  <w:color w:val="0000FF"/>
                  <w:sz w:val="20"/>
                  <w:szCs w:val="20"/>
                  <w:u w:val="single" w:color="0000FF"/>
                  <w:lang w:val="en-US"/>
                </w:rPr>
                <w:t>-</w:t>
              </w:r>
            </w:hyperlink>
            <w:hyperlink r:id="rId58">
              <w:r w:rsidR="0030217A" w:rsidRPr="00214CB4">
                <w:rPr>
                  <w:color w:val="0000FF"/>
                  <w:sz w:val="20"/>
                  <w:szCs w:val="20"/>
                  <w:u w:val="single" w:color="0000FF"/>
                  <w:lang w:val="en-US"/>
                </w:rPr>
                <w:t>and</w:t>
              </w:r>
            </w:hyperlink>
            <w:hyperlink r:id="rId59">
              <w:r w:rsidR="0030217A" w:rsidRPr="00214CB4">
                <w:rPr>
                  <w:color w:val="0000FF"/>
                  <w:sz w:val="20"/>
                  <w:szCs w:val="20"/>
                  <w:u w:val="single" w:color="0000FF"/>
                  <w:lang w:val="en-US"/>
                </w:rPr>
                <w:t>-</w:t>
              </w:r>
            </w:hyperlink>
            <w:hyperlink r:id="rId60">
              <w:r w:rsidR="0030217A" w:rsidRPr="00214CB4">
                <w:rPr>
                  <w:color w:val="0000FF"/>
                  <w:sz w:val="20"/>
                  <w:szCs w:val="20"/>
                  <w:u w:val="single" w:color="0000FF"/>
                  <w:lang w:val="en-US"/>
                </w:rPr>
                <w:t>diseases/digestive</w:t>
              </w:r>
            </w:hyperlink>
            <w:hyperlink r:id="rId61">
              <w:r w:rsidR="0030217A" w:rsidRPr="00214CB4">
                <w:rPr>
                  <w:color w:val="0000FF"/>
                  <w:sz w:val="20"/>
                  <w:szCs w:val="20"/>
                  <w:u w:val="single" w:color="0000FF"/>
                  <w:lang w:val="en-US"/>
                </w:rPr>
                <w:t>-</w:t>
              </w:r>
            </w:hyperlink>
            <w:hyperlink r:id="rId62">
              <w:r w:rsidR="0030217A" w:rsidRPr="00214CB4">
                <w:rPr>
                  <w:color w:val="0000FF"/>
                  <w:sz w:val="20"/>
                  <w:szCs w:val="20"/>
                  <w:u w:val="single" w:color="0000FF"/>
                  <w:lang w:val="en-US"/>
                </w:rPr>
                <w:t>tract</w:t>
              </w:r>
            </w:hyperlink>
            <w:hyperlink r:id="rId63"/>
            <w:hyperlink r:id="rId64">
              <w:r w:rsidR="0030217A" w:rsidRPr="00214CB4">
                <w:rPr>
                  <w:color w:val="0000FF"/>
                  <w:sz w:val="20"/>
                  <w:szCs w:val="20"/>
                  <w:u w:val="single" w:color="0000FF"/>
                  <w:lang w:val="en-US"/>
                </w:rPr>
                <w:t>conditions/diarrhoea</w:t>
              </w:r>
            </w:hyperlink>
            <w:hyperlink r:id="rId65">
              <w:r w:rsidR="0030217A" w:rsidRPr="00214CB4">
                <w:rPr>
                  <w:color w:val="0000FF"/>
                  <w:sz w:val="20"/>
                  <w:szCs w:val="20"/>
                  <w:u w:val="single" w:color="0000FF"/>
                  <w:lang w:val="en-US"/>
                </w:rPr>
                <w:t>-</w:t>
              </w:r>
            </w:hyperlink>
            <w:hyperlink r:id="rId66">
              <w:r w:rsidR="0030217A" w:rsidRPr="00214CB4">
                <w:rPr>
                  <w:color w:val="0000FF"/>
                  <w:sz w:val="20"/>
                  <w:szCs w:val="20"/>
                  <w:u w:val="single" w:color="0000FF"/>
                  <w:lang w:val="en-US"/>
                </w:rPr>
                <w:t>and</w:t>
              </w:r>
            </w:hyperlink>
            <w:hyperlink r:id="rId67">
              <w:r w:rsidR="0030217A" w:rsidRPr="00214CB4">
                <w:rPr>
                  <w:color w:val="0000FF"/>
                  <w:sz w:val="20"/>
                  <w:szCs w:val="20"/>
                  <w:u w:val="single" w:color="0000FF"/>
                  <w:lang w:val="en-US"/>
                </w:rPr>
                <w:t>-</w:t>
              </w:r>
            </w:hyperlink>
            <w:hyperlink r:id="rId68">
              <w:r w:rsidR="0030217A" w:rsidRPr="00214CB4">
                <w:rPr>
                  <w:color w:val="0000FF"/>
                  <w:sz w:val="20"/>
                  <w:szCs w:val="20"/>
                  <w:u w:val="single" w:color="0000FF"/>
                  <w:lang w:val="en-US"/>
                </w:rPr>
                <w:t>vomiting</w:t>
              </w:r>
            </w:hyperlink>
            <w:hyperlink r:id="rId69">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rPr>
            </w:pPr>
            <w:r w:rsidRPr="00214CB4">
              <w:rPr>
                <w:color w:val="000000"/>
                <w:sz w:val="20"/>
                <w:szCs w:val="20"/>
              </w:rPr>
              <w:t xml:space="preserve">Lenker bl.a til dokumenter som </w:t>
            </w:r>
          </w:p>
          <w:p w:rsidR="0030217A" w:rsidRPr="00214CB4" w:rsidRDefault="0030217A">
            <w:pPr>
              <w:spacing w:line="259" w:lineRule="auto"/>
              <w:ind w:left="1"/>
              <w:rPr>
                <w:sz w:val="20"/>
                <w:szCs w:val="20"/>
              </w:rPr>
            </w:pPr>
            <w:r w:rsidRPr="00214CB4">
              <w:rPr>
                <w:color w:val="000000"/>
                <w:sz w:val="20"/>
                <w:szCs w:val="20"/>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Acute diarrhoea in adults: racecadotril </w:t>
            </w:r>
          </w:p>
          <w:p w:rsidR="0030217A" w:rsidRPr="00214CB4" w:rsidRDefault="0030217A">
            <w:pPr>
              <w:spacing w:line="239" w:lineRule="auto"/>
              <w:ind w:left="1"/>
              <w:rPr>
                <w:sz w:val="20"/>
                <w:szCs w:val="20"/>
                <w:lang w:val="en-US"/>
              </w:rPr>
            </w:pPr>
            <w:r w:rsidRPr="00214CB4">
              <w:rPr>
                <w:color w:val="0E0E0E"/>
                <w:sz w:val="20"/>
                <w:szCs w:val="20"/>
                <w:lang w:val="en-US"/>
              </w:rPr>
              <w:t xml:space="preserve">Evidence summary [ESNM11] Published date: March 2013  </w:t>
            </w:r>
            <w:hyperlink r:id="rId70">
              <w:r w:rsidRPr="00214CB4">
                <w:rPr>
                  <w:color w:val="0000FF"/>
                  <w:sz w:val="20"/>
                  <w:szCs w:val="20"/>
                  <w:u w:val="single" w:color="0000FF"/>
                  <w:lang w:val="en-US"/>
                </w:rPr>
                <w:t>https://www.nice.org.uk/advice/esnm11/chapter/Overview</w:t>
              </w:r>
            </w:hyperlink>
            <w:hyperlink r:id="rId71">
              <w:r w:rsidRPr="00214CB4">
                <w:rPr>
                  <w:color w:val="0E0E0E"/>
                  <w:sz w:val="20"/>
                  <w:szCs w:val="20"/>
                  <w:lang w:val="en-US"/>
                </w:rPr>
                <w:t xml:space="preserve"> </w:t>
              </w:r>
            </w:hyperlink>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99"/>
        <w:gridCol w:w="7143"/>
      </w:tblGrid>
      <w:tr w:rsidR="0030217A" w:rsidRPr="00214CB4" w:rsidTr="00214CB4">
        <w:trPr>
          <w:trHeight w:val="562"/>
        </w:trPr>
        <w:tc>
          <w:tcPr>
            <w:tcW w:w="1050"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72">
              <w:r w:rsidR="0030217A" w:rsidRPr="00214CB4">
                <w:rPr>
                  <w:rFonts w:ascii="Calibri" w:eastAsia="Calibri" w:hAnsi="Calibri" w:cs="Calibri"/>
                  <w:b/>
                  <w:color w:val="00B0F0"/>
                  <w:sz w:val="20"/>
                  <w:szCs w:val="20"/>
                  <w:u w:val="single" w:color="00B0F0"/>
                </w:rPr>
                <w:t>National Guideline Clearinghouse</w:t>
              </w:r>
            </w:hyperlink>
            <w:hyperlink r:id="rId73">
              <w:r w:rsidR="0030217A" w:rsidRPr="00214CB4">
                <w:rPr>
                  <w:rFonts w:ascii="Calibri" w:eastAsia="Calibri" w:hAnsi="Calibri" w:cs="Calibri"/>
                  <w:b/>
                  <w:color w:val="00B0F0"/>
                  <w:sz w:val="20"/>
                  <w:szCs w:val="20"/>
                </w:rPr>
                <w:t xml:space="preserve"> </w:t>
              </w:r>
            </w:hyperlink>
            <w:r w:rsidR="0030217A" w:rsidRPr="00214CB4">
              <w:rPr>
                <w:rFonts w:ascii="Calibri" w:eastAsia="Calibri" w:hAnsi="Calibri" w:cs="Calibri"/>
                <w:b/>
                <w:color w:val="00B0F0"/>
                <w:sz w:val="20"/>
                <w:szCs w:val="20"/>
              </w:rPr>
              <w:t xml:space="preserve"> </w:t>
            </w:r>
          </w:p>
          <w:p w:rsidR="0030217A" w:rsidRPr="00214CB4" w:rsidRDefault="0030217A">
            <w:pPr>
              <w:spacing w:line="259" w:lineRule="auto"/>
              <w:ind w:left="1"/>
              <w:rPr>
                <w:sz w:val="20"/>
                <w:szCs w:val="20"/>
              </w:rPr>
            </w:pPr>
            <w:r w:rsidRPr="00214CB4">
              <w:rPr>
                <w:rFonts w:ascii="Calibri" w:eastAsia="Calibri" w:hAnsi="Calibri" w:cs="Calibri"/>
                <w:b/>
                <w:color w:val="7030A0"/>
                <w:sz w:val="20"/>
                <w:szCs w:val="20"/>
              </w:rPr>
              <w:t xml:space="preserve"> </w:t>
            </w:r>
          </w:p>
        </w:tc>
      </w:tr>
      <w:tr w:rsidR="0030217A" w:rsidRPr="00214CB4" w:rsidTr="00214CB4">
        <w:trPr>
          <w:trHeight w:val="559"/>
        </w:trPr>
        <w:tc>
          <w:tcPr>
            <w:tcW w:w="1050"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50"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Søkt med MeSH: Diarrhea </w:t>
            </w:r>
          </w:p>
          <w:p w:rsidR="0030217A" w:rsidRPr="00214CB4" w:rsidRDefault="004D1E63" w:rsidP="00214CB4">
            <w:pPr>
              <w:spacing w:line="239" w:lineRule="auto"/>
              <w:rPr>
                <w:sz w:val="20"/>
                <w:szCs w:val="20"/>
                <w:lang w:val="en-US"/>
              </w:rPr>
            </w:pPr>
            <w:hyperlink r:id="rId74">
              <w:r w:rsidR="0030217A" w:rsidRPr="00214CB4">
                <w:rPr>
                  <w:color w:val="000000"/>
                  <w:sz w:val="20"/>
                  <w:szCs w:val="20"/>
                  <w:lang w:val="en-US"/>
                </w:rPr>
                <w:t xml:space="preserve">World Gastroenterology Organisation global guidelines: acute diarrhea in </w:t>
              </w:r>
            </w:hyperlink>
            <w:hyperlink r:id="rId75">
              <w:r w:rsidR="0030217A" w:rsidRPr="00214CB4">
                <w:rPr>
                  <w:color w:val="000000"/>
                  <w:sz w:val="20"/>
                  <w:szCs w:val="20"/>
                  <w:lang w:val="en-US"/>
                </w:rPr>
                <w:t xml:space="preserve">adults and children: a global perspective </w:t>
              </w:r>
            </w:hyperlink>
            <w:hyperlink r:id="rId76">
              <w:r w:rsidR="0030217A" w:rsidRPr="00214CB4">
                <w:rPr>
                  <w:color w:val="000000"/>
                  <w:sz w:val="20"/>
                  <w:szCs w:val="20"/>
                  <w:lang w:val="en-US"/>
                </w:rPr>
                <w:t xml:space="preserve">- </w:t>
              </w:r>
            </w:hyperlink>
            <w:hyperlink r:id="rId77">
              <w:r w:rsidR="0030217A" w:rsidRPr="00214CB4">
                <w:rPr>
                  <w:color w:val="000000"/>
                  <w:sz w:val="20"/>
                  <w:szCs w:val="20"/>
                  <w:lang w:val="en-US"/>
                </w:rPr>
                <w:t>revised 2012.</w:t>
              </w:r>
            </w:hyperlink>
            <w:hyperlink r:id="rId78">
              <w:r w:rsidR="0030217A" w:rsidRPr="00214CB4">
                <w:rPr>
                  <w:color w:val="1D4345"/>
                  <w:sz w:val="20"/>
                  <w:szCs w:val="20"/>
                  <w:lang w:val="en-US"/>
                </w:rPr>
                <w:t xml:space="preserve"> </w:t>
              </w:r>
            </w:hyperlink>
            <w:hyperlink r:id="rId79">
              <w:r w:rsidR="0030217A" w:rsidRPr="00214CB4">
                <w:rPr>
                  <w:color w:val="0000FF"/>
                  <w:sz w:val="20"/>
                  <w:szCs w:val="20"/>
                  <w:u w:val="single" w:color="0000FF"/>
                  <w:lang w:val="en-US"/>
                </w:rPr>
                <w:t>https://www.guideline.gov/summaries/summary/</w:t>
              </w:r>
            </w:hyperlink>
            <w:hyperlink r:id="rId80">
              <w:r w:rsidR="0030217A" w:rsidRPr="00214CB4">
                <w:rPr>
                  <w:color w:val="0000FF"/>
                  <w:sz w:val="20"/>
                  <w:szCs w:val="20"/>
                  <w:u w:val="single" w:color="0000FF"/>
                  <w:lang w:val="en-US"/>
                </w:rPr>
                <w:t>47569/</w:t>
              </w:r>
            </w:hyperlink>
            <w:hyperlink r:id="rId81">
              <w:r w:rsidR="0030217A" w:rsidRPr="00214CB4">
                <w:rPr>
                  <w:color w:val="FF0000"/>
                  <w:sz w:val="20"/>
                  <w:szCs w:val="20"/>
                  <w:lang w:val="en-US"/>
                </w:rPr>
                <w:t xml:space="preserve"> </w:t>
              </w:r>
            </w:hyperlink>
          </w:p>
          <w:p w:rsidR="0030217A" w:rsidRPr="00214CB4" w:rsidRDefault="0030217A">
            <w:pPr>
              <w:spacing w:line="259" w:lineRule="auto"/>
              <w:ind w:left="1"/>
              <w:rPr>
                <w:sz w:val="20"/>
                <w:szCs w:val="20"/>
                <w:lang w:val="en-US"/>
              </w:rPr>
            </w:pP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82">
              <w:r w:rsidR="0030217A" w:rsidRPr="00214CB4">
                <w:rPr>
                  <w:rFonts w:ascii="Calibri" w:eastAsia="Calibri" w:hAnsi="Calibri" w:cs="Calibri"/>
                  <w:b/>
                  <w:color w:val="00B0F0"/>
                  <w:sz w:val="20"/>
                  <w:szCs w:val="20"/>
                  <w:u w:val="single" w:color="00B0F0"/>
                </w:rPr>
                <w:t xml:space="preserve">Socialstyrelsen (Sve) </w:t>
              </w:r>
            </w:hyperlink>
            <w:hyperlink r:id="rId83">
              <w:r w:rsidR="0030217A" w:rsidRPr="00214CB4">
                <w:rPr>
                  <w:rFonts w:ascii="Calibri" w:eastAsia="Calibri" w:hAnsi="Calibri" w:cs="Calibri"/>
                  <w:b/>
                  <w:color w:val="00B0F0"/>
                  <w:sz w:val="20"/>
                  <w:szCs w:val="20"/>
                  <w:u w:val="single" w:color="00B0F0"/>
                </w:rPr>
                <w:t xml:space="preserve">- </w:t>
              </w:r>
            </w:hyperlink>
            <w:hyperlink r:id="rId84">
              <w:r w:rsidR="0030217A" w:rsidRPr="00214CB4">
                <w:rPr>
                  <w:rFonts w:ascii="Calibri" w:eastAsia="Calibri" w:hAnsi="Calibri" w:cs="Calibri"/>
                  <w:b/>
                  <w:color w:val="00B0F0"/>
                  <w:sz w:val="20"/>
                  <w:szCs w:val="20"/>
                  <w:u w:val="single" w:color="00B0F0"/>
                </w:rPr>
                <w:t>Nationella riktlinjer</w:t>
              </w:r>
            </w:hyperlink>
            <w:hyperlink r:id="rId85">
              <w:r w:rsidR="0030217A" w:rsidRPr="00214CB4">
                <w:rPr>
                  <w:rFonts w:ascii="Calibri" w:eastAsia="Calibri" w:hAnsi="Calibri" w:cs="Calibri"/>
                  <w:b/>
                  <w:color w:val="00B0F0"/>
                  <w:sz w:val="20"/>
                  <w:szCs w:val="20"/>
                </w:rPr>
                <w:t xml:space="preserve"> </w:t>
              </w:r>
            </w:hyperlink>
            <w:r w:rsidR="0030217A" w:rsidRPr="00214CB4">
              <w:rPr>
                <w:rFonts w:ascii="Calibri" w:eastAsia="Calibri" w:hAnsi="Calibri" w:cs="Calibri"/>
                <w:b/>
                <w:color w:val="00B0F0"/>
                <w:sz w:val="20"/>
                <w:szCs w:val="20"/>
              </w:rPr>
              <w:t xml:space="preserve"> </w:t>
            </w:r>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56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rsidP="00214CB4">
            <w:pPr>
              <w:spacing w:line="259" w:lineRule="auto"/>
              <w:ind w:left="1"/>
              <w:rPr>
                <w:sz w:val="20"/>
                <w:szCs w:val="20"/>
              </w:rPr>
            </w:pPr>
            <w:r w:rsidRPr="00214CB4">
              <w:rPr>
                <w:color w:val="000000"/>
                <w:sz w:val="20"/>
                <w:szCs w:val="20"/>
              </w:rPr>
              <w:t xml:space="preserve">0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86">
              <w:r w:rsidR="0030217A" w:rsidRPr="00214CB4">
                <w:rPr>
                  <w:rFonts w:ascii="Calibri" w:eastAsia="Calibri" w:hAnsi="Calibri" w:cs="Calibri"/>
                  <w:b/>
                  <w:color w:val="00B0F0"/>
                  <w:sz w:val="20"/>
                  <w:szCs w:val="20"/>
                  <w:u w:val="single" w:color="00B0F0"/>
                </w:rPr>
                <w:t xml:space="preserve">Sundhedsstyrelsen </w:t>
              </w:r>
            </w:hyperlink>
            <w:hyperlink r:id="rId87">
              <w:r w:rsidR="0030217A" w:rsidRPr="00214CB4">
                <w:rPr>
                  <w:rFonts w:ascii="Calibri" w:eastAsia="Calibri" w:hAnsi="Calibri" w:cs="Calibri"/>
                  <w:b/>
                  <w:color w:val="00B0F0"/>
                  <w:sz w:val="20"/>
                  <w:szCs w:val="20"/>
                  <w:u w:val="single" w:color="00B0F0"/>
                </w:rPr>
                <w:t xml:space="preserve">- </w:t>
              </w:r>
            </w:hyperlink>
            <w:hyperlink r:id="rId88">
              <w:r w:rsidR="0030217A" w:rsidRPr="00214CB4">
                <w:rPr>
                  <w:rFonts w:ascii="Calibri" w:eastAsia="Calibri" w:hAnsi="Calibri" w:cs="Calibri"/>
                  <w:b/>
                  <w:color w:val="00B0F0"/>
                  <w:sz w:val="20"/>
                  <w:szCs w:val="20"/>
                  <w:u w:val="single" w:color="00B0F0"/>
                </w:rPr>
                <w:t xml:space="preserve">Nationale Kliniske Retningslinjer </w:t>
              </w:r>
            </w:hyperlink>
            <w:hyperlink r:id="rId89">
              <w:r w:rsidR="0030217A" w:rsidRPr="00214CB4">
                <w:rPr>
                  <w:rFonts w:ascii="Calibri" w:eastAsia="Calibri" w:hAnsi="Calibri" w:cs="Calibri"/>
                  <w:b/>
                  <w:color w:val="00B0F0"/>
                  <w:sz w:val="20"/>
                  <w:szCs w:val="20"/>
                  <w:u w:val="single" w:color="00B0F0"/>
                </w:rPr>
                <w:t xml:space="preserve">– </w:t>
              </w:r>
            </w:hyperlink>
            <w:hyperlink r:id="rId90">
              <w:r w:rsidR="0030217A" w:rsidRPr="00214CB4">
                <w:rPr>
                  <w:rFonts w:ascii="Calibri" w:eastAsia="Calibri" w:hAnsi="Calibri" w:cs="Calibri"/>
                  <w:b/>
                  <w:color w:val="00B0F0"/>
                  <w:sz w:val="20"/>
                  <w:szCs w:val="20"/>
                  <w:u w:val="single" w:color="00B0F0"/>
                </w:rPr>
                <w:t>udgivelser (DK)</w:t>
              </w:r>
            </w:hyperlink>
            <w:hyperlink r:id="rId91">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udgivelser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214CB4" w:rsidTr="00214CB4">
        <w:trPr>
          <w:trHeight w:val="56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92">
              <w:r w:rsidR="0030217A" w:rsidRPr="00214CB4">
                <w:rPr>
                  <w:rFonts w:ascii="Calibri" w:eastAsia="Calibri" w:hAnsi="Calibri" w:cs="Calibri"/>
                  <w:b/>
                  <w:color w:val="00B0F0"/>
                  <w:sz w:val="20"/>
                  <w:szCs w:val="20"/>
                  <w:u w:val="single" w:color="00B0F0"/>
                </w:rPr>
                <w:t>Dansk Center for Kliniske Retningslinjer</w:t>
              </w:r>
            </w:hyperlink>
            <w:hyperlink r:id="rId93">
              <w:r w:rsidR="0030217A" w:rsidRPr="00214CB4">
                <w:rPr>
                  <w:rFonts w:ascii="Calibri" w:eastAsia="Calibri" w:hAnsi="Calibri" w:cs="Calibri"/>
                  <w:b/>
                  <w:color w:val="00B0F0"/>
                  <w:sz w:val="20"/>
                  <w:szCs w:val="20"/>
                </w:rPr>
                <w:t xml:space="preserve"> </w:t>
              </w:r>
            </w:hyperlink>
            <w:hyperlink r:id="rId94">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Godkente retningslinjer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214CB4" w:rsidTr="00214CB4">
        <w:trPr>
          <w:trHeight w:val="65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000000"/>
                <w:sz w:val="20"/>
                <w:szCs w:val="20"/>
              </w:rPr>
              <w:t xml:space="preserve"> </w:t>
            </w:r>
          </w:p>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6" w:type="dxa"/>
          <w:right w:w="60" w:type="dxa"/>
        </w:tblCellMar>
        <w:tblLook w:val="04A0" w:firstRow="1" w:lastRow="0" w:firstColumn="1" w:lastColumn="0" w:noHBand="0" w:noVBand="1"/>
      </w:tblPr>
      <w:tblGrid>
        <w:gridCol w:w="1464"/>
        <w:gridCol w:w="7578"/>
      </w:tblGrid>
      <w:tr w:rsidR="0030217A" w:rsidRPr="00214CB4" w:rsidTr="00214CB4">
        <w:trPr>
          <w:trHeight w:val="722"/>
        </w:trPr>
        <w:tc>
          <w:tcPr>
            <w:tcW w:w="801"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Database/ressurs: </w:t>
            </w:r>
          </w:p>
        </w:tc>
        <w:tc>
          <w:tcPr>
            <w:tcW w:w="4199"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rPr>
                <w:sz w:val="20"/>
                <w:szCs w:val="20"/>
              </w:rPr>
            </w:pPr>
            <w:hyperlink r:id="rId95">
              <w:r w:rsidR="0030217A" w:rsidRPr="00214CB4">
                <w:rPr>
                  <w:rFonts w:ascii="Calibri" w:eastAsia="Calibri" w:hAnsi="Calibri" w:cs="Calibri"/>
                  <w:b/>
                  <w:color w:val="00B0F0"/>
                  <w:sz w:val="20"/>
                  <w:szCs w:val="20"/>
                  <w:u w:val="single" w:color="00B0F0"/>
                </w:rPr>
                <w:t>Nursing Reference Center</w:t>
              </w:r>
            </w:hyperlink>
            <w:hyperlink r:id="rId96">
              <w:r w:rsidR="0030217A" w:rsidRPr="00214CB4">
                <w:rPr>
                  <w:rFonts w:ascii="Calibri" w:eastAsia="Calibri" w:hAnsi="Calibri" w:cs="Calibri"/>
                  <w:b/>
                  <w:color w:val="00B0F0"/>
                  <w:sz w:val="20"/>
                  <w:szCs w:val="20"/>
                </w:rPr>
                <w:t xml:space="preserve"> </w:t>
              </w:r>
            </w:hyperlink>
            <w:hyperlink r:id="rId97">
              <w:r w:rsidR="0030217A" w:rsidRPr="00214CB4">
                <w:rPr>
                  <w:rFonts w:ascii="Calibri" w:eastAsia="Calibri" w:hAnsi="Calibri" w:cs="Calibri"/>
                  <w:b/>
                  <w:color w:val="00B0F0"/>
                  <w:sz w:val="20"/>
                  <w:szCs w:val="20"/>
                </w:rPr>
                <w:t xml:space="preserve"> </w:t>
              </w:r>
            </w:hyperlink>
          </w:p>
        </w:tc>
      </w:tr>
      <w:tr w:rsidR="0030217A" w:rsidRPr="00214CB4" w:rsidTr="00214CB4">
        <w:trPr>
          <w:trHeight w:val="2703"/>
        </w:trPr>
        <w:tc>
          <w:tcPr>
            <w:tcW w:w="801"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Søkehistorie: </w:t>
            </w:r>
          </w:p>
        </w:tc>
        <w:tc>
          <w:tcPr>
            <w:tcW w:w="4199"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lang w:val="en-US"/>
              </w:rPr>
            </w:pPr>
            <w:r w:rsidRPr="00214CB4">
              <w:rPr>
                <w:color w:val="000000"/>
                <w:sz w:val="20"/>
                <w:szCs w:val="20"/>
                <w:lang w:val="en-US"/>
              </w:rPr>
              <w:t xml:space="preserve">Advanced &gt; Title: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diarrhoea OR diarrhea OR diarrheal OR diarrhoeal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Avgrenset til Quick Lessons, Evidence Based Care Sheets, Skills og Patient Handouts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rPr>
            </w:pPr>
            <w:r w:rsidRPr="00214CB4">
              <w:rPr>
                <w:rFonts w:ascii="Calibri" w:eastAsia="Calibri" w:hAnsi="Calibri" w:cs="Calibri"/>
                <w:i/>
                <w:color w:val="000000"/>
                <w:sz w:val="20"/>
                <w:szCs w:val="20"/>
              </w:rPr>
              <w:t xml:space="preserve">For å få fulltekstlenkene til å virke: det kan være nødvendig å kopiere og lime inn lenkene inn i nettleserens adressefelt (URL-feltet), istedet for bare å klikke på dem. </w:t>
            </w:r>
          </w:p>
          <w:p w:rsidR="0030217A" w:rsidRPr="00214CB4" w:rsidRDefault="0030217A">
            <w:pPr>
              <w:spacing w:line="259" w:lineRule="auto"/>
              <w:rPr>
                <w:sz w:val="20"/>
                <w:szCs w:val="20"/>
              </w:rPr>
            </w:pPr>
            <w:r w:rsidRPr="00214CB4">
              <w:rPr>
                <w:color w:val="FF0000"/>
                <w:sz w:val="20"/>
                <w:szCs w:val="20"/>
              </w:rPr>
              <w:t xml:space="preserve"> </w:t>
            </w:r>
          </w:p>
        </w:tc>
      </w:tr>
      <w:tr w:rsidR="0030217A" w:rsidRPr="00F60E03" w:rsidTr="00214CB4">
        <w:trPr>
          <w:trHeight w:val="2708"/>
        </w:trPr>
        <w:tc>
          <w:tcPr>
            <w:tcW w:w="801"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Treff: </w:t>
            </w:r>
          </w:p>
        </w:tc>
        <w:tc>
          <w:tcPr>
            <w:tcW w:w="4199"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rPr>
                <w:sz w:val="20"/>
                <w:szCs w:val="20"/>
                <w:lang w:val="en-US"/>
              </w:rPr>
            </w:pPr>
            <w:r w:rsidRPr="00214CB4">
              <w:rPr>
                <w:color w:val="000000"/>
                <w:sz w:val="20"/>
                <w:szCs w:val="20"/>
                <w:u w:val="single" w:color="000000"/>
                <w:lang w:val="en-US"/>
              </w:rPr>
              <w:t>Quick Lessons</w:t>
            </w:r>
            <w:r w:rsidRPr="00214CB4">
              <w:rPr>
                <w:color w:val="000000"/>
                <w:sz w:val="20"/>
                <w:szCs w:val="20"/>
                <w:lang w:val="en-US"/>
              </w:rPr>
              <w:t xml:space="preserve"> </w:t>
            </w: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0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u w:val="single" w:color="000000"/>
                <w:lang w:val="en-US"/>
              </w:rPr>
              <w:t>Evidence Based Care Sheets</w:t>
            </w: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Use of Probiotics By: Marcel C, Pravikoff D, CINAHL Nursing Guide, April 1, 2016 </w:t>
            </w:r>
            <w:hyperlink r:id="rId98">
              <w:r w:rsidRPr="00214CB4">
                <w:rPr>
                  <w:color w:val="0000FF"/>
                  <w:sz w:val="20"/>
                  <w:szCs w:val="20"/>
                  <w:u w:val="single" w:color="0000FF"/>
                  <w:lang w:val="en-US"/>
                </w:rPr>
                <w:t>http://search.ebscohost.com/login.aspx?direct=true&amp;db=nup&amp;AN=T708155&amp;site=nup</w:t>
              </w:r>
            </w:hyperlink>
            <w:hyperlink r:id="rId99"/>
            <w:hyperlink r:id="rId100">
              <w:r w:rsidRPr="00214CB4">
                <w:rPr>
                  <w:color w:val="0000FF"/>
                  <w:sz w:val="20"/>
                  <w:szCs w:val="20"/>
                  <w:u w:val="single" w:color="0000FF"/>
                  <w:lang w:val="en-US"/>
                </w:rPr>
                <w:t>live&amp;scope=site</w:t>
              </w:r>
            </w:hyperlink>
            <w:hyperlink r:id="rId101">
              <w:r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tc>
      </w:tr>
      <w:tr w:rsidR="0030217A" w:rsidRPr="00F60E03" w:rsidTr="00214CB4">
        <w:trPr>
          <w:trHeight w:val="7545"/>
        </w:trPr>
        <w:tc>
          <w:tcPr>
            <w:tcW w:w="801"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after="160" w:line="259" w:lineRule="auto"/>
              <w:rPr>
                <w:sz w:val="20"/>
                <w:szCs w:val="20"/>
                <w:lang w:val="en-US"/>
              </w:rPr>
            </w:pPr>
          </w:p>
        </w:tc>
        <w:tc>
          <w:tcPr>
            <w:tcW w:w="4199"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39" w:lineRule="auto"/>
              <w:rPr>
                <w:sz w:val="20"/>
                <w:szCs w:val="20"/>
                <w:lang w:val="en-US"/>
              </w:rPr>
            </w:pPr>
            <w:r w:rsidRPr="00214CB4">
              <w:rPr>
                <w:color w:val="000000"/>
                <w:sz w:val="20"/>
                <w:szCs w:val="20"/>
                <w:lang w:val="en-US"/>
              </w:rPr>
              <w:t xml:space="preserve">Diarrhea, Acute: Rehydration and Refeeding By: Schub T, Pravikoff D, CINAHL Nursing Guide, April 29, 2016 </w:t>
            </w:r>
          </w:p>
          <w:p w:rsidR="0030217A" w:rsidRPr="00214CB4" w:rsidRDefault="004D1E63">
            <w:pPr>
              <w:spacing w:line="239" w:lineRule="auto"/>
              <w:rPr>
                <w:sz w:val="20"/>
                <w:szCs w:val="20"/>
                <w:lang w:val="en-US"/>
              </w:rPr>
            </w:pPr>
            <w:hyperlink r:id="rId102">
              <w:r w:rsidR="0030217A" w:rsidRPr="00214CB4">
                <w:rPr>
                  <w:color w:val="0000FF"/>
                  <w:sz w:val="20"/>
                  <w:szCs w:val="20"/>
                  <w:u w:val="single" w:color="0000FF"/>
                  <w:lang w:val="en-US"/>
                </w:rPr>
                <w:t>http://search.ebscohost.com/login.aspx?direct=true&amp;db=nup&amp;AN=T707362&amp;site=nup</w:t>
              </w:r>
            </w:hyperlink>
            <w:hyperlink r:id="rId103"/>
            <w:hyperlink r:id="rId104">
              <w:r w:rsidR="0030217A" w:rsidRPr="00214CB4">
                <w:rPr>
                  <w:color w:val="0000FF"/>
                  <w:sz w:val="20"/>
                  <w:szCs w:val="20"/>
                  <w:u w:val="single" w:color="0000FF"/>
                  <w:lang w:val="en-US"/>
                </w:rPr>
                <w:t>live&amp;scope=site</w:t>
              </w:r>
            </w:hyperlink>
            <w:hyperlink r:id="rId105">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u w:val="single" w:color="000000"/>
                <w:lang w:val="en-US"/>
              </w:rPr>
              <w:t>Skills</w:t>
            </w: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Assessing the Patient with By: Schub T, Schub E, Pravikoff D, CINAHL Nursing Guide, March 11, 2016 </w:t>
            </w:r>
          </w:p>
          <w:p w:rsidR="0030217A" w:rsidRPr="00214CB4" w:rsidRDefault="004D1E63">
            <w:pPr>
              <w:spacing w:line="239" w:lineRule="auto"/>
              <w:rPr>
                <w:sz w:val="20"/>
                <w:szCs w:val="20"/>
                <w:lang w:val="en-US"/>
              </w:rPr>
            </w:pPr>
            <w:hyperlink r:id="rId106">
              <w:r w:rsidR="0030217A" w:rsidRPr="00214CB4">
                <w:rPr>
                  <w:color w:val="0000FF"/>
                  <w:sz w:val="20"/>
                  <w:szCs w:val="20"/>
                  <w:u w:val="single" w:color="0000FF"/>
                  <w:lang w:val="en-US"/>
                </w:rPr>
                <w:t>http://search.ebscohost.com/login.aspx?direct=true&amp;db=nup&amp;AN=T703902&amp;site=nup</w:t>
              </w:r>
            </w:hyperlink>
            <w:hyperlink r:id="rId107"/>
            <w:hyperlink r:id="rId108">
              <w:r w:rsidR="0030217A" w:rsidRPr="00214CB4">
                <w:rPr>
                  <w:color w:val="0000FF"/>
                  <w:sz w:val="20"/>
                  <w:szCs w:val="20"/>
                  <w:u w:val="single" w:color="0000FF"/>
                  <w:lang w:val="en-US"/>
                </w:rPr>
                <w:t>live&amp;scope=site</w:t>
              </w:r>
            </w:hyperlink>
            <w:hyperlink r:id="rId109">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Chemotherapy-Induced: Managing By: Schub T, Heering H, Pravikoff D, CINAHL Nursing Guide, February 10, 2017 </w:t>
            </w:r>
          </w:p>
          <w:p w:rsidR="0030217A" w:rsidRPr="00214CB4" w:rsidRDefault="004D1E63">
            <w:pPr>
              <w:spacing w:after="2" w:line="237" w:lineRule="auto"/>
              <w:rPr>
                <w:sz w:val="20"/>
                <w:szCs w:val="20"/>
                <w:lang w:val="en-US"/>
              </w:rPr>
            </w:pPr>
            <w:hyperlink r:id="rId110">
              <w:r w:rsidR="0030217A" w:rsidRPr="00214CB4">
                <w:rPr>
                  <w:color w:val="0000FF"/>
                  <w:sz w:val="20"/>
                  <w:szCs w:val="20"/>
                  <w:u w:val="single" w:color="0000FF"/>
                  <w:lang w:val="en-US"/>
                </w:rPr>
                <w:t>http://search.ebscohost.com/login.aspx?direct=true&amp;db=nup&amp;AN=T707076&amp;site=nup</w:t>
              </w:r>
            </w:hyperlink>
            <w:hyperlink r:id="rId111"/>
            <w:hyperlink r:id="rId112">
              <w:r w:rsidR="0030217A" w:rsidRPr="00214CB4">
                <w:rPr>
                  <w:color w:val="0000FF"/>
                  <w:sz w:val="20"/>
                  <w:szCs w:val="20"/>
                  <w:u w:val="single" w:color="0000FF"/>
                  <w:lang w:val="en-US"/>
                </w:rPr>
                <w:t>live&amp;scope=site</w:t>
              </w:r>
            </w:hyperlink>
            <w:hyperlink r:id="rId113">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rPr>
            </w:pPr>
            <w:r w:rsidRPr="00214CB4">
              <w:rPr>
                <w:color w:val="000000"/>
                <w:sz w:val="20"/>
                <w:szCs w:val="20"/>
                <w:u w:val="single" w:color="000000"/>
              </w:rPr>
              <w:t>Patient Handouts</w:t>
            </w: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Flere treff, nevner bare én: </w:t>
            </w:r>
          </w:p>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Discharge Instructions for Diarrhea and Traveler's Diarrhea -- Adult By: Kellicker PG, Horn D, Health Library: Evidence-Based Information, December 1, 2015 </w:t>
            </w:r>
          </w:p>
          <w:p w:rsidR="0030217A" w:rsidRPr="00214CB4" w:rsidRDefault="004D1E63">
            <w:pPr>
              <w:spacing w:after="2" w:line="237" w:lineRule="auto"/>
              <w:rPr>
                <w:sz w:val="20"/>
                <w:szCs w:val="20"/>
                <w:lang w:val="en-US"/>
              </w:rPr>
            </w:pPr>
            <w:hyperlink r:id="rId114">
              <w:r w:rsidR="0030217A" w:rsidRPr="00214CB4">
                <w:rPr>
                  <w:color w:val="0000FF"/>
                  <w:sz w:val="20"/>
                  <w:szCs w:val="20"/>
                  <w:u w:val="single" w:color="0000FF"/>
                  <w:lang w:val="en-US"/>
                </w:rPr>
                <w:t>http://search.ebscohost.com/login.aspx?direct=true&amp;db=nup&amp;AN=2010193602&amp;site=nup</w:t>
              </w:r>
            </w:hyperlink>
            <w:hyperlink r:id="rId115"/>
            <w:hyperlink r:id="rId116">
              <w:r w:rsidR="0030217A" w:rsidRPr="00214CB4">
                <w:rPr>
                  <w:color w:val="0000FF"/>
                  <w:sz w:val="20"/>
                  <w:szCs w:val="20"/>
                  <w:u w:val="single" w:color="0000FF"/>
                  <w:lang w:val="en-US"/>
                </w:rPr>
                <w:t>live&amp;scope=site</w:t>
              </w:r>
            </w:hyperlink>
            <w:hyperlink r:id="rId117">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72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118">
              <w:r w:rsidR="0030217A" w:rsidRPr="00214CB4">
                <w:rPr>
                  <w:rFonts w:ascii="Calibri" w:eastAsia="Calibri" w:hAnsi="Calibri" w:cs="Calibri"/>
                  <w:b/>
                  <w:color w:val="00B0F0"/>
                  <w:sz w:val="20"/>
                  <w:szCs w:val="20"/>
                  <w:u w:val="single" w:color="00B0F0"/>
                </w:rPr>
                <w:t>UpToDate</w:t>
              </w:r>
            </w:hyperlink>
            <w:hyperlink r:id="rId119">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F60E03" w:rsidTr="00214CB4">
        <w:trPr>
          <w:trHeight w:val="5127"/>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diarrhea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Blant treffene: </w:t>
            </w:r>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after="2" w:line="237" w:lineRule="auto"/>
              <w:ind w:left="1"/>
              <w:rPr>
                <w:sz w:val="20"/>
                <w:szCs w:val="20"/>
                <w:lang w:val="en-US"/>
              </w:rPr>
            </w:pPr>
            <w:r w:rsidRPr="00214CB4">
              <w:rPr>
                <w:color w:val="000000"/>
                <w:sz w:val="20"/>
                <w:szCs w:val="20"/>
                <w:lang w:val="en-US"/>
              </w:rPr>
              <w:t xml:space="preserve">Approach to the adult with acute diarrhea in resource-rich settings </w:t>
            </w:r>
            <w:hyperlink r:id="rId120">
              <w:r w:rsidRPr="00214CB4">
                <w:rPr>
                  <w:color w:val="0000FF"/>
                  <w:sz w:val="20"/>
                  <w:szCs w:val="20"/>
                  <w:u w:val="single" w:color="0000FF"/>
                  <w:lang w:val="en-US"/>
                </w:rPr>
                <w:t>http://www.uptodate.com/contents/2717</w:t>
              </w:r>
            </w:hyperlink>
            <w:hyperlink r:id="rId121">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Approach to the adult with chronic diarrhea in resource-rich settings </w:t>
            </w:r>
            <w:hyperlink r:id="rId122">
              <w:r w:rsidRPr="00214CB4">
                <w:rPr>
                  <w:color w:val="0000FF"/>
                  <w:sz w:val="20"/>
                  <w:szCs w:val="20"/>
                  <w:u w:val="single" w:color="0000FF"/>
                  <w:lang w:val="en-US"/>
                </w:rPr>
                <w:t>http://www.uptodate.com/contents/2591</w:t>
              </w:r>
            </w:hyperlink>
            <w:hyperlink r:id="rId123">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Travelers' diarrhea: Clinical manifestations, diagnosis, and treatment </w:t>
            </w:r>
            <w:hyperlink r:id="rId124">
              <w:r w:rsidRPr="00214CB4">
                <w:rPr>
                  <w:color w:val="0000FF"/>
                  <w:sz w:val="20"/>
                  <w:szCs w:val="20"/>
                  <w:u w:val="single" w:color="0000FF"/>
                  <w:lang w:val="en-US"/>
                </w:rPr>
                <w:t>http://www.uptodate.com/contents/99648</w:t>
              </w:r>
            </w:hyperlink>
            <w:hyperlink r:id="rId125">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Management of acute chemotherapy-related diarrhea </w:t>
            </w:r>
            <w:hyperlink r:id="rId126">
              <w:r w:rsidRPr="00214CB4">
                <w:rPr>
                  <w:color w:val="0000FF"/>
                  <w:sz w:val="20"/>
                  <w:szCs w:val="20"/>
                  <w:u w:val="single" w:color="0000FF"/>
                  <w:lang w:val="en-US"/>
                </w:rPr>
                <w:t>http://www.uptodate.com/contents/98342</w:t>
              </w:r>
            </w:hyperlink>
            <w:hyperlink r:id="rId127">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Default="0030217A" w:rsidP="00214CB4">
            <w:pPr>
              <w:spacing w:line="239" w:lineRule="auto"/>
              <w:rPr>
                <w:color w:val="000000"/>
                <w:sz w:val="20"/>
                <w:szCs w:val="20"/>
                <w:lang w:val="en-US"/>
              </w:rPr>
            </w:pPr>
            <w:r w:rsidRPr="00214CB4">
              <w:rPr>
                <w:color w:val="000000"/>
                <w:sz w:val="20"/>
                <w:szCs w:val="20"/>
                <w:lang w:val="en-US"/>
              </w:rPr>
              <w:t xml:space="preserve">Travelers' diarrhea: Microbiology, epidemiology, and prevention </w:t>
            </w:r>
            <w:hyperlink r:id="rId128">
              <w:r w:rsidRPr="00214CB4">
                <w:rPr>
                  <w:color w:val="0000FF"/>
                  <w:sz w:val="20"/>
                  <w:szCs w:val="20"/>
                  <w:u w:val="single" w:color="0000FF"/>
                  <w:lang w:val="en-US"/>
                </w:rPr>
                <w:t>http://www.uptodate.com/contents/2709</w:t>
              </w:r>
            </w:hyperlink>
            <w:hyperlink r:id="rId129">
              <w:r w:rsidRPr="00214CB4">
                <w:rPr>
                  <w:color w:val="000000"/>
                  <w:sz w:val="20"/>
                  <w:szCs w:val="20"/>
                  <w:lang w:val="en-US"/>
                </w:rPr>
                <w:t xml:space="preserve"> </w:t>
              </w:r>
            </w:hyperlink>
            <w:r w:rsidRPr="00214CB4">
              <w:rPr>
                <w:color w:val="000000"/>
                <w:sz w:val="20"/>
                <w:szCs w:val="20"/>
                <w:lang w:val="en-US"/>
              </w:rPr>
              <w:t xml:space="preserve"> </w:t>
            </w:r>
          </w:p>
          <w:p w:rsidR="0030217A" w:rsidRDefault="0030217A" w:rsidP="00214CB4">
            <w:pPr>
              <w:spacing w:line="239" w:lineRule="auto"/>
              <w:rPr>
                <w:color w:val="000000"/>
                <w:sz w:val="20"/>
                <w:szCs w:val="20"/>
                <w:lang w:val="en-US"/>
              </w:rPr>
            </w:pPr>
          </w:p>
          <w:p w:rsidR="0030217A" w:rsidRPr="00214CB4" w:rsidRDefault="0030217A" w:rsidP="00214CB4">
            <w:pPr>
              <w:spacing w:line="239" w:lineRule="auto"/>
              <w:rPr>
                <w:sz w:val="20"/>
                <w:szCs w:val="20"/>
                <w:lang w:val="en-US"/>
              </w:rPr>
            </w:pPr>
            <w:r w:rsidRPr="00214CB4">
              <w:rPr>
                <w:color w:val="000000"/>
                <w:sz w:val="20"/>
                <w:szCs w:val="20"/>
                <w:lang w:val="en-US"/>
              </w:rPr>
              <w:t xml:space="preserve">Epidemiology and causes of acute diarrhea in resource-rich countries </w:t>
            </w:r>
            <w:hyperlink r:id="rId130">
              <w:r w:rsidRPr="00214CB4">
                <w:rPr>
                  <w:color w:val="0000FF"/>
                  <w:sz w:val="20"/>
                  <w:szCs w:val="20"/>
                  <w:u w:val="single" w:color="0000FF"/>
                  <w:lang w:val="en-US"/>
                </w:rPr>
                <w:t>http://www.uptodate.com/contents/2689</w:t>
              </w:r>
            </w:hyperlink>
            <w:hyperlink r:id="rId131">
              <w:r w:rsidRPr="00214CB4">
                <w:rPr>
                  <w:color w:val="000000"/>
                  <w:sz w:val="20"/>
                  <w:szCs w:val="20"/>
                  <w:lang w:val="en-US"/>
                </w:rPr>
                <w:t xml:space="preserve"> </w:t>
              </w:r>
            </w:hyperlink>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Acid-base and electrolyte abnormalities with diarrhea </w:t>
            </w:r>
            <w:hyperlink r:id="rId132">
              <w:r w:rsidRPr="00214CB4">
                <w:rPr>
                  <w:color w:val="0000FF"/>
                  <w:sz w:val="20"/>
                  <w:szCs w:val="20"/>
                  <w:u w:val="single" w:color="0000FF"/>
                  <w:lang w:val="en-US"/>
                </w:rPr>
                <w:t>http://www.uptodate.com/contents/2320</w:t>
              </w:r>
            </w:hyperlink>
            <w:hyperlink r:id="rId133">
              <w:r w:rsidRPr="00214CB4">
                <w:rPr>
                  <w:color w:val="000000"/>
                  <w:sz w:val="20"/>
                  <w:szCs w:val="20"/>
                  <w:lang w:val="en-US"/>
                </w:rPr>
                <w:t xml:space="preserve"> </w:t>
              </w:r>
            </w:hyperlink>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Evaluation of the HIV-infected patient with diarrhea </w:t>
            </w:r>
            <w:hyperlink r:id="rId134">
              <w:r w:rsidRPr="00214CB4">
                <w:rPr>
                  <w:color w:val="0000FF"/>
                  <w:sz w:val="20"/>
                  <w:szCs w:val="20"/>
                  <w:u w:val="single" w:color="0000FF"/>
                  <w:lang w:val="en-US"/>
                </w:rPr>
                <w:t>http://www.uptodate.com/contents/3728</w:t>
              </w:r>
            </w:hyperlink>
            <w:hyperlink r:id="rId135">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420"/>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136">
              <w:r w:rsidR="0030217A" w:rsidRPr="00214CB4">
                <w:rPr>
                  <w:rFonts w:ascii="Calibri" w:eastAsia="Calibri" w:hAnsi="Calibri" w:cs="Calibri"/>
                  <w:b/>
                  <w:color w:val="00B0F0"/>
                  <w:sz w:val="20"/>
                  <w:szCs w:val="20"/>
                  <w:u w:val="single" w:color="00B0F0"/>
                </w:rPr>
                <w:t>Best Practice</w:t>
              </w:r>
            </w:hyperlink>
            <w:hyperlink r:id="rId137">
              <w:r w:rsidR="0030217A" w:rsidRPr="00214CB4">
                <w:rPr>
                  <w:rFonts w:ascii="Calibri" w:eastAsia="Calibri" w:hAnsi="Calibri" w:cs="Calibri"/>
                  <w:b/>
                  <w:color w:val="00B0F0"/>
                  <w:sz w:val="20"/>
                  <w:szCs w:val="20"/>
                </w:rPr>
                <w:t xml:space="preserve"> </w:t>
              </w:r>
            </w:hyperlink>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Show Conditions: diarrhoea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F60E03" w:rsidTr="00214CB4">
        <w:trPr>
          <w:trHeight w:val="2979"/>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Assessment of acute diarrhoea </w:t>
            </w:r>
          </w:p>
          <w:p w:rsidR="0030217A" w:rsidRPr="00214CB4" w:rsidRDefault="004D1E63">
            <w:pPr>
              <w:spacing w:line="259" w:lineRule="auto"/>
              <w:ind w:left="1"/>
              <w:rPr>
                <w:sz w:val="20"/>
                <w:szCs w:val="20"/>
                <w:lang w:val="en-US"/>
              </w:rPr>
            </w:pPr>
            <w:hyperlink r:id="rId138">
              <w:r w:rsidR="0030217A" w:rsidRPr="00214CB4">
                <w:rPr>
                  <w:color w:val="0000FF"/>
                  <w:sz w:val="20"/>
                  <w:szCs w:val="20"/>
                  <w:u w:val="single" w:color="0000FF"/>
                  <w:lang w:val="en-US"/>
                </w:rPr>
                <w:t>http://bestpractice.bmj.com/best</w:t>
              </w:r>
            </w:hyperlink>
            <w:hyperlink r:id="rId139">
              <w:r w:rsidR="0030217A" w:rsidRPr="00214CB4">
                <w:rPr>
                  <w:color w:val="0000FF"/>
                  <w:sz w:val="20"/>
                  <w:szCs w:val="20"/>
                  <w:u w:val="single" w:color="0000FF"/>
                  <w:lang w:val="en-US"/>
                </w:rPr>
                <w:t>-</w:t>
              </w:r>
            </w:hyperlink>
            <w:hyperlink r:id="rId140">
              <w:r w:rsidR="0030217A" w:rsidRPr="00214CB4">
                <w:rPr>
                  <w:color w:val="0000FF"/>
                  <w:sz w:val="20"/>
                  <w:szCs w:val="20"/>
                  <w:u w:val="single" w:color="0000FF"/>
                  <w:lang w:val="en-US"/>
                </w:rPr>
                <w:t>practice/monograph/143.html</w:t>
              </w:r>
            </w:hyperlink>
            <w:hyperlink r:id="rId141">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Assessment of chronic diarrhoea </w:t>
            </w:r>
          </w:p>
          <w:p w:rsidR="0030217A" w:rsidRPr="00214CB4" w:rsidRDefault="004D1E63">
            <w:pPr>
              <w:spacing w:line="259" w:lineRule="auto"/>
              <w:ind w:left="1"/>
              <w:rPr>
                <w:sz w:val="20"/>
                <w:szCs w:val="20"/>
                <w:lang w:val="en-US"/>
              </w:rPr>
            </w:pPr>
            <w:hyperlink r:id="rId142">
              <w:r w:rsidR="0030217A" w:rsidRPr="00214CB4">
                <w:rPr>
                  <w:color w:val="0000FF"/>
                  <w:sz w:val="20"/>
                  <w:szCs w:val="20"/>
                  <w:u w:val="single" w:color="0000FF"/>
                  <w:lang w:val="en-US"/>
                </w:rPr>
                <w:t>http://bestpractice.bmj.com/best</w:t>
              </w:r>
            </w:hyperlink>
            <w:hyperlink r:id="rId143">
              <w:r w:rsidR="0030217A" w:rsidRPr="00214CB4">
                <w:rPr>
                  <w:color w:val="0000FF"/>
                  <w:sz w:val="20"/>
                  <w:szCs w:val="20"/>
                  <w:u w:val="single" w:color="0000FF"/>
                  <w:lang w:val="en-US"/>
                </w:rPr>
                <w:t>-</w:t>
              </w:r>
            </w:hyperlink>
            <w:hyperlink r:id="rId144">
              <w:r w:rsidR="0030217A" w:rsidRPr="00214CB4">
                <w:rPr>
                  <w:color w:val="0000FF"/>
                  <w:sz w:val="20"/>
                  <w:szCs w:val="20"/>
                  <w:u w:val="single" w:color="0000FF"/>
                  <w:lang w:val="en-US"/>
                </w:rPr>
                <w:t>practice/monograph/144.html</w:t>
              </w:r>
            </w:hyperlink>
            <w:hyperlink r:id="rId145">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Traveller's diarrhoea </w:t>
            </w:r>
          </w:p>
          <w:p w:rsidR="0030217A" w:rsidRPr="00214CB4" w:rsidRDefault="004D1E63">
            <w:pPr>
              <w:spacing w:line="259" w:lineRule="auto"/>
              <w:ind w:left="1"/>
              <w:rPr>
                <w:sz w:val="20"/>
                <w:szCs w:val="20"/>
                <w:lang w:val="en-US"/>
              </w:rPr>
            </w:pPr>
            <w:hyperlink r:id="rId146">
              <w:r w:rsidR="0030217A" w:rsidRPr="00214CB4">
                <w:rPr>
                  <w:color w:val="0000FF"/>
                  <w:sz w:val="20"/>
                  <w:szCs w:val="20"/>
                  <w:u w:val="single" w:color="0000FF"/>
                  <w:lang w:val="en-US"/>
                </w:rPr>
                <w:t>http://bestpractice.bmj.com/best</w:t>
              </w:r>
            </w:hyperlink>
            <w:hyperlink r:id="rId147">
              <w:r w:rsidR="0030217A" w:rsidRPr="00214CB4">
                <w:rPr>
                  <w:color w:val="0000FF"/>
                  <w:sz w:val="20"/>
                  <w:szCs w:val="20"/>
                  <w:u w:val="single" w:color="0000FF"/>
                  <w:lang w:val="en-US"/>
                </w:rPr>
                <w:t>-</w:t>
              </w:r>
            </w:hyperlink>
            <w:hyperlink r:id="rId148">
              <w:r w:rsidR="0030217A" w:rsidRPr="00214CB4">
                <w:rPr>
                  <w:color w:val="0000FF"/>
                  <w:sz w:val="20"/>
                  <w:szCs w:val="20"/>
                  <w:u w:val="single" w:color="0000FF"/>
                  <w:lang w:val="en-US"/>
                </w:rPr>
                <w:t>practice/monograph/601.html</w:t>
              </w:r>
            </w:hyperlink>
            <w:hyperlink r:id="rId149">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FF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F60E03"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lang w:val="en-US"/>
              </w:rPr>
            </w:pPr>
            <w:hyperlink r:id="rId150">
              <w:r w:rsidR="0030217A" w:rsidRPr="00214CB4">
                <w:rPr>
                  <w:rFonts w:ascii="Calibri" w:eastAsia="Calibri" w:hAnsi="Calibri" w:cs="Calibri"/>
                  <w:b/>
                  <w:color w:val="00B0F0"/>
                  <w:sz w:val="20"/>
                  <w:szCs w:val="20"/>
                  <w:u w:val="single" w:color="00B0F0"/>
                  <w:lang w:val="en-US"/>
                </w:rPr>
                <w:t>The Cochrane Library</w:t>
              </w:r>
            </w:hyperlink>
            <w:hyperlink r:id="rId151">
              <w:r w:rsidR="0030217A" w:rsidRPr="00214CB4">
                <w:rPr>
                  <w:color w:val="000000"/>
                  <w:sz w:val="20"/>
                  <w:szCs w:val="20"/>
                  <w:lang w:val="en-US"/>
                </w:rPr>
                <w:t xml:space="preserve"> </w:t>
              </w:r>
            </w:hyperlink>
            <w:r w:rsidR="0030217A" w:rsidRPr="00214CB4">
              <w:rPr>
                <w:color w:val="000000"/>
                <w:sz w:val="20"/>
                <w:szCs w:val="20"/>
                <w:lang w:val="en-US"/>
              </w:rPr>
              <w:t xml:space="preserve">  (kun delbasen Cochrane Reviews) </w:t>
            </w:r>
            <w:r w:rsidR="0030217A" w:rsidRPr="00214CB4">
              <w:rPr>
                <w:color w:val="FF0000"/>
                <w:sz w:val="20"/>
                <w:szCs w:val="20"/>
                <w:lang w:val="en-US"/>
              </w:rPr>
              <w:t xml:space="preserve"> </w:t>
            </w:r>
          </w:p>
          <w:p w:rsidR="0030217A" w:rsidRPr="00214CB4" w:rsidRDefault="0030217A">
            <w:pPr>
              <w:spacing w:line="259" w:lineRule="auto"/>
              <w:ind w:left="1"/>
              <w:rPr>
                <w:sz w:val="20"/>
                <w:szCs w:val="20"/>
                <w:lang w:val="en-US"/>
              </w:rPr>
            </w:pPr>
            <w:r w:rsidRPr="00214CB4">
              <w:rPr>
                <w:rFonts w:ascii="Calibri" w:eastAsia="Calibri" w:hAnsi="Calibri" w:cs="Calibri"/>
                <w:b/>
                <w:color w:val="FF0000"/>
                <w:sz w:val="20"/>
                <w:szCs w:val="20"/>
                <w:lang w:val="en-US"/>
              </w:rPr>
              <w:t xml:space="preserve"> </w:t>
            </w:r>
          </w:p>
        </w:tc>
      </w:tr>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rPr>
                <w:rFonts w:ascii="Calibri" w:eastAsia="Calibri" w:hAnsi="Calibri" w:cs="Calibri"/>
                <w:b/>
                <w:color w:val="000000"/>
                <w:sz w:val="20"/>
                <w:szCs w:val="20"/>
              </w:rPr>
            </w:pPr>
            <w:r w:rsidRPr="00214CB4">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In record title: diarrhoea OR diarrhea OR diarrheal OR diarrhoeal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p w:rsidR="0030217A" w:rsidRPr="00214CB4" w:rsidRDefault="0030217A" w:rsidP="00214CB4">
            <w:pPr>
              <w:spacing w:line="259" w:lineRule="auto"/>
              <w:ind w:left="1"/>
              <w:rPr>
                <w:sz w:val="20"/>
                <w:szCs w:val="20"/>
              </w:rPr>
            </w:pPr>
            <w:r w:rsidRPr="00214CB4">
              <w:rPr>
                <w:color w:val="000000"/>
                <w:sz w:val="20"/>
                <w:szCs w:val="20"/>
              </w:rPr>
              <w:t xml:space="preserve">Siste 10 år </w:t>
            </w:r>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59" w:lineRule="auto"/>
              <w:ind w:left="1"/>
              <w:rPr>
                <w:sz w:val="20"/>
                <w:szCs w:val="20"/>
              </w:rPr>
            </w:pPr>
            <w:r w:rsidRPr="00214CB4">
              <w:rPr>
                <w:color w:val="000000"/>
                <w:sz w:val="20"/>
                <w:szCs w:val="20"/>
              </w:rPr>
              <w:t xml:space="preserve">Utelatt de hvor det framkommer av tittelen at det omhandler barn </w:t>
            </w:r>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after="2" w:line="237" w:lineRule="auto"/>
              <w:ind w:left="1"/>
              <w:jc w:val="both"/>
              <w:rPr>
                <w:sz w:val="20"/>
                <w:szCs w:val="20"/>
                <w:lang w:val="en-US"/>
              </w:rPr>
            </w:pPr>
            <w:r w:rsidRPr="00214CB4">
              <w:rPr>
                <w:color w:val="000000"/>
                <w:sz w:val="20"/>
                <w:szCs w:val="20"/>
                <w:lang w:val="en-US"/>
              </w:rPr>
              <w:t xml:space="preserve">TI: Antibiotic treatment for Clostridium difficile-associated diarrhoea in adults SO: Cochrane Database of Systematic Reviews </w:t>
            </w:r>
          </w:p>
          <w:p w:rsidR="0030217A" w:rsidRPr="00214CB4" w:rsidRDefault="0030217A" w:rsidP="00214CB4">
            <w:pPr>
              <w:spacing w:line="259" w:lineRule="auto"/>
              <w:ind w:left="1"/>
              <w:rPr>
                <w:sz w:val="20"/>
                <w:szCs w:val="20"/>
              </w:rPr>
            </w:pPr>
            <w:r w:rsidRPr="00214CB4">
              <w:rPr>
                <w:color w:val="000000"/>
                <w:sz w:val="20"/>
                <w:szCs w:val="20"/>
              </w:rPr>
              <w:t xml:space="preserve">YR: 2017 </w:t>
            </w:r>
          </w:p>
          <w:p w:rsidR="0030217A" w:rsidRPr="00214CB4" w:rsidRDefault="004D1E63" w:rsidP="00214CB4">
            <w:pPr>
              <w:spacing w:line="259" w:lineRule="auto"/>
              <w:ind w:left="1"/>
              <w:rPr>
                <w:sz w:val="20"/>
                <w:szCs w:val="20"/>
              </w:rPr>
            </w:pPr>
            <w:hyperlink r:id="rId152">
              <w:r w:rsidR="0030217A" w:rsidRPr="00214CB4">
                <w:rPr>
                  <w:color w:val="0000FF"/>
                  <w:sz w:val="20"/>
                  <w:szCs w:val="20"/>
                  <w:u w:val="single" w:color="0000FF"/>
                </w:rPr>
                <w:t>http://onlinelibrary.wiley.com/doi/10.1002/14651858.CD004610.pub5/abstract</w:t>
              </w:r>
            </w:hyperlink>
            <w:hyperlink r:id="rId153">
              <w:r w:rsidR="0030217A" w:rsidRPr="00214CB4">
                <w:rPr>
                  <w:color w:val="000000"/>
                  <w:sz w:val="20"/>
                  <w:szCs w:val="20"/>
                </w:rPr>
                <w:t xml:space="preserve"> </w:t>
              </w:r>
            </w:hyperlink>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39" w:lineRule="auto"/>
              <w:ind w:left="1"/>
              <w:rPr>
                <w:sz w:val="20"/>
                <w:szCs w:val="20"/>
                <w:lang w:val="en-US"/>
              </w:rPr>
            </w:pPr>
            <w:r w:rsidRPr="00214CB4">
              <w:rPr>
                <w:color w:val="000000"/>
                <w:sz w:val="20"/>
                <w:szCs w:val="20"/>
                <w:lang w:val="en-US"/>
              </w:rPr>
              <w:t xml:space="preserve">TI: Polymer-based oral rehydration solution for treating acute watery diarrhoea SO: Cochrane Database of Systematic Reviews </w:t>
            </w:r>
          </w:p>
          <w:p w:rsidR="0030217A" w:rsidRPr="00214CB4" w:rsidRDefault="0030217A" w:rsidP="00214CB4">
            <w:pPr>
              <w:spacing w:line="259" w:lineRule="auto"/>
              <w:ind w:left="1"/>
              <w:rPr>
                <w:sz w:val="20"/>
                <w:szCs w:val="20"/>
              </w:rPr>
            </w:pPr>
            <w:r w:rsidRPr="00214CB4">
              <w:rPr>
                <w:color w:val="000000"/>
                <w:sz w:val="20"/>
                <w:szCs w:val="20"/>
              </w:rPr>
              <w:t xml:space="preserve">YR: 2016 </w:t>
            </w:r>
          </w:p>
          <w:p w:rsidR="0030217A" w:rsidRPr="00214CB4" w:rsidRDefault="004D1E63" w:rsidP="00214CB4">
            <w:pPr>
              <w:spacing w:line="259" w:lineRule="auto"/>
              <w:ind w:left="1"/>
              <w:rPr>
                <w:sz w:val="20"/>
                <w:szCs w:val="20"/>
              </w:rPr>
            </w:pPr>
            <w:hyperlink r:id="rId154">
              <w:r w:rsidR="0030217A" w:rsidRPr="00214CB4">
                <w:rPr>
                  <w:color w:val="0000FF"/>
                  <w:sz w:val="20"/>
                  <w:szCs w:val="20"/>
                  <w:u w:val="single" w:color="0000FF"/>
                </w:rPr>
                <w:t>http://onlinelibrary.wiley.com/doi/10.1002/14651858.CD006519.pub3/abstract</w:t>
              </w:r>
            </w:hyperlink>
            <w:hyperlink r:id="rId155">
              <w:r w:rsidR="0030217A" w:rsidRPr="00214CB4">
                <w:rPr>
                  <w:color w:val="000000"/>
                  <w:sz w:val="20"/>
                  <w:szCs w:val="20"/>
                </w:rPr>
                <w:t xml:space="preserve"> </w:t>
              </w:r>
            </w:hyperlink>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TI: Interventions to improve water quality for preventing diarrhoea </w:t>
            </w:r>
          </w:p>
          <w:p w:rsidR="0030217A" w:rsidRDefault="0030217A" w:rsidP="00214CB4">
            <w:pPr>
              <w:ind w:left="1"/>
              <w:rPr>
                <w:color w:val="000000"/>
                <w:sz w:val="20"/>
                <w:szCs w:val="20"/>
                <w:lang w:val="en-US"/>
              </w:rPr>
            </w:pPr>
            <w:r w:rsidRPr="00214CB4">
              <w:rPr>
                <w:color w:val="000000"/>
                <w:sz w:val="20"/>
                <w:szCs w:val="20"/>
                <w:lang w:val="en-US"/>
              </w:rPr>
              <w:t>SO: Cochrane Database of Systematic Reviews</w:t>
            </w:r>
          </w:p>
          <w:p w:rsidR="0030217A" w:rsidRDefault="0030217A" w:rsidP="00214CB4">
            <w:pPr>
              <w:ind w:left="1"/>
              <w:rPr>
                <w:color w:val="000000"/>
                <w:sz w:val="20"/>
                <w:szCs w:val="20"/>
                <w:lang w:val="en-US"/>
              </w:rPr>
            </w:pPr>
          </w:p>
          <w:p w:rsidR="0030217A" w:rsidRPr="00214CB4" w:rsidRDefault="0030217A" w:rsidP="00214CB4">
            <w:pPr>
              <w:spacing w:line="259" w:lineRule="auto"/>
              <w:rPr>
                <w:sz w:val="20"/>
                <w:szCs w:val="20"/>
              </w:rPr>
            </w:pPr>
            <w:r w:rsidRPr="00214CB4">
              <w:rPr>
                <w:color w:val="000000"/>
                <w:sz w:val="20"/>
                <w:szCs w:val="20"/>
              </w:rPr>
              <w:t xml:space="preserve">YR: 2015 </w:t>
            </w:r>
          </w:p>
          <w:p w:rsidR="0030217A" w:rsidRPr="00214CB4" w:rsidRDefault="004D1E63" w:rsidP="00214CB4">
            <w:pPr>
              <w:spacing w:line="259" w:lineRule="auto"/>
              <w:rPr>
                <w:sz w:val="20"/>
                <w:szCs w:val="20"/>
              </w:rPr>
            </w:pPr>
            <w:hyperlink r:id="rId156">
              <w:r w:rsidR="0030217A" w:rsidRPr="00214CB4">
                <w:rPr>
                  <w:color w:val="0000FF"/>
                  <w:sz w:val="20"/>
                  <w:szCs w:val="20"/>
                  <w:u w:val="single" w:color="0000FF"/>
                </w:rPr>
                <w:t>http://onlinelibrary.wiley.com/doi/10.1002/14651858.CD004794.pub3/abstract</w:t>
              </w:r>
            </w:hyperlink>
            <w:hyperlink r:id="rId157">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Hand washing promotion for preventing diarrhoea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2015 </w:t>
            </w:r>
          </w:p>
          <w:p w:rsidR="0030217A" w:rsidRPr="00214CB4" w:rsidRDefault="004D1E63" w:rsidP="00214CB4">
            <w:pPr>
              <w:spacing w:line="259" w:lineRule="auto"/>
              <w:rPr>
                <w:sz w:val="20"/>
                <w:szCs w:val="20"/>
              </w:rPr>
            </w:pPr>
            <w:hyperlink r:id="rId158">
              <w:r w:rsidR="0030217A" w:rsidRPr="00214CB4">
                <w:rPr>
                  <w:color w:val="0000FF"/>
                  <w:sz w:val="20"/>
                  <w:szCs w:val="20"/>
                  <w:u w:val="single" w:color="0000FF"/>
                </w:rPr>
                <w:t>http://onlinelibrary.wiley.com/doi/10.1002/14651858.CD004265.pub3/abstract</w:t>
              </w:r>
            </w:hyperlink>
            <w:hyperlink r:id="rId159">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after="2" w:line="237" w:lineRule="auto"/>
              <w:ind w:right="143"/>
              <w:rPr>
                <w:sz w:val="20"/>
                <w:szCs w:val="20"/>
                <w:lang w:val="en-US"/>
              </w:rPr>
            </w:pPr>
            <w:r w:rsidRPr="00214CB4">
              <w:rPr>
                <w:color w:val="000000"/>
                <w:sz w:val="20"/>
                <w:szCs w:val="20"/>
                <w:lang w:val="en-US"/>
              </w:rPr>
              <w:t xml:space="preserve">TI: Vaccines for preventing enterotoxigenic Escherichia coli (ETEC) diarrhoea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2013 </w:t>
            </w:r>
          </w:p>
          <w:p w:rsidR="0030217A" w:rsidRPr="00214CB4" w:rsidRDefault="004D1E63" w:rsidP="00214CB4">
            <w:pPr>
              <w:spacing w:line="259" w:lineRule="auto"/>
              <w:rPr>
                <w:sz w:val="20"/>
                <w:szCs w:val="20"/>
              </w:rPr>
            </w:pPr>
            <w:hyperlink r:id="rId160">
              <w:r w:rsidR="0030217A" w:rsidRPr="00214CB4">
                <w:rPr>
                  <w:color w:val="0000FF"/>
                  <w:sz w:val="20"/>
                  <w:szCs w:val="20"/>
                  <w:u w:val="single" w:color="0000FF"/>
                </w:rPr>
                <w:t>http://onlinelibrary.wiley.com/doi/10.1002/14651858.CD009029.pub2/abstract</w:t>
              </w:r>
            </w:hyperlink>
            <w:hyperlink r:id="rId161">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 Probiotics for the prevention of Clostridium difficile-associated diarrhea in adults and children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2013 </w:t>
            </w:r>
          </w:p>
          <w:p w:rsidR="0030217A" w:rsidRPr="00214CB4" w:rsidRDefault="004D1E63" w:rsidP="00214CB4">
            <w:pPr>
              <w:spacing w:line="259" w:lineRule="auto"/>
              <w:rPr>
                <w:sz w:val="20"/>
                <w:szCs w:val="20"/>
              </w:rPr>
            </w:pPr>
            <w:hyperlink r:id="rId162">
              <w:r w:rsidR="0030217A" w:rsidRPr="00214CB4">
                <w:rPr>
                  <w:color w:val="0000FF"/>
                  <w:sz w:val="20"/>
                  <w:szCs w:val="20"/>
                  <w:u w:val="single" w:color="0000FF"/>
                </w:rPr>
                <w:t>http://onlinelibrary.wiley.com/doi/10.1002/14651858.CD006095.pub3/abstract</w:t>
              </w:r>
            </w:hyperlink>
            <w:hyperlink r:id="rId163">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Vaccines for preventing rotavirus diarrhoea: vaccines in use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2012 </w:t>
            </w:r>
          </w:p>
          <w:p w:rsidR="0030217A" w:rsidRPr="00214CB4" w:rsidRDefault="004D1E63" w:rsidP="00214CB4">
            <w:pPr>
              <w:spacing w:line="259" w:lineRule="auto"/>
              <w:rPr>
                <w:sz w:val="20"/>
                <w:szCs w:val="20"/>
              </w:rPr>
            </w:pPr>
            <w:hyperlink r:id="rId164">
              <w:r w:rsidR="0030217A" w:rsidRPr="00214CB4">
                <w:rPr>
                  <w:color w:val="0000FF"/>
                  <w:sz w:val="20"/>
                  <w:szCs w:val="20"/>
                  <w:u w:val="single" w:color="0000FF"/>
                </w:rPr>
                <w:t>http://onlinelibrary.wiley.com/doi/10.1002/14651858.CD008521.pub3/abstract</w:t>
              </w:r>
            </w:hyperlink>
            <w:hyperlink r:id="rId165">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Probiotics for treating acute infectious diarrhoea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2010 </w:t>
            </w:r>
          </w:p>
          <w:p w:rsidR="0030217A" w:rsidRPr="00214CB4" w:rsidRDefault="004D1E63" w:rsidP="00214CB4">
            <w:pPr>
              <w:spacing w:line="259" w:lineRule="auto"/>
              <w:rPr>
                <w:sz w:val="20"/>
                <w:szCs w:val="20"/>
              </w:rPr>
            </w:pPr>
            <w:hyperlink r:id="rId166">
              <w:r w:rsidR="0030217A" w:rsidRPr="00214CB4">
                <w:rPr>
                  <w:color w:val="0000FF"/>
                  <w:sz w:val="20"/>
                  <w:szCs w:val="20"/>
                  <w:u w:val="single" w:color="0000FF"/>
                </w:rPr>
                <w:t>http://onlinelibrary.wiley.com/doi/10.1002/14651858.CD003048.pub3/abstract</w:t>
              </w:r>
            </w:hyperlink>
            <w:hyperlink r:id="rId167">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 Interventions to improve disposal of human excreta for preventing diarrhoea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2010 </w:t>
            </w:r>
          </w:p>
          <w:p w:rsidR="0030217A" w:rsidRPr="00214CB4" w:rsidRDefault="004D1E63" w:rsidP="00214CB4">
            <w:pPr>
              <w:spacing w:line="259" w:lineRule="auto"/>
              <w:rPr>
                <w:sz w:val="20"/>
                <w:szCs w:val="20"/>
              </w:rPr>
            </w:pPr>
            <w:hyperlink r:id="rId168">
              <w:r w:rsidR="0030217A" w:rsidRPr="00214CB4">
                <w:rPr>
                  <w:color w:val="0000FF"/>
                  <w:sz w:val="20"/>
                  <w:szCs w:val="20"/>
                  <w:u w:val="single" w:color="0000FF"/>
                </w:rPr>
                <w:t>http://onlinelibrary.wiley.com/doi/10.1002/14651858.CD007180.pub2/abstract</w:t>
              </w:r>
            </w:hyperlink>
            <w:hyperlink r:id="rId169">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ind w:right="825"/>
              <w:rPr>
                <w:sz w:val="20"/>
                <w:szCs w:val="20"/>
                <w:lang w:val="en-US"/>
              </w:rPr>
            </w:pPr>
            <w:r w:rsidRPr="00214CB4">
              <w:rPr>
                <w:color w:val="000000"/>
                <w:sz w:val="20"/>
                <w:szCs w:val="20"/>
                <w:lang w:val="en-US"/>
              </w:rPr>
              <w:t xml:space="preserve">TI: Antimotility agents for chronic diarrhoea in people with HIV/AIDS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2008 </w:t>
            </w:r>
          </w:p>
          <w:p w:rsidR="0030217A" w:rsidRPr="00214CB4" w:rsidRDefault="004D1E63" w:rsidP="00214CB4">
            <w:pPr>
              <w:spacing w:line="259" w:lineRule="auto"/>
              <w:rPr>
                <w:sz w:val="20"/>
                <w:szCs w:val="20"/>
              </w:rPr>
            </w:pPr>
            <w:hyperlink r:id="rId170">
              <w:r w:rsidR="0030217A" w:rsidRPr="00214CB4">
                <w:rPr>
                  <w:color w:val="0000FF"/>
                  <w:sz w:val="20"/>
                  <w:szCs w:val="20"/>
                  <w:u w:val="single" w:color="0000FF"/>
                </w:rPr>
                <w:t>http://onlinelibrary.wiley.com/doi/10.1002/14651858.CD005644.pub2/abstract</w:t>
              </w:r>
            </w:hyperlink>
            <w:hyperlink r:id="rId171">
              <w:r w:rsidR="0030217A" w:rsidRPr="00214CB4">
                <w:rPr>
                  <w:color w:val="000000"/>
                  <w:sz w:val="20"/>
                  <w:szCs w:val="20"/>
                </w:rPr>
                <w:t xml:space="preserve"> </w:t>
              </w:r>
            </w:hyperlink>
          </w:p>
          <w:p w:rsidR="0030217A" w:rsidRPr="00214CB4" w:rsidRDefault="0030217A" w:rsidP="00214CB4">
            <w:pPr>
              <w:ind w:left="1"/>
              <w:rPr>
                <w:sz w:val="20"/>
                <w:szCs w:val="20"/>
              </w:rPr>
            </w:pPr>
          </w:p>
        </w:tc>
      </w:tr>
    </w:tbl>
    <w:p w:rsidR="0030217A" w:rsidRPr="00214CB4" w:rsidRDefault="0030217A">
      <w:pPr>
        <w:spacing w:after="0"/>
        <w:jc w:val="both"/>
        <w:rPr>
          <w:sz w:val="20"/>
          <w:szCs w:val="20"/>
        </w:rPr>
      </w:pPr>
      <w:r w:rsidRPr="00214CB4">
        <w:rPr>
          <w:color w:val="000000"/>
          <w:sz w:val="20"/>
          <w:szCs w:val="20"/>
        </w:rPr>
        <w:t xml:space="preserve"> </w:t>
      </w:r>
    </w:p>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99"/>
        <w:gridCol w:w="7143"/>
      </w:tblGrid>
      <w:tr w:rsidR="0030217A" w:rsidRPr="00214CB4" w:rsidTr="00214CB4">
        <w:trPr>
          <w:trHeight w:val="559"/>
        </w:trPr>
        <w:tc>
          <w:tcPr>
            <w:tcW w:w="1050"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30217A" w:rsidRPr="00214CB4" w:rsidRDefault="004D1E63">
            <w:pPr>
              <w:spacing w:line="259" w:lineRule="auto"/>
              <w:ind w:left="1"/>
              <w:rPr>
                <w:sz w:val="20"/>
                <w:szCs w:val="20"/>
              </w:rPr>
            </w:pPr>
            <w:hyperlink r:id="rId172">
              <w:r w:rsidR="0030217A" w:rsidRPr="00214CB4">
                <w:rPr>
                  <w:rFonts w:ascii="Calibri" w:eastAsia="Calibri" w:hAnsi="Calibri" w:cs="Calibri"/>
                  <w:b/>
                  <w:color w:val="00B0F0"/>
                  <w:sz w:val="20"/>
                  <w:szCs w:val="20"/>
                  <w:u w:val="single" w:color="00B0F0"/>
                </w:rPr>
                <w:t>PubMed</w:t>
              </w:r>
            </w:hyperlink>
            <w:hyperlink r:id="rId173">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1661"/>
        </w:trPr>
        <w:tc>
          <w:tcPr>
            <w:tcW w:w="1050"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50"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after="259" w:line="259" w:lineRule="auto"/>
              <w:ind w:left="1"/>
              <w:rPr>
                <w:sz w:val="20"/>
                <w:szCs w:val="20"/>
              </w:rPr>
            </w:pPr>
            <w:r w:rsidRPr="00214CB4">
              <w:rPr>
                <w:color w:val="000000"/>
                <w:sz w:val="20"/>
                <w:szCs w:val="20"/>
              </w:rPr>
              <w:t xml:space="preserve"> </w:t>
            </w:r>
          </w:p>
          <w:p w:rsidR="0030217A" w:rsidRPr="00214CB4" w:rsidRDefault="0030217A">
            <w:pPr>
              <w:spacing w:after="257" w:line="259" w:lineRule="auto"/>
              <w:ind w:left="1"/>
              <w:rPr>
                <w:sz w:val="20"/>
                <w:szCs w:val="20"/>
              </w:rPr>
            </w:pPr>
            <w:r w:rsidRPr="00214CB4">
              <w:rPr>
                <w:color w:val="000000"/>
                <w:sz w:val="20"/>
                <w:szCs w:val="20"/>
              </w:rPr>
              <w:t xml:space="preserve">Søkt på diaré og inneliggende pasienter. </w:t>
            </w:r>
          </w:p>
          <w:p w:rsidR="0030217A" w:rsidRPr="00214CB4" w:rsidRDefault="0030217A">
            <w:pPr>
              <w:spacing w:line="259" w:lineRule="auto"/>
              <w:ind w:left="1"/>
              <w:rPr>
                <w:sz w:val="20"/>
                <w:szCs w:val="20"/>
              </w:rPr>
            </w:pPr>
            <w:r w:rsidRPr="00214CB4">
              <w:rPr>
                <w:color w:val="000000"/>
                <w:sz w:val="20"/>
                <w:szCs w:val="20"/>
              </w:rPr>
              <w:t xml:space="preserve">Avgrenset med PubMeds filter for “systematic reviews”. </w:t>
            </w:r>
          </w:p>
        </w:tc>
      </w:tr>
      <w:tr w:rsidR="0030217A" w:rsidRPr="00214CB4" w:rsidTr="00214CB4">
        <w:trPr>
          <w:trHeight w:val="1661"/>
        </w:trPr>
        <w:tc>
          <w:tcPr>
            <w:tcW w:w="1050" w:type="pct"/>
            <w:tcBorders>
              <w:top w:val="single" w:sz="6" w:space="0" w:color="000000"/>
              <w:left w:val="single" w:sz="12" w:space="0" w:color="000000"/>
              <w:bottom w:val="single" w:sz="6" w:space="0" w:color="000000"/>
              <w:right w:val="single" w:sz="6" w:space="0" w:color="000000"/>
            </w:tcBorders>
          </w:tcPr>
          <w:p w:rsidR="0030217A" w:rsidRPr="00214CB4" w:rsidRDefault="0030217A">
            <w:pPr>
              <w:rPr>
                <w:rFonts w:ascii="Calibri" w:eastAsia="Calibri" w:hAnsi="Calibri" w:cs="Calibri"/>
                <w:b/>
                <w:color w:val="000000"/>
                <w:sz w:val="20"/>
                <w:szCs w:val="20"/>
              </w:rPr>
            </w:pPr>
          </w:p>
        </w:tc>
        <w:tc>
          <w:tcPr>
            <w:tcW w:w="3950" w:type="pct"/>
            <w:tcBorders>
              <w:top w:val="single" w:sz="6" w:space="0" w:color="000000"/>
              <w:left w:val="single" w:sz="6" w:space="0" w:color="000000"/>
              <w:bottom w:val="single" w:sz="6" w:space="0" w:color="000000"/>
              <w:right w:val="single" w:sz="12" w:space="0" w:color="000000"/>
            </w:tcBorders>
          </w:tcPr>
          <w:p w:rsidR="0030217A" w:rsidRPr="00214CB4" w:rsidRDefault="0030217A" w:rsidP="00214CB4">
            <w:pPr>
              <w:spacing w:after="259" w:line="259" w:lineRule="auto"/>
              <w:rPr>
                <w:sz w:val="20"/>
                <w:szCs w:val="20"/>
                <w:lang w:val="en-US"/>
              </w:rPr>
            </w:pPr>
            <w:r w:rsidRPr="00214CB4">
              <w:rPr>
                <w:color w:val="000000"/>
                <w:sz w:val="20"/>
                <w:szCs w:val="20"/>
                <w:lang w:val="en-US"/>
              </w:rPr>
              <w:t xml:space="preserve">Siste 10 år, engelsk </w:t>
            </w:r>
          </w:p>
          <w:p w:rsidR="0030217A" w:rsidRPr="00214CB4" w:rsidRDefault="0030217A" w:rsidP="00214CB4">
            <w:pPr>
              <w:spacing w:line="239" w:lineRule="auto"/>
              <w:rPr>
                <w:sz w:val="20"/>
                <w:szCs w:val="20"/>
                <w:lang w:val="en-US"/>
              </w:rPr>
            </w:pPr>
            <w:r w:rsidRPr="00214CB4">
              <w:rPr>
                <w:color w:val="0070C0"/>
                <w:sz w:val="20"/>
                <w:szCs w:val="20"/>
                <w:lang w:val="en-US"/>
              </w:rPr>
              <w:t>("Diarrhea"[Mesh:NoExp] OR "Antidiarrheals"[Mesh] OR diarrhoea[Title] OR diarrhea[Title] OR diarrheal[Title] OR diarrhoeal[Title] OR antiperistaltic*[ti] OR antidiarrheal*[ti])</w:t>
            </w:r>
            <w:r w:rsidRPr="00214CB4">
              <w:rPr>
                <w:color w:val="000000"/>
                <w:sz w:val="20"/>
                <w:szCs w:val="20"/>
                <w:lang w:val="en-US"/>
              </w:rPr>
              <w:t xml:space="preserve"> AND </w:t>
            </w:r>
            <w:r w:rsidRPr="00214CB4">
              <w:rPr>
                <w:color w:val="00B050"/>
                <w:sz w:val="20"/>
                <w:szCs w:val="20"/>
                <w:lang w:val="en-US"/>
              </w:rPr>
              <w:t xml:space="preserve">(Inpatients[mesh] OR Hospital Units[mesh] OR </w:t>
            </w:r>
          </w:p>
          <w:p w:rsidR="0030217A" w:rsidRPr="00214CB4" w:rsidRDefault="0030217A" w:rsidP="00214CB4">
            <w:pPr>
              <w:spacing w:after="282"/>
              <w:rPr>
                <w:sz w:val="20"/>
                <w:szCs w:val="20"/>
                <w:lang w:val="en-US"/>
              </w:rPr>
            </w:pPr>
            <w:r w:rsidRPr="00214CB4">
              <w:rPr>
                <w:color w:val="00B050"/>
                <w:sz w:val="20"/>
                <w:szCs w:val="20"/>
                <w:lang w:val="en-US"/>
              </w:rPr>
              <w:t>Hospitals[mesh] OR Hospital Departments[mesh] OR Hospitalization[mesh] OR inpatient*[ti] OR hospital*[ti])</w:t>
            </w:r>
            <w:r w:rsidRPr="00214CB4">
              <w:rPr>
                <w:color w:val="000000"/>
                <w:sz w:val="20"/>
                <w:szCs w:val="20"/>
                <w:lang w:val="en-US"/>
              </w:rPr>
              <w:t xml:space="preserve"> AND systematic[sb] AND "last 10 years"[PDat] AND English[lang] </w:t>
            </w:r>
          </w:p>
          <w:p w:rsidR="0030217A" w:rsidRPr="00214CB4" w:rsidRDefault="0030217A" w:rsidP="00214CB4">
            <w:pPr>
              <w:spacing w:after="279" w:line="239" w:lineRule="auto"/>
              <w:rPr>
                <w:sz w:val="20"/>
                <w:szCs w:val="20"/>
              </w:rPr>
            </w:pPr>
            <w:r w:rsidRPr="00214CB4">
              <w:rPr>
                <w:color w:val="000000"/>
                <w:sz w:val="20"/>
                <w:szCs w:val="20"/>
              </w:rPr>
              <w:t xml:space="preserve">Utelater artikler om barn mm., finner 8 artikler, kan også ses nedenfor: </w:t>
            </w:r>
            <w:hyperlink r:id="rId174">
              <w:r w:rsidRPr="00214CB4">
                <w:rPr>
                  <w:color w:val="0000FF"/>
                  <w:sz w:val="20"/>
                  <w:szCs w:val="20"/>
                  <w:u w:val="single" w:color="0000FF"/>
                </w:rPr>
                <w:t>Display</w:t>
              </w:r>
            </w:hyperlink>
            <w:hyperlink r:id="rId175">
              <w:r w:rsidRPr="00214CB4">
                <w:rPr>
                  <w:color w:val="0000FF"/>
                  <w:sz w:val="20"/>
                  <w:szCs w:val="20"/>
                </w:rPr>
                <w:t xml:space="preserve"> </w:t>
              </w:r>
            </w:hyperlink>
            <w:hyperlink r:id="rId176">
              <w:r w:rsidRPr="00214CB4">
                <w:rPr>
                  <w:color w:val="0000FF"/>
                  <w:sz w:val="20"/>
                  <w:szCs w:val="20"/>
                  <w:u w:val="single" w:color="0000FF"/>
                </w:rPr>
                <w:t>the 8 citations in PubMed</w:t>
              </w:r>
            </w:hyperlink>
            <w:hyperlink r:id="rId177">
              <w:r w:rsidRPr="00214CB4">
                <w:rPr>
                  <w:color w:val="000000"/>
                  <w:sz w:val="20"/>
                  <w:szCs w:val="20"/>
                </w:rPr>
                <w:t xml:space="preserve"> </w:t>
              </w:r>
            </w:hyperlink>
          </w:p>
          <w:p w:rsidR="0030217A" w:rsidRPr="00214CB4" w:rsidRDefault="0030217A" w:rsidP="00214CB4">
            <w:pPr>
              <w:spacing w:line="239" w:lineRule="auto"/>
              <w:rPr>
                <w:sz w:val="20"/>
                <w:szCs w:val="20"/>
                <w:lang w:val="en-US"/>
              </w:rPr>
            </w:pPr>
            <w:r w:rsidRPr="00214CB4">
              <w:rPr>
                <w:color w:val="000000"/>
                <w:sz w:val="20"/>
                <w:szCs w:val="20"/>
                <w:lang w:val="en-US"/>
              </w:rPr>
              <w:t xml:space="preserve">Pather P, Hines S. Best practice nursing care for ICU patients with incontinence-associated dermatitis and skin complications resulting from faecal incontinence and diarrhoea. Int J Evid Based Healthc. 2016 Mar;14(1):15-23. doi: 10.1097/XEB.0000000000000067.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Mok K, Smith RJ, Reid DA, Santamaria JD. Changing clinical guidelines from delayed to early aperient administration for enterally fed intensive care patients was associated with increased diarrhoea: a before-and-after, intention-to-treat evaluation. Aust Crit Care. 2015 Nov;28(4):208-13.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10.1016/j.aucc.2015.02.002. Epub 2015 Mar 12.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Blaser AR, Starkopf J, Kirsimägi Ü, Deane AM. Definition, prevalence, and outcome of feeding intolerance in intensive care: a systematic review and meta-analysis. Acta Anaesthesiol Scand. 2014 Sep;58(8):914-22.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10.1111/aas.12302. Epub 2014 Mar 11.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Pattani R, Palda VA, Hwang SW, Shah PS. Probiotics for the prevention of antibiotic-associated diarrhea and Clostridium difficile infection among hospitalized patients: systematic review and meta-analysis. Open Med. 2013 May 28;7(2):e56-67. eCollection 2013.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rPr>
                <w:sz w:val="20"/>
                <w:szCs w:val="20"/>
                <w:lang w:val="en-US"/>
              </w:rPr>
            </w:pPr>
            <w:r w:rsidRPr="00214CB4">
              <w:rPr>
                <w:color w:val="000000"/>
                <w:sz w:val="20"/>
                <w:szCs w:val="20"/>
                <w:lang w:val="en-US"/>
              </w:rPr>
              <w:t xml:space="preserve">Slimings C, Riley TV. Antibiotics and hospital-acquired Clostridium difficile  infection: update of systematic review and meta-analysis. J Antimicrob </w:t>
            </w:r>
          </w:p>
          <w:p w:rsidR="0030217A" w:rsidRPr="00214CB4" w:rsidRDefault="0030217A" w:rsidP="00214CB4">
            <w:pPr>
              <w:spacing w:line="239" w:lineRule="auto"/>
              <w:jc w:val="both"/>
              <w:rPr>
                <w:sz w:val="20"/>
                <w:szCs w:val="20"/>
                <w:lang w:val="en-US"/>
              </w:rPr>
            </w:pPr>
            <w:r w:rsidRPr="00214CB4">
              <w:rPr>
                <w:color w:val="000000"/>
                <w:sz w:val="20"/>
                <w:szCs w:val="20"/>
                <w:lang w:val="en-US"/>
              </w:rPr>
              <w:t xml:space="preserve">Chemother. 2014 Apr;69(4):881-91. doi: 10.1093/jac/dkt477. Epub 2013 Dec 8.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Shaw C, Taylor L. Treatment-related diarrhea in patients with cancer. Clin J Oncol Nurs. 2012 Aug;16(4):413-7. doi: 10.1188/12.CJON.413-417.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ind w:right="82"/>
              <w:rPr>
                <w:sz w:val="20"/>
                <w:szCs w:val="20"/>
                <w:lang w:val="en-US"/>
              </w:rPr>
            </w:pPr>
            <w:r w:rsidRPr="00214CB4">
              <w:rPr>
                <w:color w:val="000000"/>
                <w:sz w:val="20"/>
                <w:szCs w:val="20"/>
                <w:lang w:val="en-US"/>
              </w:rPr>
              <w:t xml:space="preserve">Avadhani A, Miley H. Probiotics for prevention of antibiotic-associated diarrhea and Clostridium difficile-associated disease in hospitalized adults--a meta-analysis. J Am Acad Nurse Pract. 2011 Jun;23(6):269-74.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10.1111/j.1745-7599.2011.00617.x. Epub 2011 Apr 27.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Default="0030217A" w:rsidP="00214CB4">
            <w:pPr>
              <w:spacing w:after="259"/>
              <w:ind w:left="1"/>
              <w:rPr>
                <w:color w:val="000000"/>
                <w:sz w:val="20"/>
                <w:szCs w:val="20"/>
                <w:lang w:val="en-US"/>
              </w:rPr>
            </w:pPr>
            <w:r w:rsidRPr="00214CB4">
              <w:rPr>
                <w:color w:val="000000"/>
                <w:sz w:val="20"/>
                <w:szCs w:val="20"/>
                <w:lang w:val="en-US"/>
              </w:rPr>
              <w:t xml:space="preserve">Fischer Walker CL, Sack D, Black RE. Etiology of diarrhea in older children, adolescents and adults: a systematic review. PLoS Negl Trop Dis. 2010 Aug 3;4(8):e768. doi: 10.1371/journal.pntd.0000768. Review.  </w:t>
            </w:r>
          </w:p>
          <w:p w:rsidR="0030217A" w:rsidRPr="00214CB4" w:rsidRDefault="0030217A" w:rsidP="00214CB4">
            <w:pPr>
              <w:spacing w:after="259"/>
              <w:ind w:left="1"/>
              <w:rPr>
                <w:color w:val="000000"/>
                <w:sz w:val="20"/>
                <w:szCs w:val="20"/>
                <w:lang w:val="en-US"/>
              </w:rPr>
            </w:pPr>
          </w:p>
          <w:p w:rsidR="0030217A" w:rsidRPr="00214CB4" w:rsidRDefault="0030217A" w:rsidP="00214CB4">
            <w:pPr>
              <w:spacing w:after="283" w:line="237" w:lineRule="auto"/>
              <w:rPr>
                <w:sz w:val="20"/>
                <w:szCs w:val="20"/>
                <w:lang w:val="en-US"/>
              </w:rPr>
            </w:pPr>
            <w:r w:rsidRPr="00214CB4">
              <w:rPr>
                <w:color w:val="000000"/>
                <w:sz w:val="20"/>
                <w:szCs w:val="20"/>
              </w:rPr>
              <w:t xml:space="preserve">Hvis vi fjerner filteret for systematiske oversikter, og fjerner søkeleddet på «inneligende pasienter» får vi svært mange treff. </w:t>
            </w:r>
            <w:r w:rsidRPr="00214CB4">
              <w:rPr>
                <w:color w:val="000000"/>
                <w:sz w:val="20"/>
                <w:szCs w:val="20"/>
                <w:lang w:val="en-US"/>
              </w:rPr>
              <w:t xml:space="preserve">Her er noe eksempler: </w:t>
            </w:r>
          </w:p>
          <w:p w:rsidR="0030217A" w:rsidRPr="00214CB4" w:rsidRDefault="004D1E63" w:rsidP="00214CB4">
            <w:pPr>
              <w:spacing w:after="259" w:line="259" w:lineRule="auto"/>
              <w:rPr>
                <w:sz w:val="20"/>
                <w:szCs w:val="20"/>
                <w:lang w:val="en-US"/>
              </w:rPr>
            </w:pPr>
            <w:hyperlink r:id="rId178">
              <w:r w:rsidR="0030217A" w:rsidRPr="00214CB4">
                <w:rPr>
                  <w:color w:val="0000FF"/>
                  <w:sz w:val="20"/>
                  <w:szCs w:val="20"/>
                  <w:u w:val="single" w:color="0000FF"/>
                  <w:lang w:val="en-US"/>
                </w:rPr>
                <w:t>Display the 9 citations in PubMed</w:t>
              </w:r>
            </w:hyperlink>
            <w:hyperlink r:id="rId179">
              <w:r w:rsidR="0030217A" w:rsidRPr="00214CB4">
                <w:rPr>
                  <w:color w:val="000000"/>
                  <w:sz w:val="20"/>
                  <w:szCs w:val="20"/>
                  <w:lang w:val="en-US"/>
                </w:rPr>
                <w:t xml:space="preserve"> </w:t>
              </w:r>
            </w:hyperlink>
          </w:p>
          <w:p w:rsidR="0030217A" w:rsidRPr="00214CB4" w:rsidRDefault="0030217A" w:rsidP="00214CB4">
            <w:pPr>
              <w:spacing w:line="239" w:lineRule="auto"/>
              <w:rPr>
                <w:sz w:val="20"/>
                <w:szCs w:val="20"/>
                <w:lang w:val="en-US"/>
              </w:rPr>
            </w:pPr>
            <w:r w:rsidRPr="00214CB4">
              <w:rPr>
                <w:color w:val="000000"/>
                <w:sz w:val="20"/>
                <w:szCs w:val="20"/>
                <w:lang w:val="en-US"/>
              </w:rPr>
              <w:t xml:space="preserve">Heidegger CP, Graf S, Perneger T, Genton L, Oshima T, Pichard C. The burden of diarrhea in the intensive care unit (ICU-BD). A survey and observational study of the caregivers' opinions and workload. Int J Nurs Stud. 2016 Jul;59:163-8. doi: 10.1016/j.ijnurstu.2016.04.005.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Tirlapur N, Puthucheary ZA, Cooper JA, Sanders J, Coen PG, Moonesinghe SR, Wilson AP, Mythen MG, Montgomery HE. Diarrhoea in the critically ill is common, associated with poor outcome, and rarely due to Clostridium difficile. Sci Rep. 2016 Apr 20;6:24691. doi: 10.1038/srep24691.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Elseviers MM, Van Camp Y, Nayaert S, Duré K, Annemans L, Tanghe A, </w:t>
            </w:r>
          </w:p>
          <w:p w:rsidR="0030217A" w:rsidRPr="00214CB4" w:rsidRDefault="0030217A" w:rsidP="00214CB4">
            <w:pPr>
              <w:spacing w:line="239" w:lineRule="auto"/>
              <w:rPr>
                <w:sz w:val="20"/>
                <w:szCs w:val="20"/>
                <w:lang w:val="en-US"/>
              </w:rPr>
            </w:pPr>
            <w:r w:rsidRPr="00214CB4">
              <w:rPr>
                <w:color w:val="000000"/>
                <w:sz w:val="20"/>
                <w:szCs w:val="20"/>
                <w:lang w:val="en-US"/>
              </w:rPr>
              <w:t xml:space="preserve">Vermeersch S. Prevalence and management of antibiotic associated diarrhea in general hospitals. BMC Infect Dis. 2015 Mar 17;15:129. doi: 10.1186/s12879015-0869-0.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ind w:right="5"/>
              <w:rPr>
                <w:sz w:val="20"/>
                <w:szCs w:val="20"/>
                <w:lang w:val="en-US"/>
              </w:rPr>
            </w:pPr>
            <w:r w:rsidRPr="00214CB4">
              <w:rPr>
                <w:color w:val="000000"/>
                <w:sz w:val="20"/>
                <w:szCs w:val="20"/>
                <w:lang w:val="en-US"/>
              </w:rPr>
              <w:t xml:space="preserve">Morrow LE, Gogineni V, Malesker MA. Probiotics in the intensive care unit. Nutr Clin Pract. 2012 Apr;27(2):235-41. doi: 10.1177/0884533612440290.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Moore KS. Travelers' diarrhea: Risk reduction and management. Nurse Pract. 2015 Nov 15;40(11):1-5. doi: 10.1097/01.NPR.0000472252.51574.26.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Burkhalter H, Stucki-Thür P, David B, Lorenz S, Biotti B, Rogler G, Pittet V.  Assessment of inflammatory bowel disease patient's needs and problems from a nursing perspective. Digestion. 2015;91(2):128-41. doi: 10.1159/000371654. Epub 2015 Feb 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Lacy BE, OʼShana T. Clinical pearls for irritable bowel syndrome: management of the diarrhea-predominant subtype. Gastroenterol Nurs. 2014 </w:t>
            </w:r>
          </w:p>
          <w:p w:rsidR="0030217A" w:rsidRPr="00214CB4" w:rsidRDefault="0030217A" w:rsidP="00214CB4">
            <w:pPr>
              <w:spacing w:line="259" w:lineRule="auto"/>
              <w:rPr>
                <w:sz w:val="20"/>
                <w:szCs w:val="20"/>
                <w:lang w:val="en-US"/>
              </w:rPr>
            </w:pPr>
            <w:r w:rsidRPr="00214CB4">
              <w:rPr>
                <w:color w:val="000000"/>
                <w:sz w:val="20"/>
                <w:szCs w:val="20"/>
                <w:lang w:val="en-US"/>
              </w:rPr>
              <w:t xml:space="preserve">Nov-Dec;37(6):392-405. doi: 10.1097/SGA.0000000000000056.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Knowles S, McInnes E, Elliott D, Hardy J, Middleton S. Evaluation of the implementation of a bowel management protocol in intensive care: effect on clinician practices and patient outcomes. J Clin Nurs. 2014 Mar;23(5-6):716-30. doi: 10.1111/jocn.12448. Epub 2013 Dec 20.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30217A" w:rsidRDefault="0030217A" w:rsidP="0030217A">
            <w:pPr>
              <w:spacing w:line="239" w:lineRule="auto"/>
              <w:rPr>
                <w:sz w:val="20"/>
                <w:szCs w:val="20"/>
              </w:rPr>
            </w:pPr>
            <w:r w:rsidRPr="00214CB4">
              <w:rPr>
                <w:color w:val="000000"/>
                <w:sz w:val="20"/>
                <w:szCs w:val="20"/>
                <w:lang w:val="en-US"/>
              </w:rPr>
              <w:t xml:space="preserve">Crombie H, Gallagher R, Hall V. Assessment and management of diarrhoea. </w:t>
            </w:r>
            <w:r w:rsidRPr="00214CB4">
              <w:rPr>
                <w:color w:val="000000"/>
                <w:sz w:val="20"/>
                <w:szCs w:val="20"/>
              </w:rPr>
              <w:t xml:space="preserve">Nurs Times. 2013 Jul 31-Aug 6;109(30):22-4. </w:t>
            </w:r>
          </w:p>
        </w:tc>
      </w:tr>
    </w:tbl>
    <w:p w:rsidR="0030217A" w:rsidRPr="00214CB4" w:rsidRDefault="0030217A">
      <w:pPr>
        <w:spacing w:after="0"/>
        <w:ind w:left="-1419" w:right="10378"/>
        <w:rPr>
          <w:sz w:val="20"/>
          <w:szCs w:val="20"/>
          <w:lang w:val="en-US"/>
        </w:rPr>
      </w:pPr>
    </w:p>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56" w:type="dxa"/>
          <w:left w:w="108" w:type="dxa"/>
          <w:right w:w="115" w:type="dxa"/>
        </w:tblCellMar>
        <w:tblLook w:val="04A0" w:firstRow="1" w:lastRow="0" w:firstColumn="1" w:lastColumn="0" w:noHBand="0" w:noVBand="1"/>
      </w:tblPr>
      <w:tblGrid>
        <w:gridCol w:w="1834"/>
        <w:gridCol w:w="7208"/>
      </w:tblGrid>
      <w:tr w:rsidR="0030217A" w:rsidRPr="00214CB4" w:rsidTr="0030217A">
        <w:trPr>
          <w:trHeight w:val="416"/>
        </w:trPr>
        <w:tc>
          <w:tcPr>
            <w:tcW w:w="1028" w:type="pct"/>
            <w:tcBorders>
              <w:top w:val="single" w:sz="12" w:space="0" w:color="000000"/>
              <w:left w:val="single" w:sz="12" w:space="0" w:color="000000"/>
              <w:bottom w:val="single" w:sz="12" w:space="0" w:color="000000"/>
              <w:right w:val="single" w:sz="6" w:space="0" w:color="000000"/>
            </w:tcBorders>
          </w:tcPr>
          <w:p w:rsidR="0030217A" w:rsidRDefault="0030217A">
            <w:pPr>
              <w:spacing w:line="259" w:lineRule="auto"/>
              <w:rPr>
                <w:rFonts w:ascii="Calibri" w:eastAsia="Calibri" w:hAnsi="Calibri" w:cs="Calibri"/>
                <w:b/>
                <w:color w:val="000000"/>
                <w:sz w:val="20"/>
                <w:szCs w:val="20"/>
              </w:rPr>
            </w:pPr>
            <w:r w:rsidRPr="0030217A">
              <w:rPr>
                <w:rFonts w:ascii="Calibri" w:eastAsia="Calibri" w:hAnsi="Calibri" w:cs="Calibri"/>
                <w:b/>
                <w:color w:val="000000"/>
                <w:sz w:val="20"/>
                <w:szCs w:val="20"/>
              </w:rPr>
              <w:t>Database/ressurs:</w:t>
            </w:r>
          </w:p>
          <w:p w:rsidR="0030217A" w:rsidRPr="00214CB4" w:rsidRDefault="0030217A">
            <w:pPr>
              <w:spacing w:line="259" w:lineRule="auto"/>
              <w:rPr>
                <w:sz w:val="20"/>
                <w:szCs w:val="20"/>
              </w:rPr>
            </w:pPr>
          </w:p>
        </w:tc>
        <w:tc>
          <w:tcPr>
            <w:tcW w:w="3972" w:type="pct"/>
            <w:tcBorders>
              <w:top w:val="single" w:sz="12" w:space="0" w:color="000000"/>
              <w:left w:val="single" w:sz="6" w:space="0" w:color="000000"/>
              <w:bottom w:val="single" w:sz="12" w:space="0" w:color="000000"/>
              <w:right w:val="single" w:sz="12" w:space="0" w:color="000000"/>
            </w:tcBorders>
          </w:tcPr>
          <w:p w:rsidR="0030217A" w:rsidRPr="0030217A" w:rsidRDefault="004D1E63" w:rsidP="0030217A">
            <w:pPr>
              <w:spacing w:line="259" w:lineRule="auto"/>
              <w:ind w:left="1"/>
              <w:rPr>
                <w:sz w:val="20"/>
                <w:szCs w:val="20"/>
              </w:rPr>
            </w:pPr>
            <w:hyperlink r:id="rId180">
              <w:r w:rsidR="0030217A" w:rsidRPr="00214CB4">
                <w:rPr>
                  <w:rFonts w:ascii="Calibri" w:eastAsia="Calibri" w:hAnsi="Calibri" w:cs="Calibri"/>
                  <w:b/>
                  <w:color w:val="00B0F0"/>
                  <w:sz w:val="20"/>
                  <w:szCs w:val="20"/>
                  <w:u w:val="single" w:color="00B0F0"/>
                </w:rPr>
                <w:t>SveMed+</w:t>
              </w:r>
            </w:hyperlink>
            <w:hyperlink r:id="rId181">
              <w:r w:rsidR="0030217A" w:rsidRPr="00214CB4">
                <w:rPr>
                  <w:rFonts w:ascii="Calibri" w:eastAsia="Calibri" w:hAnsi="Calibri" w:cs="Calibri"/>
                  <w:b/>
                  <w:color w:val="00B0F0"/>
                  <w:sz w:val="20"/>
                  <w:szCs w:val="20"/>
                </w:rPr>
                <w:t xml:space="preserve"> </w:t>
              </w:r>
            </w:hyperlink>
          </w:p>
          <w:p w:rsidR="0030217A" w:rsidRPr="00214CB4" w:rsidRDefault="0030217A" w:rsidP="00214CB4">
            <w:pPr>
              <w:spacing w:line="259" w:lineRule="auto"/>
              <w:ind w:left="1"/>
              <w:rPr>
                <w:sz w:val="20"/>
                <w:szCs w:val="20"/>
              </w:rPr>
            </w:pPr>
          </w:p>
        </w:tc>
      </w:tr>
      <w:tr w:rsidR="0030217A" w:rsidRPr="00214CB4" w:rsidTr="00214CB4">
        <w:trPr>
          <w:trHeight w:val="4059"/>
        </w:trPr>
        <w:tc>
          <w:tcPr>
            <w:tcW w:w="1028" w:type="pct"/>
            <w:tcBorders>
              <w:top w:val="single" w:sz="12" w:space="0" w:color="000000"/>
              <w:left w:val="single" w:sz="12" w:space="0" w:color="000000"/>
              <w:bottom w:val="single" w:sz="12" w:space="0" w:color="000000"/>
              <w:right w:val="single" w:sz="6" w:space="0" w:color="000000"/>
            </w:tcBorders>
          </w:tcPr>
          <w:p w:rsidR="0030217A" w:rsidRPr="0030217A" w:rsidRDefault="0030217A">
            <w:pPr>
              <w:rPr>
                <w:rFonts w:ascii="Calibri" w:eastAsia="Calibri" w:hAnsi="Calibri" w:cs="Calibri"/>
                <w:b/>
                <w:color w:val="000000"/>
                <w:sz w:val="20"/>
                <w:szCs w:val="20"/>
              </w:rPr>
            </w:pPr>
            <w:r w:rsidRPr="00214CB4">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12" w:space="0" w:color="000000"/>
              <w:right w:val="single" w:sz="12" w:space="0" w:color="000000"/>
            </w:tcBorders>
          </w:tcPr>
          <w:p w:rsidR="0030217A" w:rsidRPr="00214CB4" w:rsidRDefault="0030217A" w:rsidP="0030217A">
            <w:pPr>
              <w:spacing w:line="259" w:lineRule="auto"/>
              <w:ind w:left="1"/>
              <w:rPr>
                <w:sz w:val="20"/>
                <w:szCs w:val="20"/>
              </w:rPr>
            </w:pPr>
            <w:r w:rsidRPr="00214CB4">
              <w:rPr>
                <w:color w:val="000000"/>
                <w:sz w:val="20"/>
                <w:szCs w:val="20"/>
              </w:rPr>
              <w:t xml:space="preserve">Diarrhea/ </w:t>
            </w:r>
          </w:p>
          <w:p w:rsidR="0030217A" w:rsidRPr="00214CB4" w:rsidRDefault="0030217A" w:rsidP="0030217A">
            <w:pPr>
              <w:spacing w:line="259" w:lineRule="auto"/>
              <w:rPr>
                <w:sz w:val="20"/>
                <w:szCs w:val="20"/>
              </w:rPr>
            </w:pPr>
          </w:p>
          <w:p w:rsidR="0030217A" w:rsidRPr="00214CB4" w:rsidRDefault="0030217A" w:rsidP="0030217A">
            <w:pPr>
              <w:spacing w:line="259" w:lineRule="auto"/>
              <w:ind w:left="1"/>
              <w:rPr>
                <w:sz w:val="20"/>
                <w:szCs w:val="20"/>
              </w:rPr>
            </w:pPr>
            <w:r w:rsidRPr="00214CB4">
              <w:rPr>
                <w:color w:val="000000"/>
                <w:sz w:val="20"/>
                <w:szCs w:val="20"/>
              </w:rPr>
              <w:t xml:space="preserve"> </w:t>
            </w:r>
          </w:p>
          <w:p w:rsidR="0030217A" w:rsidRPr="00214CB4" w:rsidRDefault="0030217A" w:rsidP="0030217A">
            <w:pPr>
              <w:spacing w:line="259" w:lineRule="auto"/>
              <w:ind w:left="1"/>
              <w:rPr>
                <w:sz w:val="20"/>
                <w:szCs w:val="20"/>
              </w:rPr>
            </w:pPr>
            <w:r w:rsidRPr="00214CB4">
              <w:rPr>
                <w:color w:val="000000"/>
                <w:sz w:val="20"/>
                <w:szCs w:val="20"/>
              </w:rPr>
              <w:t xml:space="preserve">Blant treffene: </w:t>
            </w:r>
          </w:p>
          <w:p w:rsidR="0030217A" w:rsidRPr="00214CB4" w:rsidRDefault="0030217A" w:rsidP="0030217A">
            <w:pPr>
              <w:spacing w:line="259" w:lineRule="auto"/>
              <w:ind w:left="1"/>
              <w:rPr>
                <w:sz w:val="20"/>
                <w:szCs w:val="20"/>
              </w:rPr>
            </w:pPr>
            <w:r w:rsidRPr="00214CB4">
              <w:rPr>
                <w:color w:val="000000"/>
                <w:sz w:val="20"/>
                <w:szCs w:val="20"/>
              </w:rPr>
              <w:t xml:space="preserve"> </w:t>
            </w:r>
          </w:p>
          <w:p w:rsidR="0030217A" w:rsidRPr="00214CB4" w:rsidRDefault="0030217A" w:rsidP="0030217A">
            <w:pPr>
              <w:spacing w:line="239" w:lineRule="auto"/>
              <w:ind w:left="1"/>
              <w:rPr>
                <w:sz w:val="20"/>
                <w:szCs w:val="20"/>
              </w:rPr>
            </w:pPr>
            <w:r w:rsidRPr="00214CB4">
              <w:rPr>
                <w:color w:val="000000"/>
                <w:sz w:val="20"/>
                <w:szCs w:val="20"/>
              </w:rPr>
              <w:t xml:space="preserve">Gastrointestinala komplikationer i samband med enteral läkemedelsadministrering  </w:t>
            </w:r>
          </w:p>
          <w:p w:rsidR="0030217A" w:rsidRPr="00214CB4" w:rsidRDefault="0030217A" w:rsidP="0030217A">
            <w:pPr>
              <w:spacing w:line="259" w:lineRule="auto"/>
              <w:ind w:left="1"/>
              <w:rPr>
                <w:sz w:val="20"/>
                <w:szCs w:val="20"/>
              </w:rPr>
            </w:pPr>
            <w:r w:rsidRPr="00214CB4">
              <w:rPr>
                <w:color w:val="000000"/>
                <w:sz w:val="20"/>
                <w:szCs w:val="20"/>
              </w:rPr>
              <w:t xml:space="preserve">Englund, Gunilla </w:t>
            </w:r>
          </w:p>
          <w:p w:rsidR="0030217A" w:rsidRPr="00214CB4" w:rsidRDefault="0030217A" w:rsidP="0030217A">
            <w:pPr>
              <w:spacing w:line="239" w:lineRule="auto"/>
              <w:ind w:left="1"/>
              <w:rPr>
                <w:sz w:val="20"/>
                <w:szCs w:val="20"/>
              </w:rPr>
            </w:pPr>
            <w:r w:rsidRPr="00214CB4">
              <w:rPr>
                <w:color w:val="000000"/>
                <w:sz w:val="20"/>
                <w:szCs w:val="20"/>
              </w:rPr>
              <w:t xml:space="preserve">Information </w:t>
            </w:r>
            <w:proofErr w:type="spellStart"/>
            <w:r w:rsidRPr="00214CB4">
              <w:rPr>
                <w:color w:val="000000"/>
                <w:sz w:val="20"/>
                <w:szCs w:val="20"/>
              </w:rPr>
              <w:t>från</w:t>
            </w:r>
            <w:proofErr w:type="spellEnd"/>
            <w:r w:rsidRPr="00214CB4">
              <w:rPr>
                <w:color w:val="000000"/>
                <w:sz w:val="20"/>
                <w:szCs w:val="20"/>
              </w:rPr>
              <w:t xml:space="preserve"> </w:t>
            </w:r>
            <w:proofErr w:type="spellStart"/>
            <w:r w:rsidRPr="00214CB4">
              <w:rPr>
                <w:color w:val="000000"/>
                <w:sz w:val="20"/>
                <w:szCs w:val="20"/>
              </w:rPr>
              <w:t>Läkemedelsverket</w:t>
            </w:r>
            <w:proofErr w:type="spellEnd"/>
            <w:r w:rsidRPr="00214CB4">
              <w:rPr>
                <w:color w:val="000000"/>
                <w:sz w:val="20"/>
                <w:szCs w:val="20"/>
              </w:rPr>
              <w:t xml:space="preserve"> 2013;24(2)38-42  </w:t>
            </w:r>
            <w:hyperlink r:id="rId182">
              <w:r w:rsidRPr="00214CB4">
                <w:rPr>
                  <w:color w:val="0000FF"/>
                  <w:sz w:val="20"/>
                  <w:szCs w:val="20"/>
                  <w:u w:val="single" w:color="0000FF"/>
                </w:rPr>
                <w:t>https://lakemedelsverket.se/upload/om</w:t>
              </w:r>
            </w:hyperlink>
            <w:hyperlink r:id="rId183"/>
            <w:hyperlink r:id="rId184">
              <w:r w:rsidRPr="00214CB4">
                <w:rPr>
                  <w:color w:val="0000FF"/>
                  <w:sz w:val="20"/>
                  <w:szCs w:val="20"/>
                  <w:u w:val="single" w:color="0000FF"/>
                </w:rPr>
                <w:t>lakemedelsverket/publikationer/information</w:t>
              </w:r>
            </w:hyperlink>
            <w:hyperlink r:id="rId185">
              <w:r w:rsidRPr="00214CB4">
                <w:rPr>
                  <w:color w:val="0000FF"/>
                  <w:sz w:val="20"/>
                  <w:szCs w:val="20"/>
                  <w:u w:val="single" w:color="0000FF"/>
                </w:rPr>
                <w:t>-</w:t>
              </w:r>
            </w:hyperlink>
            <w:hyperlink r:id="rId186">
              <w:r w:rsidRPr="00214CB4">
                <w:rPr>
                  <w:color w:val="0000FF"/>
                  <w:sz w:val="20"/>
                  <w:szCs w:val="20"/>
                  <w:u w:val="single" w:color="0000FF"/>
                </w:rPr>
                <w:t>fran</w:t>
              </w:r>
            </w:hyperlink>
            <w:hyperlink r:id="rId187">
              <w:r w:rsidRPr="00214CB4">
                <w:rPr>
                  <w:color w:val="0000FF"/>
                  <w:sz w:val="20"/>
                  <w:szCs w:val="20"/>
                  <w:u w:val="single" w:color="0000FF"/>
                </w:rPr>
                <w:t>-</w:t>
              </w:r>
            </w:hyperlink>
          </w:p>
          <w:p w:rsidR="0030217A" w:rsidRPr="00214CB4" w:rsidRDefault="004D1E63" w:rsidP="0030217A">
            <w:pPr>
              <w:ind w:left="1"/>
              <w:rPr>
                <w:sz w:val="20"/>
                <w:szCs w:val="20"/>
              </w:rPr>
            </w:pPr>
            <w:hyperlink r:id="rId188">
              <w:r w:rsidR="0030217A" w:rsidRPr="00214CB4">
                <w:rPr>
                  <w:color w:val="0000FF"/>
                  <w:sz w:val="20"/>
                  <w:szCs w:val="20"/>
                  <w:u w:val="single" w:color="0000FF"/>
                </w:rPr>
                <w:t>lakemedelsverket/2013/Info%20fr%C3%A5n%20LV%20nr%202_2013_webb.pdf</w:t>
              </w:r>
            </w:hyperlink>
            <w:hyperlink r:id="rId189">
              <w:r w:rsidR="0030217A" w:rsidRPr="00214CB4">
                <w:rPr>
                  <w:color w:val="000000"/>
                  <w:sz w:val="20"/>
                  <w:szCs w:val="20"/>
                </w:rPr>
                <w:t xml:space="preserve"> </w:t>
              </w:r>
            </w:hyperlink>
          </w:p>
        </w:tc>
      </w:tr>
    </w:tbl>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rPr>
          <w:sz w:val="20"/>
          <w:szCs w:val="20"/>
        </w:rPr>
      </w:pPr>
      <w:r w:rsidRPr="00214CB4">
        <w:rPr>
          <w:rFonts w:ascii="Times New Roman" w:eastAsia="Times New Roman" w:hAnsi="Times New Roman" w:cs="Times New Roman"/>
          <w:color w:val="000000"/>
          <w:sz w:val="20"/>
          <w:szCs w:val="20"/>
        </w:rPr>
        <w:t xml:space="preserve"> </w:t>
      </w:r>
    </w:p>
    <w:p w:rsidR="0030217A" w:rsidRPr="00214CB4" w:rsidRDefault="0030217A">
      <w:pPr>
        <w:spacing w:after="0"/>
        <w:ind w:left="-5"/>
        <w:rPr>
          <w:sz w:val="20"/>
          <w:szCs w:val="20"/>
        </w:rPr>
      </w:pPr>
      <w:r w:rsidRPr="00214CB4">
        <w:rPr>
          <w:color w:val="000000"/>
          <w:sz w:val="20"/>
          <w:szCs w:val="20"/>
        </w:rPr>
        <w:t xml:space="preserve">+ bok, elektronisk tilgjengelig på OUS/UiO-nettet: </w:t>
      </w:r>
    </w:p>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line="239" w:lineRule="auto"/>
        <w:rPr>
          <w:sz w:val="20"/>
          <w:szCs w:val="20"/>
        </w:rPr>
      </w:pPr>
      <w:r w:rsidRPr="00214CB4">
        <w:rPr>
          <w:color w:val="000000"/>
          <w:sz w:val="20"/>
          <w:szCs w:val="20"/>
          <w:lang w:val="en-US"/>
        </w:rPr>
        <w:t xml:space="preserve">Guandalini, S., &amp; Vaziri, Haleh. (2011). </w:t>
      </w:r>
      <w:r w:rsidRPr="00214CB4">
        <w:rPr>
          <w:rFonts w:ascii="Calibri" w:eastAsia="Calibri" w:hAnsi="Calibri" w:cs="Calibri"/>
          <w:i/>
          <w:color w:val="000000"/>
          <w:sz w:val="20"/>
          <w:szCs w:val="20"/>
          <w:lang w:val="en-US"/>
        </w:rPr>
        <w:t>Clinical Gastroenterology : Diarrhea : Diagnostic and Therapeutic Advances</w:t>
      </w:r>
      <w:r w:rsidRPr="00214CB4">
        <w:rPr>
          <w:color w:val="000000"/>
          <w:sz w:val="20"/>
          <w:szCs w:val="20"/>
          <w:lang w:val="en-US"/>
        </w:rPr>
        <w:t xml:space="preserve">. </w:t>
      </w:r>
      <w:r w:rsidRPr="00214CB4">
        <w:rPr>
          <w:color w:val="000000"/>
          <w:sz w:val="20"/>
          <w:szCs w:val="20"/>
        </w:rPr>
        <w:t xml:space="preserve">Totowa: Humana Press. </w:t>
      </w:r>
    </w:p>
    <w:p w:rsidR="0030217A" w:rsidRPr="00214CB4" w:rsidRDefault="004D1E63">
      <w:pPr>
        <w:spacing w:after="0"/>
        <w:rPr>
          <w:sz w:val="20"/>
          <w:szCs w:val="20"/>
        </w:rPr>
      </w:pPr>
      <w:hyperlink r:id="rId190">
        <w:r w:rsidR="0030217A" w:rsidRPr="00214CB4">
          <w:rPr>
            <w:color w:val="0000FF"/>
            <w:sz w:val="20"/>
            <w:szCs w:val="20"/>
            <w:u w:val="single" w:color="0000FF"/>
          </w:rPr>
          <w:t>https://link.springer.com/book/10.1007/978</w:t>
        </w:r>
      </w:hyperlink>
      <w:hyperlink r:id="rId191">
        <w:r w:rsidR="0030217A" w:rsidRPr="00214CB4">
          <w:rPr>
            <w:color w:val="0000FF"/>
            <w:sz w:val="20"/>
            <w:szCs w:val="20"/>
            <w:u w:val="single" w:color="0000FF"/>
          </w:rPr>
          <w:t>-</w:t>
        </w:r>
      </w:hyperlink>
      <w:hyperlink r:id="rId192">
        <w:r w:rsidR="0030217A" w:rsidRPr="00214CB4">
          <w:rPr>
            <w:color w:val="0000FF"/>
            <w:sz w:val="20"/>
            <w:szCs w:val="20"/>
            <w:u w:val="single" w:color="0000FF"/>
          </w:rPr>
          <w:t>1</w:t>
        </w:r>
      </w:hyperlink>
      <w:hyperlink r:id="rId193">
        <w:r w:rsidR="0030217A" w:rsidRPr="00214CB4">
          <w:rPr>
            <w:color w:val="0000FF"/>
            <w:sz w:val="20"/>
            <w:szCs w:val="20"/>
            <w:u w:val="single" w:color="0000FF"/>
          </w:rPr>
          <w:t>-</w:t>
        </w:r>
      </w:hyperlink>
      <w:hyperlink r:id="rId194">
        <w:r w:rsidR="0030217A" w:rsidRPr="00214CB4">
          <w:rPr>
            <w:color w:val="0000FF"/>
            <w:sz w:val="20"/>
            <w:szCs w:val="20"/>
            <w:u w:val="single" w:color="0000FF"/>
          </w:rPr>
          <w:t>60761</w:t>
        </w:r>
      </w:hyperlink>
      <w:hyperlink r:id="rId195">
        <w:r w:rsidR="0030217A" w:rsidRPr="00214CB4">
          <w:rPr>
            <w:color w:val="0000FF"/>
            <w:sz w:val="20"/>
            <w:szCs w:val="20"/>
            <w:u w:val="single" w:color="0000FF"/>
          </w:rPr>
          <w:t>-</w:t>
        </w:r>
      </w:hyperlink>
      <w:hyperlink r:id="rId196">
        <w:r w:rsidR="0030217A" w:rsidRPr="00214CB4">
          <w:rPr>
            <w:color w:val="0000FF"/>
            <w:sz w:val="20"/>
            <w:szCs w:val="20"/>
            <w:u w:val="single" w:color="0000FF"/>
          </w:rPr>
          <w:t>183</w:t>
        </w:r>
      </w:hyperlink>
      <w:hyperlink r:id="rId197">
        <w:r w:rsidR="0030217A" w:rsidRPr="00214CB4">
          <w:rPr>
            <w:color w:val="0000FF"/>
            <w:sz w:val="20"/>
            <w:szCs w:val="20"/>
            <w:u w:val="single" w:color="0000FF"/>
          </w:rPr>
          <w:t>-</w:t>
        </w:r>
      </w:hyperlink>
      <w:hyperlink r:id="rId198">
        <w:r w:rsidR="0030217A" w:rsidRPr="00214CB4">
          <w:rPr>
            <w:color w:val="0000FF"/>
            <w:sz w:val="20"/>
            <w:szCs w:val="20"/>
            <w:u w:val="single" w:color="0000FF"/>
          </w:rPr>
          <w:t>7/page/1</w:t>
        </w:r>
      </w:hyperlink>
      <w:hyperlink r:id="rId199">
        <w:r w:rsidR="0030217A" w:rsidRPr="00214CB4">
          <w:rPr>
            <w:color w:val="000000"/>
            <w:sz w:val="20"/>
            <w:szCs w:val="20"/>
          </w:rPr>
          <w:t xml:space="preserve"> </w:t>
        </w:r>
      </w:hyperlink>
    </w:p>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rPr>
          <w:sz w:val="20"/>
          <w:szCs w:val="20"/>
        </w:rPr>
      </w:pPr>
    </w:p>
    <w:p w:rsidR="0030217A" w:rsidRDefault="0030217A">
      <w:pPr>
        <w:rPr>
          <w:rFonts w:ascii="Calibri" w:hAnsi="Calibri" w:cs="Calibri"/>
          <w:sz w:val="18"/>
          <w:szCs w:val="18"/>
        </w:rPr>
      </w:pPr>
      <w:r>
        <w:rPr>
          <w:rFonts w:ascii="Calibri" w:hAnsi="Calibri" w:cs="Calibri"/>
          <w:sz w:val="18"/>
          <w:szCs w:val="18"/>
        </w:rPr>
        <w:br w:type="page"/>
      </w:r>
    </w:p>
    <w:p w:rsidR="0030217A" w:rsidRPr="0030217A" w:rsidRDefault="0030217A" w:rsidP="0030217A">
      <w:pPr>
        <w:tabs>
          <w:tab w:val="left" w:pos="2268"/>
        </w:tabs>
        <w:spacing w:after="0" w:line="240" w:lineRule="auto"/>
        <w:rPr>
          <w:rFonts w:ascii="Calibri" w:eastAsia="Times New Roman" w:hAnsi="Calibri" w:cs="Times New Roman"/>
          <w:b/>
          <w:sz w:val="28"/>
          <w:szCs w:val="20"/>
        </w:rPr>
      </w:pPr>
      <w:r w:rsidRPr="0030217A">
        <w:rPr>
          <w:rFonts w:ascii="Calibri" w:eastAsia="Times New Roman" w:hAnsi="Calibri" w:cs="Times New Roman"/>
          <w:b/>
          <w:sz w:val="28"/>
          <w:szCs w:val="20"/>
        </w:rPr>
        <w:t>PICO-skjema til utarbeidelse av veiledende behandlingsplaner (VBP) i OUS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 xml:space="preserve">Navn VBP </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Diarè voksen</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Skjema nummer</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1</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Kontaktperson (er)</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Marte Aune Bjørnerås og Kristin Rosten </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Epost</w:t>
            </w:r>
          </w:p>
        </w:tc>
        <w:tc>
          <w:tcPr>
            <w:tcW w:w="7217" w:type="dxa"/>
          </w:tcPr>
          <w:p w:rsidR="0030217A" w:rsidRPr="0030217A" w:rsidRDefault="004D1E63" w:rsidP="0030217A">
            <w:pPr>
              <w:spacing w:after="0" w:line="240" w:lineRule="auto"/>
              <w:rPr>
                <w:rFonts w:ascii="Calibri" w:eastAsia="Times New Roman" w:hAnsi="Calibri" w:cs="Times New Roman"/>
                <w:sz w:val="20"/>
                <w:szCs w:val="20"/>
              </w:rPr>
            </w:pPr>
            <w:hyperlink r:id="rId200" w:history="1">
              <w:r w:rsidR="0030217A" w:rsidRPr="0030217A">
                <w:rPr>
                  <w:rFonts w:ascii="Calibri" w:eastAsia="Times New Roman" w:hAnsi="Calibri" w:cs="Times New Roman"/>
                  <w:color w:val="0000FF"/>
                  <w:sz w:val="20"/>
                  <w:szCs w:val="20"/>
                  <w:u w:val="single"/>
                </w:rPr>
                <w:t>maaubj@ous-hf.no</w:t>
              </w:r>
            </w:hyperlink>
            <w:r w:rsidR="0030217A" w:rsidRPr="0030217A">
              <w:rPr>
                <w:rFonts w:ascii="Calibri" w:eastAsia="Times New Roman" w:hAnsi="Calibri" w:cs="Times New Roman"/>
                <w:sz w:val="20"/>
                <w:szCs w:val="20"/>
              </w:rPr>
              <w:t xml:space="preserve"> og </w:t>
            </w:r>
            <w:hyperlink r:id="rId201" w:history="1">
              <w:r w:rsidR="0030217A" w:rsidRPr="0030217A">
                <w:rPr>
                  <w:rFonts w:ascii="Calibri" w:eastAsia="Times New Roman" w:hAnsi="Calibri" w:cs="Times New Roman"/>
                  <w:color w:val="0000FF"/>
                  <w:sz w:val="20"/>
                  <w:szCs w:val="20"/>
                  <w:u w:val="single"/>
                </w:rPr>
                <w:t>krrost@ous-hf.no</w:t>
              </w:r>
            </w:hyperlink>
            <w:r w:rsidR="0030217A" w:rsidRPr="0030217A">
              <w:rPr>
                <w:rFonts w:ascii="Calibri" w:eastAsia="Times New Roman" w:hAnsi="Calibri" w:cs="Times New Roman"/>
                <w:sz w:val="20"/>
                <w:szCs w:val="20"/>
              </w:rPr>
              <w:t xml:space="preserve"> </w:t>
            </w:r>
          </w:p>
        </w:tc>
      </w:tr>
    </w:tbl>
    <w:p w:rsidR="0030217A" w:rsidRPr="0030217A" w:rsidRDefault="0030217A" w:rsidP="0030217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0217A" w:rsidRPr="0030217A" w:rsidTr="0062722C">
        <w:trPr>
          <w:trHeight w:val="258"/>
        </w:trPr>
        <w:tc>
          <w:tcPr>
            <w:tcW w:w="9322" w:type="dxa"/>
            <w:shd w:val="clear" w:color="auto" w:fill="F2F2F2"/>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18"/>
                <w:szCs w:val="20"/>
              </w:rPr>
              <w:t>Problemstilling formuleres som et presist spørsmål</w:t>
            </w:r>
            <w:r w:rsidRPr="0030217A">
              <w:rPr>
                <w:rFonts w:ascii="Calibri" w:eastAsia="Times New Roman" w:hAnsi="Calibri" w:cs="Times New Roman"/>
                <w:sz w:val="18"/>
                <w:szCs w:val="20"/>
              </w:rPr>
              <w:t xml:space="preserve"> </w:t>
            </w:r>
          </w:p>
        </w:tc>
      </w:tr>
      <w:tr w:rsidR="0030217A" w:rsidRPr="0030217A" w:rsidTr="0030217A">
        <w:trPr>
          <w:trHeight w:val="440"/>
        </w:trPr>
        <w:tc>
          <w:tcPr>
            <w:tcW w:w="9322"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Hvordan ivareta inneliggende voksne pasienter med diaré på sykehus.</w:t>
            </w:r>
          </w:p>
        </w:tc>
      </w:tr>
    </w:tbl>
    <w:p w:rsidR="0030217A" w:rsidRPr="0030217A" w:rsidRDefault="0030217A" w:rsidP="0030217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Patient/problem</w:t>
            </w:r>
          </w:p>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Hvilke pasienter/tilstand/</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sykdom dreier det seg om?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Voksne pasienter inneliggende på sykehus med diaré.</w:t>
            </w: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Intervention</w:t>
            </w:r>
          </w:p>
          <w:p w:rsidR="0030217A" w:rsidRPr="0030217A" w:rsidRDefault="0030217A" w:rsidP="0030217A">
            <w:pPr>
              <w:spacing w:after="0" w:line="240" w:lineRule="auto"/>
              <w:rPr>
                <w:rFonts w:ascii="Calibri" w:eastAsia="Times New Roman" w:hAnsi="Calibri" w:cs="Times New Roman"/>
                <w:sz w:val="18"/>
                <w:szCs w:val="18"/>
              </w:rPr>
            </w:pPr>
            <w:r w:rsidRPr="0030217A">
              <w:rPr>
                <w:rFonts w:ascii="Calibri" w:eastAsia="Times New Roman" w:hAnsi="Calibri" w:cs="Times New Roman"/>
                <w:sz w:val="18"/>
                <w:szCs w:val="18"/>
              </w:rPr>
              <w:t>Hvilken intervensjon/</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18"/>
              </w:rPr>
              <w:t>eksposisjon dreier det seg om?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Behandling og forbedring av symptomer.</w:t>
            </w: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4"/>
                <w:szCs w:val="20"/>
              </w:rPr>
            </w:pPr>
            <w:r w:rsidRPr="0030217A">
              <w:rPr>
                <w:rFonts w:ascii="Calibri" w:eastAsia="Times New Roman" w:hAnsi="Calibri" w:cs="Times New Roman"/>
                <w:b/>
                <w:szCs w:val="20"/>
              </w:rPr>
              <w:t>Comparison</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Hva sammenlignes intervensjonen med?</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Outcome</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Hvilke resultat/effekter er av interesse?</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Bedring av symptomer. Fri for diaré. </w:t>
            </w:r>
          </w:p>
        </w:tc>
      </w:tr>
    </w:tbl>
    <w:p w:rsidR="0030217A" w:rsidRPr="0030217A" w:rsidRDefault="0030217A" w:rsidP="0030217A">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30217A" w:rsidRPr="0030217A" w:rsidTr="0062722C">
        <w:trPr>
          <w:trHeight w:val="277"/>
        </w:trPr>
        <w:tc>
          <w:tcPr>
            <w:tcW w:w="4975" w:type="dxa"/>
            <w:shd w:val="clear" w:color="auto" w:fill="F2F2F2"/>
            <w:vAlign w:val="center"/>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20"/>
                <w:szCs w:val="20"/>
              </w:rPr>
              <w:t xml:space="preserve">Hva slags </w:t>
            </w:r>
            <w:r w:rsidRPr="0030217A">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20"/>
                <w:szCs w:val="20"/>
              </w:rPr>
              <w:t xml:space="preserve">Er det aktuelt med søk i Lovdata etter </w:t>
            </w:r>
            <w:r w:rsidRPr="0030217A">
              <w:rPr>
                <w:rFonts w:ascii="Calibri" w:eastAsia="Times New Roman" w:hAnsi="Calibri" w:cs="Times New Roman"/>
                <w:b/>
                <w:sz w:val="20"/>
                <w:szCs w:val="20"/>
              </w:rPr>
              <w:br/>
              <w:t>relevante lover og forskrifter?</w:t>
            </w:r>
          </w:p>
        </w:tc>
      </w:tr>
      <w:tr w:rsidR="0030217A" w:rsidRPr="0030217A" w:rsidTr="0062722C">
        <w:trPr>
          <w:trHeight w:val="847"/>
        </w:trPr>
        <w:tc>
          <w:tcPr>
            <w:tcW w:w="4975" w:type="dxa"/>
          </w:tcPr>
          <w:p w:rsidR="0030217A" w:rsidRPr="0030217A" w:rsidRDefault="0030217A" w:rsidP="0030217A">
            <w:pPr>
              <w:tabs>
                <w:tab w:val="left" w:pos="1701"/>
                <w:tab w:val="left" w:pos="3402"/>
              </w:tabs>
              <w:spacing w:before="120" w:after="0" w:line="240" w:lineRule="auto"/>
              <w:rPr>
                <w:rFonts w:ascii="Calibri" w:eastAsia="Times New Roman" w:hAnsi="Calibri" w:cs="Wingdings"/>
                <w:color w:val="000000"/>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Diagnose</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Etiologi</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Erfaringer</w:t>
            </w:r>
          </w:p>
          <w:p w:rsidR="0030217A" w:rsidRPr="0030217A" w:rsidRDefault="0030217A" w:rsidP="0030217A">
            <w:pPr>
              <w:tabs>
                <w:tab w:val="left" w:pos="1701"/>
                <w:tab w:val="left" w:pos="3402"/>
              </w:tabs>
              <w:spacing w:before="120" w:after="12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Prognose</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Effekt av tiltak</w:t>
            </w:r>
          </w:p>
        </w:tc>
        <w:tc>
          <w:tcPr>
            <w:tcW w:w="4347" w:type="dxa"/>
          </w:tcPr>
          <w:p w:rsidR="0030217A" w:rsidRPr="0030217A" w:rsidRDefault="0030217A" w:rsidP="0030217A">
            <w:pPr>
              <w:spacing w:before="120" w:after="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Ja</w:t>
            </w:r>
          </w:p>
          <w:p w:rsidR="0030217A" w:rsidRPr="0030217A" w:rsidRDefault="0030217A" w:rsidP="0030217A">
            <w:pPr>
              <w:tabs>
                <w:tab w:val="left" w:pos="1701"/>
                <w:tab w:val="left" w:pos="3402"/>
              </w:tabs>
              <w:spacing w:before="120" w:after="12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Nei</w:t>
            </w:r>
          </w:p>
        </w:tc>
      </w:tr>
    </w:tbl>
    <w:p w:rsidR="0030217A" w:rsidRPr="0030217A" w:rsidRDefault="0030217A" w:rsidP="0030217A">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30217A" w:rsidRPr="0030217A" w:rsidTr="0062722C">
        <w:tc>
          <w:tcPr>
            <w:tcW w:w="9322" w:type="dxa"/>
            <w:gridSpan w:val="2"/>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Hvilke søkeord er aktuelle for å dekke problemstillingen?</w:t>
            </w:r>
          </w:p>
          <w:p w:rsidR="0030217A" w:rsidRPr="0030217A" w:rsidRDefault="0030217A" w:rsidP="0030217A">
            <w:pPr>
              <w:spacing w:after="12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 xml:space="preserve">P </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Person/pasient/problem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Voksne pasienter inneliggende på sykehus med diarè.</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I</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Intervensjon/eksposisjon</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Behandling og forbedring av symptomer.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Sykepleie til:</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Intervensjon av vitalia</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Infeksjonskontroll</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Antibiotika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Informasjon</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Væskebehandling</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Forebygging av komplikasjoner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Motivering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Tilrettelegging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Isolering </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C</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Evt. sammenligning</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O</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Resultat/utfall</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Bedring av symptomer. Fri for diarè. </w:t>
            </w:r>
          </w:p>
        </w:tc>
      </w:tr>
    </w:tbl>
    <w:p w:rsidR="0030217A" w:rsidRPr="0041537A" w:rsidRDefault="0030217A" w:rsidP="0030217A">
      <w:pPr>
        <w:rPr>
          <w:rFonts w:ascii="Calibri" w:hAnsi="Calibri" w:cs="Calibri"/>
          <w:sz w:val="18"/>
          <w:szCs w:val="18"/>
        </w:rPr>
      </w:pPr>
    </w:p>
    <w:sectPr w:rsidR="0030217A" w:rsidRPr="0041537A">
      <w:headerReference w:type="default" r:id="rId202"/>
      <w:footerReference w:type="default" r:id="rId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A" w:rsidRDefault="0041537A" w:rsidP="0041537A">
      <w:pPr>
        <w:spacing w:after="0" w:line="240" w:lineRule="auto"/>
      </w:pPr>
      <w:r>
        <w:separator/>
      </w:r>
    </w:p>
  </w:endnote>
  <w:endnote w:type="continuationSeparator" w:id="0">
    <w:p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1537A" w:rsidRPr="0041537A" w:rsidRDefault="004D1E63" w:rsidP="003F13FA">
            <w:pPr>
              <w:pStyle w:val="Bunntekst"/>
              <w:rPr>
                <w:sz w:val="18"/>
                <w:szCs w:val="18"/>
              </w:rPr>
            </w:pPr>
            <w:r>
              <w:rPr>
                <w:sz w:val="18"/>
                <w:szCs w:val="18"/>
              </w:rPr>
              <w:t>Sist endret juni</w:t>
            </w:r>
            <w:r w:rsidR="003F13FA">
              <w:rPr>
                <w:sz w:val="18"/>
                <w:szCs w:val="18"/>
              </w:rPr>
              <w:t xml:space="preserve"> 21</w:t>
            </w:r>
            <w:r w:rsidR="003F13FA">
              <w:rPr>
                <w:sz w:val="18"/>
                <w:szCs w:val="18"/>
              </w:rPr>
              <w:tab/>
            </w:r>
            <w:r w:rsidR="003F13FA">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Pr>
                <w:bCs/>
                <w:noProof/>
                <w:sz w:val="20"/>
                <w:szCs w:val="20"/>
              </w:rPr>
              <w:t>4</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Pr>
                <w:bCs/>
                <w:noProof/>
                <w:sz w:val="20"/>
                <w:szCs w:val="20"/>
              </w:rPr>
              <w:t>16</w:t>
            </w:r>
            <w:r w:rsidR="0041537A" w:rsidRPr="0041537A">
              <w:rPr>
                <w:bCs/>
                <w:sz w:val="20"/>
                <w:szCs w:val="20"/>
              </w:rPr>
              <w:fldChar w:fldCharType="end"/>
            </w:r>
          </w:p>
        </w:sdtContent>
      </w:sdt>
    </w:sdtContent>
  </w:sdt>
  <w:p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A" w:rsidRDefault="0041537A" w:rsidP="0041537A">
      <w:pPr>
        <w:spacing w:after="0" w:line="240" w:lineRule="auto"/>
      </w:pPr>
      <w:r>
        <w:separator/>
      </w:r>
    </w:p>
  </w:footnote>
  <w:footnote w:type="continuationSeparator" w:id="0">
    <w:p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7A" w:rsidRDefault="0041537A">
    <w:pPr>
      <w:pStyle w:val="Topptekst"/>
    </w:pPr>
  </w:p>
  <w:p w:rsidR="0041537A" w:rsidRDefault="0041537A">
    <w:pPr>
      <w:pStyle w:val="Topptekst"/>
      <w:rPr>
        <w:rStyle w:val="Sterk"/>
        <w:sz w:val="28"/>
      </w:rPr>
    </w:pPr>
    <w:r w:rsidRPr="0041537A">
      <w:rPr>
        <w:rStyle w:val="Sterk"/>
        <w:sz w:val="28"/>
      </w:rPr>
      <w:t xml:space="preserve">Nasjonal veiledende plan </w:t>
    </w:r>
    <w:r w:rsidR="00903DD6">
      <w:rPr>
        <w:rStyle w:val="Sterk"/>
        <w:sz w:val="28"/>
      </w:rPr>
      <w:t>for sykepleiepraksis:</w:t>
    </w:r>
    <w:r w:rsidR="00DA3B49">
      <w:rPr>
        <w:rStyle w:val="Sterk"/>
        <w:sz w:val="28"/>
      </w:rPr>
      <w:t xml:space="preserve"> </w:t>
    </w:r>
    <w:r w:rsidR="00DA3B49" w:rsidRPr="00DA3B49">
      <w:rPr>
        <w:rStyle w:val="Sterk"/>
        <w:sz w:val="28"/>
      </w:rPr>
      <w:t>Diaré</w:t>
    </w:r>
  </w:p>
  <w:p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14"/>
    <w:multiLevelType w:val="hybridMultilevel"/>
    <w:tmpl w:val="5302F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33041"/>
    <w:multiLevelType w:val="multilevel"/>
    <w:tmpl w:val="8FC01FC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7581B"/>
    <w:multiLevelType w:val="hybridMultilevel"/>
    <w:tmpl w:val="A3601F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B252B5"/>
    <w:multiLevelType w:val="hybridMultilevel"/>
    <w:tmpl w:val="24763F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9B043B"/>
    <w:multiLevelType w:val="hybridMultilevel"/>
    <w:tmpl w:val="EA4AC9DA"/>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 w15:restartNumberingAfterBreak="0">
    <w:nsid w:val="32E53233"/>
    <w:multiLevelType w:val="hybridMultilevel"/>
    <w:tmpl w:val="1EFC3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BD6733"/>
    <w:multiLevelType w:val="hybridMultilevel"/>
    <w:tmpl w:val="C6A8CA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D2667F"/>
    <w:multiLevelType w:val="hybridMultilevel"/>
    <w:tmpl w:val="D6DC2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556A3"/>
    <w:rsid w:val="0030217A"/>
    <w:rsid w:val="003F13FA"/>
    <w:rsid w:val="0041537A"/>
    <w:rsid w:val="00441D76"/>
    <w:rsid w:val="004D1E63"/>
    <w:rsid w:val="008836A9"/>
    <w:rsid w:val="008F2EDF"/>
    <w:rsid w:val="00903DD6"/>
    <w:rsid w:val="00AA5495"/>
    <w:rsid w:val="00B063EF"/>
    <w:rsid w:val="00B90F81"/>
    <w:rsid w:val="00BA63DD"/>
    <w:rsid w:val="00CF0B5B"/>
    <w:rsid w:val="00D60339"/>
    <w:rsid w:val="00DA3B49"/>
    <w:rsid w:val="00E816D2"/>
    <w:rsid w:val="00EE0BC4"/>
    <w:rsid w:val="00F60E03"/>
    <w:rsid w:val="00F62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D7E96"/>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8F2EDF"/>
    <w:rPr>
      <w:color w:val="0000FF"/>
      <w:u w:val="single"/>
    </w:rPr>
  </w:style>
  <w:style w:type="table" w:customStyle="1" w:styleId="TableGrid">
    <w:name w:val="TableGrid"/>
    <w:rsid w:val="0030217A"/>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ebscohost.com/login.aspx?direct=true&amp;db=nup&amp;AN=2010193602&amp;site=nup-live&amp;scope=site" TargetMode="External"/><Relationship Id="rId21" Type="http://schemas.openxmlformats.org/officeDocument/2006/relationships/hyperlink" Target="http://www.helsebiblioteket.no/microsite/fagprosedyrer/fagprosedyrer" TargetMode="External"/><Relationship Id="rId42" Type="http://schemas.openxmlformats.org/officeDocument/2006/relationships/hyperlink" Target="https://helsedirektoratet.no/folkehelse/kosthold-og-ernering/erneringsarbeid-i-helse-og-omsorgstjenesten/god-erneringspraksis" TargetMode="External"/><Relationship Id="rId63" Type="http://schemas.openxmlformats.org/officeDocument/2006/relationships/hyperlink" Target="https://www.nice.org.uk/guidance/conditions-and-diseases/digestive-tract-conditions/diarrhoea-and-vomiting" TargetMode="External"/><Relationship Id="rId84" Type="http://schemas.openxmlformats.org/officeDocument/2006/relationships/hyperlink" Target="http://www.socialstyrelsen.se/riktlinjer/nationellariktlinjer?ListingConfig=PublishedListing_DefaultConfig&amp;ConfigID=publishedListingPresenter" TargetMode="External"/><Relationship Id="rId138" Type="http://schemas.openxmlformats.org/officeDocument/2006/relationships/hyperlink" Target="http://bestpractice.bmj.com/best-practice/monograph/143.html" TargetMode="External"/><Relationship Id="rId159" Type="http://schemas.openxmlformats.org/officeDocument/2006/relationships/hyperlink" Target="http://onlinelibrary.wiley.com/doi/10.1002/14651858.CD004265.pub3/abstract" TargetMode="External"/><Relationship Id="rId170" Type="http://schemas.openxmlformats.org/officeDocument/2006/relationships/hyperlink" Target="http://onlinelibrary.wiley.com/doi/10.1002/14651858.CD005644.pub2/abstract" TargetMode="External"/><Relationship Id="rId191" Type="http://schemas.openxmlformats.org/officeDocument/2006/relationships/hyperlink" Target="https://link.springer.com/book/10.1007/978-1-60761-183-7/page/1" TargetMode="External"/><Relationship Id="rId205" Type="http://schemas.openxmlformats.org/officeDocument/2006/relationships/theme" Target="theme/theme1.xml"/><Relationship Id="rId107" Type="http://schemas.openxmlformats.org/officeDocument/2006/relationships/hyperlink" Target="http://search.ebscohost.com/login.aspx?direct=true&amp;db=nup&amp;AN=T703902&amp;site=nup-live&amp;scope=site" TargetMode="External"/><Relationship Id="rId11" Type="http://schemas.openxmlformats.org/officeDocument/2006/relationships/hyperlink" Target="https://www.varnett.no/portal/procedure/7894" TargetMode="External"/><Relationship Id="rId32" Type="http://schemas.openxmlformats.org/officeDocument/2006/relationships/hyperlink" Target="http://www.kunnskapssenteret.no/Publikasjoner" TargetMode="External"/><Relationship Id="rId53" Type="http://schemas.openxmlformats.org/officeDocument/2006/relationships/hyperlink" Target="https://helsedirektoratet.no/folkehelse/kosthold-og-ernering/erneringsarbeid-i-helse-og-omsorgstjenesten/god-erneringspraksis" TargetMode="External"/><Relationship Id="rId74" Type="http://schemas.openxmlformats.org/officeDocument/2006/relationships/hyperlink" Target="https://www.guideline.gov/summaries/summary/47569/world-gastroenterology-organisation-global-guidelines-acute-diarrhea-in-adults-and-children-a-global-perspective" TargetMode="External"/><Relationship Id="rId128" Type="http://schemas.openxmlformats.org/officeDocument/2006/relationships/hyperlink" Target="http://www.uptodate.com/contents/2709" TargetMode="External"/><Relationship Id="rId149" Type="http://schemas.openxmlformats.org/officeDocument/2006/relationships/hyperlink" Target="http://bestpractice.bmj.com/best-practice/monograph/601.html" TargetMode="External"/><Relationship Id="rId5" Type="http://schemas.openxmlformats.org/officeDocument/2006/relationships/footnotes" Target="footnotes.xml"/><Relationship Id="rId95" Type="http://schemas.openxmlformats.org/officeDocument/2006/relationships/hyperlink" Target="http://search.ebscohost.com/login.aspx?authtype=ip,uid&amp;profile=nup" TargetMode="External"/><Relationship Id="rId160" Type="http://schemas.openxmlformats.org/officeDocument/2006/relationships/hyperlink" Target="http://onlinelibrary.wiley.com/doi/10.1002/14651858.CD009029.pub2/abstract" TargetMode="External"/><Relationship Id="rId181" Type="http://schemas.openxmlformats.org/officeDocument/2006/relationships/hyperlink" Target="http://svemedplus.kib.ki.se/" TargetMode="External"/><Relationship Id="rId22" Type="http://schemas.openxmlformats.org/officeDocument/2006/relationships/hyperlink" Target="https://www.varnett.no/portal/" TargetMode="External"/><Relationship Id="rId43" Type="http://schemas.openxmlformats.org/officeDocument/2006/relationships/hyperlink" Target="https://helsedirektoratet.no/folkehelse/kosthold-og-ernering/erneringsarbeid-i-helse-og-omsorgstjenesten/god-erneringspraksis" TargetMode="External"/><Relationship Id="rId64" Type="http://schemas.openxmlformats.org/officeDocument/2006/relationships/hyperlink" Target="https://www.nice.org.uk/guidance/conditions-and-diseases/digestive-tract-conditions/diarrhoea-and-vomiting" TargetMode="External"/><Relationship Id="rId118" Type="http://schemas.openxmlformats.org/officeDocument/2006/relationships/hyperlink" Target="http://www.uptodate.com/contents/search" TargetMode="External"/><Relationship Id="rId139" Type="http://schemas.openxmlformats.org/officeDocument/2006/relationships/hyperlink" Target="http://bestpractice.bmj.com/best-practice/monograph/143.html" TargetMode="External"/><Relationship Id="rId85" Type="http://schemas.openxmlformats.org/officeDocument/2006/relationships/hyperlink" Target="http://www.socialstyrelsen.se/riktlinjer/nationellariktlinjer?ListingConfig=PublishedListing_DefaultConfig&amp;ConfigID=publishedListingPresenter" TargetMode="External"/><Relationship Id="rId150" Type="http://schemas.openxmlformats.org/officeDocument/2006/relationships/hyperlink" Target="http://www.thecochranelibrary.com/" TargetMode="External"/><Relationship Id="rId171" Type="http://schemas.openxmlformats.org/officeDocument/2006/relationships/hyperlink" Target="http://onlinelibrary.wiley.com/doi/10.1002/14651858.CD005644.pub2/abstract" TargetMode="External"/><Relationship Id="rId192" Type="http://schemas.openxmlformats.org/officeDocument/2006/relationships/hyperlink" Target="https://link.springer.com/book/10.1007/978-1-60761-183-7/page/1" TargetMode="External"/><Relationship Id="rId12" Type="http://schemas.openxmlformats.org/officeDocument/2006/relationships/hyperlink" Target="https://www.varnett.no/portal/procedure/7741" TargetMode="External"/><Relationship Id="rId33" Type="http://schemas.openxmlformats.org/officeDocument/2006/relationships/hyperlink" Target="http://www.kunnskapssenteret.no/Publikasjoner" TargetMode="External"/><Relationship Id="rId108" Type="http://schemas.openxmlformats.org/officeDocument/2006/relationships/hyperlink" Target="http://search.ebscohost.com/login.aspx?direct=true&amp;db=nup&amp;AN=T703902&amp;site=nup-live&amp;scope=site" TargetMode="External"/><Relationship Id="rId129" Type="http://schemas.openxmlformats.org/officeDocument/2006/relationships/hyperlink" Target="http://www.uptodate.com/contents/2709" TargetMode="External"/><Relationship Id="rId54" Type="http://schemas.openxmlformats.org/officeDocument/2006/relationships/hyperlink" Target="http://guidance.nice.org.uk/index.jsp?action=find" TargetMode="External"/><Relationship Id="rId75" Type="http://schemas.openxmlformats.org/officeDocument/2006/relationships/hyperlink" Target="https://www.guideline.gov/summaries/summary/47569/world-gastroenterology-organisation-global-guidelines-acute-diarrhea-in-adults-and-children-a-global-perspective" TargetMode="External"/><Relationship Id="rId96" Type="http://schemas.openxmlformats.org/officeDocument/2006/relationships/hyperlink" Target="http://search.ebscohost.com/login.aspx?authtype=ip,uid&amp;profile=nup" TargetMode="External"/><Relationship Id="rId140" Type="http://schemas.openxmlformats.org/officeDocument/2006/relationships/hyperlink" Target="http://bestpractice.bmj.com/best-practice/monograph/143.html" TargetMode="External"/><Relationship Id="rId161" Type="http://schemas.openxmlformats.org/officeDocument/2006/relationships/hyperlink" Target="http://onlinelibrary.wiley.com/doi/10.1002/14651858.CD009029.pub2/abstract" TargetMode="External"/><Relationship Id="rId182" Type="http://schemas.openxmlformats.org/officeDocument/2006/relationships/hyperlink" Target="https://lakemedelsverket.se/upload/om-lakemedelsverket/publikationer/information-fran-lakemedelsverket/2013/Info%20fr%C3%A5n%20LV%20nr%202_2013_webb.pdf" TargetMode="External"/><Relationship Id="rId6" Type="http://schemas.openxmlformats.org/officeDocument/2006/relationships/endnotes" Target="endnotes.xml"/><Relationship Id="rId23" Type="http://schemas.openxmlformats.org/officeDocument/2006/relationships/hyperlink" Target="https://www.varnett.no/portal/" TargetMode="External"/><Relationship Id="rId119" Type="http://schemas.openxmlformats.org/officeDocument/2006/relationships/hyperlink" Target="http://www.uptodate.com/contents/search" TargetMode="External"/><Relationship Id="rId44" Type="http://schemas.openxmlformats.org/officeDocument/2006/relationships/hyperlink" Target="https://helsedirektoratet.no/folkehelse/kosthold-og-ernering/erneringsarbeid-i-helse-og-omsorgstjenesten/god-erneringspraksis" TargetMode="External"/><Relationship Id="rId65" Type="http://schemas.openxmlformats.org/officeDocument/2006/relationships/hyperlink" Target="https://www.nice.org.uk/guidance/conditions-and-diseases/digestive-tract-conditions/diarrhoea-and-vomiting" TargetMode="External"/><Relationship Id="rId86" Type="http://schemas.openxmlformats.org/officeDocument/2006/relationships/hyperlink" Target="http://sundhedsstyrelsen.dk/da/sundhed/kvalitet-og-retningslinjer/nationale-kliniske-retningslinjer/udgivelser" TargetMode="External"/><Relationship Id="rId130" Type="http://schemas.openxmlformats.org/officeDocument/2006/relationships/hyperlink" Target="http://www.uptodate.com/contents/2689" TargetMode="External"/><Relationship Id="rId151" Type="http://schemas.openxmlformats.org/officeDocument/2006/relationships/hyperlink" Target="http://www.thecochranelibrary.com/" TargetMode="External"/><Relationship Id="rId172" Type="http://schemas.openxmlformats.org/officeDocument/2006/relationships/hyperlink" Target="http://www.ncbi.nlm.nih.gov/pubmed?otool=inouuhlib" TargetMode="External"/><Relationship Id="rId193" Type="http://schemas.openxmlformats.org/officeDocument/2006/relationships/hyperlink" Target="https://link.springer.com/book/10.1007/978-1-60761-183-7/page/1" TargetMode="External"/><Relationship Id="rId13" Type="http://schemas.openxmlformats.org/officeDocument/2006/relationships/hyperlink" Target="http://www.uptodate.com/contents/2717" TargetMode="External"/><Relationship Id="rId109" Type="http://schemas.openxmlformats.org/officeDocument/2006/relationships/hyperlink" Target="http://search.ebscohost.com/login.aspx?direct=true&amp;db=nup&amp;AN=T703902&amp;site=nup-live&amp;scope=site" TargetMode="External"/><Relationship Id="rId34" Type="http://schemas.openxmlformats.org/officeDocument/2006/relationships/hyperlink" Target="http://www.helsebiblioteket.no/retningslinjer/" TargetMode="External"/><Relationship Id="rId55" Type="http://schemas.openxmlformats.org/officeDocument/2006/relationships/hyperlink" Target="http://guidance.nice.org.uk/index.jsp?action=find" TargetMode="External"/><Relationship Id="rId76" Type="http://schemas.openxmlformats.org/officeDocument/2006/relationships/hyperlink" Target="https://www.guideline.gov/summaries/summary/47569/world-gastroenterology-organisation-global-guidelines-acute-diarrhea-in-adults-and-children-a-global-perspective" TargetMode="External"/><Relationship Id="rId97" Type="http://schemas.openxmlformats.org/officeDocument/2006/relationships/hyperlink" Target="http://search.ebscohost.com/login.aspx?authtype=ip,uid&amp;profile=nup" TargetMode="External"/><Relationship Id="rId120" Type="http://schemas.openxmlformats.org/officeDocument/2006/relationships/hyperlink" Target="http://www.uptodate.com/contents/2717" TargetMode="External"/><Relationship Id="rId141" Type="http://schemas.openxmlformats.org/officeDocument/2006/relationships/hyperlink" Target="http://bestpractice.bmj.com/best-practice/monograph/143.html" TargetMode="External"/><Relationship Id="rId7" Type="http://schemas.openxmlformats.org/officeDocument/2006/relationships/hyperlink" Target="https://www.varnett.no/portal/procedure/13214" TargetMode="External"/><Relationship Id="rId162" Type="http://schemas.openxmlformats.org/officeDocument/2006/relationships/hyperlink" Target="http://onlinelibrary.wiley.com/doi/10.1002/14651858.CD006095.pub3/abstract" TargetMode="External"/><Relationship Id="rId183" Type="http://schemas.openxmlformats.org/officeDocument/2006/relationships/hyperlink" Target="https://lakemedelsverket.se/upload/om-lakemedelsverket/publikationer/information-fran-lakemedelsverket/2013/Info%20fr%C3%A5n%20LV%20nr%202_2013_webb.pdf" TargetMode="External"/><Relationship Id="rId24" Type="http://schemas.openxmlformats.org/officeDocument/2006/relationships/hyperlink" Target="http://helsedirektoratet.no/publikasjoner/Sider/default.aspx?Kategori=Nasjonale+faglige+retningslinjer" TargetMode="External"/><Relationship Id="rId40" Type="http://schemas.openxmlformats.org/officeDocument/2006/relationships/hyperlink" Target="https://helsedirektoratet.no/folkehelse/kosthold-og-ernering/erneringsarbeid-i-helse-og-omsorgstjenesten/god-erneringspraksis" TargetMode="External"/><Relationship Id="rId45" Type="http://schemas.openxmlformats.org/officeDocument/2006/relationships/hyperlink" Target="https://helsedirektoratet.no/folkehelse/kosthold-og-ernering/erneringsarbeid-i-helse-og-omsorgstjenesten/god-erneringspraksis" TargetMode="External"/><Relationship Id="rId66" Type="http://schemas.openxmlformats.org/officeDocument/2006/relationships/hyperlink" Target="https://www.nice.org.uk/guidance/conditions-and-diseases/digestive-tract-conditions/diarrhoea-and-vomiting" TargetMode="External"/><Relationship Id="rId87" Type="http://schemas.openxmlformats.org/officeDocument/2006/relationships/hyperlink" Target="http://sundhedsstyrelsen.dk/da/sundhed/kvalitet-og-retningslinjer/nationale-kliniske-retningslinjer/udgivelser" TargetMode="External"/><Relationship Id="rId110" Type="http://schemas.openxmlformats.org/officeDocument/2006/relationships/hyperlink" Target="http://search.ebscohost.com/login.aspx?direct=true&amp;db=nup&amp;AN=T707076&amp;site=nup-live&amp;scope=site" TargetMode="External"/><Relationship Id="rId115" Type="http://schemas.openxmlformats.org/officeDocument/2006/relationships/hyperlink" Target="http://search.ebscohost.com/login.aspx?direct=true&amp;db=nup&amp;AN=2010193602&amp;site=nup-live&amp;scope=site" TargetMode="External"/><Relationship Id="rId131" Type="http://schemas.openxmlformats.org/officeDocument/2006/relationships/hyperlink" Target="http://www.uptodate.com/contents/2689" TargetMode="External"/><Relationship Id="rId136" Type="http://schemas.openxmlformats.org/officeDocument/2006/relationships/hyperlink" Target="http://bestpractice.bmj.com/best-practice/welcome.html" TargetMode="External"/><Relationship Id="rId157" Type="http://schemas.openxmlformats.org/officeDocument/2006/relationships/hyperlink" Target="http://onlinelibrary.wiley.com/doi/10.1002/14651858.CD004794.pub3/abstract" TargetMode="External"/><Relationship Id="rId178" Type="http://schemas.openxmlformats.org/officeDocument/2006/relationships/hyperlink" Target="http://www.ncbi.nlm.nih.gov/pubmed/27222461,27094447,25888351,22473797,26474195,25677558,25461461,24354900,23991535" TargetMode="External"/><Relationship Id="rId61" Type="http://schemas.openxmlformats.org/officeDocument/2006/relationships/hyperlink" Target="https://www.nice.org.uk/guidance/conditions-and-diseases/digestive-tract-conditions/diarrhoea-and-vomiting" TargetMode="External"/><Relationship Id="rId82" Type="http://schemas.openxmlformats.org/officeDocument/2006/relationships/hyperlink" Target="http://www.socialstyrelsen.se/riktlinjer/nationellariktlinjer?ListingConfig=PublishedListing_DefaultConfig&amp;ConfigID=publishedListingPresenter" TargetMode="External"/><Relationship Id="rId152" Type="http://schemas.openxmlformats.org/officeDocument/2006/relationships/hyperlink" Target="http://onlinelibrary.wiley.com/doi/10.1002/14651858.CD004610.pub5/abstract" TargetMode="External"/><Relationship Id="rId173" Type="http://schemas.openxmlformats.org/officeDocument/2006/relationships/hyperlink" Target="http://www.ncbi.nlm.nih.gov/pubmed?otool=inouuhlib" TargetMode="External"/><Relationship Id="rId194" Type="http://schemas.openxmlformats.org/officeDocument/2006/relationships/hyperlink" Target="https://link.springer.com/book/10.1007/978-1-60761-183-7/page/1" TargetMode="External"/><Relationship Id="rId199" Type="http://schemas.openxmlformats.org/officeDocument/2006/relationships/hyperlink" Target="https://link.springer.com/book/10.1007/978-1-60761-183-7/page/1" TargetMode="External"/><Relationship Id="rId203" Type="http://schemas.openxmlformats.org/officeDocument/2006/relationships/footer" Target="footer1.xml"/><Relationship Id="rId19" Type="http://schemas.openxmlformats.org/officeDocument/2006/relationships/oleObject" Target="embeddings/oleObject1.bin"/><Relationship Id="rId14" Type="http://schemas.openxmlformats.org/officeDocument/2006/relationships/hyperlink" Target="http://search.ebscohost.com/login.aspx?direct=true&amp;db=nup&amp;AN=T708155&amp;site=nup-live&amp;scope=site" TargetMode="External"/><Relationship Id="rId30" Type="http://schemas.openxmlformats.org/officeDocument/2006/relationships/hyperlink" Target="http://www.kunnskapssenteret.no/Publikasjoner" TargetMode="External"/><Relationship Id="rId35" Type="http://schemas.openxmlformats.org/officeDocument/2006/relationships/hyperlink" Target="http://www.helsebiblioteket.no/retningslinjer/" TargetMode="External"/><Relationship Id="rId56" Type="http://schemas.openxmlformats.org/officeDocument/2006/relationships/hyperlink" Target="https://www.nice.org.uk/guidance/conditions-and-diseases/digestive-tract-conditions/diarrhoea-and-vomiting" TargetMode="External"/><Relationship Id="rId77" Type="http://schemas.openxmlformats.org/officeDocument/2006/relationships/hyperlink" Target="https://www.guideline.gov/summaries/summary/47569/world-gastroenterology-organisation-global-guidelines-acute-diarrhea-in-adults-and-children-a-global-perspective" TargetMode="External"/><Relationship Id="rId100" Type="http://schemas.openxmlformats.org/officeDocument/2006/relationships/hyperlink" Target="http://search.ebscohost.com/login.aspx?direct=true&amp;db=nup&amp;AN=T708155&amp;site=nup-live&amp;scope=site" TargetMode="External"/><Relationship Id="rId105" Type="http://schemas.openxmlformats.org/officeDocument/2006/relationships/hyperlink" Target="http://search.ebscohost.com/login.aspx?direct=true&amp;db=nup&amp;AN=T707362&amp;site=nup-live&amp;scope=site" TargetMode="External"/><Relationship Id="rId126" Type="http://schemas.openxmlformats.org/officeDocument/2006/relationships/hyperlink" Target="http://www.uptodate.com/contents/98342" TargetMode="External"/><Relationship Id="rId147" Type="http://schemas.openxmlformats.org/officeDocument/2006/relationships/hyperlink" Target="http://bestpractice.bmj.com/best-practice/monograph/601.html" TargetMode="External"/><Relationship Id="rId168" Type="http://schemas.openxmlformats.org/officeDocument/2006/relationships/hyperlink" Target="http://onlinelibrary.wiley.com/doi/10.1002/14651858.CD007180.pub2/abstract" TargetMode="External"/><Relationship Id="rId8" Type="http://schemas.openxmlformats.org/officeDocument/2006/relationships/hyperlink" Target="https://www.varnett.no/portal/procedure/7800" TargetMode="External"/><Relationship Id="rId51" Type="http://schemas.openxmlformats.org/officeDocument/2006/relationships/hyperlink" Target="https://helsedirektoratet.no/folkehelse/kosthold-og-ernering/erneringsarbeid-i-helse-og-omsorgstjenesten/god-erneringspraksis" TargetMode="External"/><Relationship Id="rId72" Type="http://schemas.openxmlformats.org/officeDocument/2006/relationships/hyperlink" Target="http://www.guideline.gov/browse/by-topic.aspx" TargetMode="External"/><Relationship Id="rId93" Type="http://schemas.openxmlformats.org/officeDocument/2006/relationships/hyperlink" Target="http://www.kliniskeretningslinjer.dk/retningslinjer/godkendte-retningslinjer.aspx" TargetMode="External"/><Relationship Id="rId98" Type="http://schemas.openxmlformats.org/officeDocument/2006/relationships/hyperlink" Target="http://search.ebscohost.com/login.aspx?direct=true&amp;db=nup&amp;AN=T708155&amp;site=nup-live&amp;scope=site" TargetMode="External"/><Relationship Id="rId121" Type="http://schemas.openxmlformats.org/officeDocument/2006/relationships/hyperlink" Target="http://www.uptodate.com/contents/2717" TargetMode="External"/><Relationship Id="rId142" Type="http://schemas.openxmlformats.org/officeDocument/2006/relationships/hyperlink" Target="http://bestpractice.bmj.com/best-practice/monograph/144.html" TargetMode="External"/><Relationship Id="rId163" Type="http://schemas.openxmlformats.org/officeDocument/2006/relationships/hyperlink" Target="http://onlinelibrary.wiley.com/doi/10.1002/14651858.CD006095.pub3/abstract" TargetMode="External"/><Relationship Id="rId184" Type="http://schemas.openxmlformats.org/officeDocument/2006/relationships/hyperlink" Target="https://lakemedelsverket.se/upload/om-lakemedelsverket/publikationer/information-fran-lakemedelsverket/2013/Info%20fr%C3%A5n%20LV%20nr%202_2013_webb.pdf" TargetMode="External"/><Relationship Id="rId189" Type="http://schemas.openxmlformats.org/officeDocument/2006/relationships/hyperlink" Target="https://lakemedelsverket.se/upload/om-lakemedelsverket/publikationer/information-fran-lakemedelsverket/2013/Info%20fr%C3%A5n%20LV%20nr%202_2013_webb.pdf" TargetMode="External"/><Relationship Id="rId3" Type="http://schemas.openxmlformats.org/officeDocument/2006/relationships/settings" Target="settings.xml"/><Relationship Id="rId25" Type="http://schemas.openxmlformats.org/officeDocument/2006/relationships/hyperlink" Target="http://helsedirektoratet.no/publikasjoner/Sider/default.aspx?Kategori=Nasjonale+faglige+retningslinjer" TargetMode="External"/><Relationship Id="rId46" Type="http://schemas.openxmlformats.org/officeDocument/2006/relationships/hyperlink" Target="https://helsedirektoratet.no/folkehelse/kosthold-og-ernering/erneringsarbeid-i-helse-og-omsorgstjenesten/god-erneringspraksis" TargetMode="External"/><Relationship Id="rId67" Type="http://schemas.openxmlformats.org/officeDocument/2006/relationships/hyperlink" Target="https://www.nice.org.uk/guidance/conditions-and-diseases/digestive-tract-conditions/diarrhoea-and-vomiting" TargetMode="External"/><Relationship Id="rId116" Type="http://schemas.openxmlformats.org/officeDocument/2006/relationships/hyperlink" Target="http://search.ebscohost.com/login.aspx?direct=true&amp;db=nup&amp;AN=2010193602&amp;site=nup-live&amp;scope=site" TargetMode="External"/><Relationship Id="rId137" Type="http://schemas.openxmlformats.org/officeDocument/2006/relationships/hyperlink" Target="http://bestpractice.bmj.com/best-practice/welcome.html" TargetMode="External"/><Relationship Id="rId158" Type="http://schemas.openxmlformats.org/officeDocument/2006/relationships/hyperlink" Target="http://onlinelibrary.wiley.com/doi/10.1002/14651858.CD004265.pub3/abstract" TargetMode="External"/><Relationship Id="rId20" Type="http://schemas.openxmlformats.org/officeDocument/2006/relationships/hyperlink" Target="http://www.helsebiblioteket.no/microsite/fagprosedyrer/fagprosedyrer" TargetMode="External"/><Relationship Id="rId41" Type="http://schemas.openxmlformats.org/officeDocument/2006/relationships/hyperlink" Target="https://helsedirektoratet.no/folkehelse/kosthold-og-ernering/erneringsarbeid-i-helse-og-omsorgstjenesten/god-erneringspraksis" TargetMode="External"/><Relationship Id="rId62" Type="http://schemas.openxmlformats.org/officeDocument/2006/relationships/hyperlink" Target="https://www.nice.org.uk/guidance/conditions-and-diseases/digestive-tract-conditions/diarrhoea-and-vomiting" TargetMode="External"/><Relationship Id="rId83" Type="http://schemas.openxmlformats.org/officeDocument/2006/relationships/hyperlink" Target="http://www.socialstyrelsen.se/riktlinjer/nationellariktlinjer?ListingConfig=PublishedListing_DefaultConfig&amp;ConfigID=publishedListingPresenter" TargetMode="External"/><Relationship Id="rId88" Type="http://schemas.openxmlformats.org/officeDocument/2006/relationships/hyperlink" Target="http://sundhedsstyrelsen.dk/da/sundhed/kvalitet-og-retningslinjer/nationale-kliniske-retningslinjer/udgivelser" TargetMode="External"/><Relationship Id="rId111" Type="http://schemas.openxmlformats.org/officeDocument/2006/relationships/hyperlink" Target="http://search.ebscohost.com/login.aspx?direct=true&amp;db=nup&amp;AN=T707076&amp;site=nup-live&amp;scope=site" TargetMode="External"/><Relationship Id="rId132" Type="http://schemas.openxmlformats.org/officeDocument/2006/relationships/hyperlink" Target="http://www.uptodate.com/contents/2320" TargetMode="External"/><Relationship Id="rId153" Type="http://schemas.openxmlformats.org/officeDocument/2006/relationships/hyperlink" Target="http://onlinelibrary.wiley.com/doi/10.1002/14651858.CD004610.pub5/abstract" TargetMode="External"/><Relationship Id="rId174" Type="http://schemas.openxmlformats.org/officeDocument/2006/relationships/hyperlink" Target="http://www.ncbi.nlm.nih.gov/pubmed/26735567,25773579,24611520,24348885,24324224,22842693,21649768,20689809" TargetMode="External"/><Relationship Id="rId179" Type="http://schemas.openxmlformats.org/officeDocument/2006/relationships/hyperlink" Target="http://www.ncbi.nlm.nih.gov/pubmed/27222461,27094447,25888351,22473797,26474195,25677558,25461461,24354900,23991535" TargetMode="External"/><Relationship Id="rId195" Type="http://schemas.openxmlformats.org/officeDocument/2006/relationships/hyperlink" Target="https://link.springer.com/book/10.1007/978-1-60761-183-7/page/1" TargetMode="External"/><Relationship Id="rId190" Type="http://schemas.openxmlformats.org/officeDocument/2006/relationships/hyperlink" Target="https://link.springer.com/book/10.1007/978-1-60761-183-7/page/1" TargetMode="External"/><Relationship Id="rId204" Type="http://schemas.openxmlformats.org/officeDocument/2006/relationships/fontTable" Target="fontTable.xml"/><Relationship Id="rId15" Type="http://schemas.openxmlformats.org/officeDocument/2006/relationships/hyperlink" Target="https://www.uptodate.com/contents/2320" TargetMode="External"/><Relationship Id="rId36" Type="http://schemas.openxmlformats.org/officeDocument/2006/relationships/hyperlink" Target="https://helsedirektoratet.no/retningslinjer/fordoyelsessykdommer" TargetMode="External"/><Relationship Id="rId57" Type="http://schemas.openxmlformats.org/officeDocument/2006/relationships/hyperlink" Target="https://www.nice.org.uk/guidance/conditions-and-diseases/digestive-tract-conditions/diarrhoea-and-vomiting" TargetMode="External"/><Relationship Id="rId106" Type="http://schemas.openxmlformats.org/officeDocument/2006/relationships/hyperlink" Target="http://search.ebscohost.com/login.aspx?direct=true&amp;db=nup&amp;AN=T703902&amp;site=nup-live&amp;scope=site" TargetMode="External"/><Relationship Id="rId127" Type="http://schemas.openxmlformats.org/officeDocument/2006/relationships/hyperlink" Target="http://www.uptodate.com/contents/98342" TargetMode="External"/><Relationship Id="rId10" Type="http://schemas.openxmlformats.org/officeDocument/2006/relationships/hyperlink" Target="https://www.varnett.no/portal/procedure/7719" TargetMode="External"/><Relationship Id="rId31" Type="http://schemas.openxmlformats.org/officeDocument/2006/relationships/hyperlink" Target="http://www.kunnskapssenteret.no/Publikasjoner" TargetMode="External"/><Relationship Id="rId52" Type="http://schemas.openxmlformats.org/officeDocument/2006/relationships/hyperlink" Target="https://helsedirektoratet.no/folkehelse/kosthold-og-ernering/erneringsarbeid-i-helse-og-omsorgstjenesten/god-erneringspraksis" TargetMode="External"/><Relationship Id="rId73" Type="http://schemas.openxmlformats.org/officeDocument/2006/relationships/hyperlink" Target="http://www.guideline.gov/browse/by-topic.aspx" TargetMode="External"/><Relationship Id="rId78" Type="http://schemas.openxmlformats.org/officeDocument/2006/relationships/hyperlink" Target="https://www.guideline.gov/summaries/summary/47569/world-gastroenterology-organisation-global-guidelines-acute-diarrhea-in-adults-and-children-a-global-perspective" TargetMode="External"/><Relationship Id="rId94" Type="http://schemas.openxmlformats.org/officeDocument/2006/relationships/hyperlink" Target="http://www.kliniskeretningslinjer.dk/retningslinjer/godkendte-retningslinjer.aspx" TargetMode="External"/><Relationship Id="rId99" Type="http://schemas.openxmlformats.org/officeDocument/2006/relationships/hyperlink" Target="http://search.ebscohost.com/login.aspx?direct=true&amp;db=nup&amp;AN=T708155&amp;site=nup-live&amp;scope=site" TargetMode="External"/><Relationship Id="rId101" Type="http://schemas.openxmlformats.org/officeDocument/2006/relationships/hyperlink" Target="http://search.ebscohost.com/login.aspx?direct=true&amp;db=nup&amp;AN=T708155&amp;site=nup-live&amp;scope=site" TargetMode="External"/><Relationship Id="rId122" Type="http://schemas.openxmlformats.org/officeDocument/2006/relationships/hyperlink" Target="http://www.uptodate.com/contents/2591" TargetMode="External"/><Relationship Id="rId143" Type="http://schemas.openxmlformats.org/officeDocument/2006/relationships/hyperlink" Target="http://bestpractice.bmj.com/best-practice/monograph/144.html" TargetMode="External"/><Relationship Id="rId148" Type="http://schemas.openxmlformats.org/officeDocument/2006/relationships/hyperlink" Target="http://bestpractice.bmj.com/best-practice/monograph/601.html" TargetMode="External"/><Relationship Id="rId164" Type="http://schemas.openxmlformats.org/officeDocument/2006/relationships/hyperlink" Target="http://onlinelibrary.wiley.com/doi/10.1002/14651858.CD008521.pub3/abstract" TargetMode="External"/><Relationship Id="rId169" Type="http://schemas.openxmlformats.org/officeDocument/2006/relationships/hyperlink" Target="http://onlinelibrary.wiley.com/doi/10.1002/14651858.CD007180.pub2/abstract" TargetMode="External"/><Relationship Id="rId185" Type="http://schemas.openxmlformats.org/officeDocument/2006/relationships/hyperlink" Target="https://lakemedelsverket.se/upload/om-lakemedelsverket/publikationer/information-fran-lakemedelsverket/2013/Info%20fr%C3%A5n%20LV%20nr%202_2013_webb.pdf" TargetMode="External"/><Relationship Id="rId4" Type="http://schemas.openxmlformats.org/officeDocument/2006/relationships/webSettings" Target="webSettings.xml"/><Relationship Id="rId9" Type="http://schemas.openxmlformats.org/officeDocument/2006/relationships/hyperlink" Target="https://www.varnett.no/portal/procedure/7488" TargetMode="External"/><Relationship Id="rId180" Type="http://schemas.openxmlformats.org/officeDocument/2006/relationships/hyperlink" Target="http://svemedplus.kib.ki.se/" TargetMode="External"/><Relationship Id="rId26" Type="http://schemas.openxmlformats.org/officeDocument/2006/relationships/hyperlink" Target="https://www.fhi.no/oversikter/alle/" TargetMode="External"/><Relationship Id="rId47" Type="http://schemas.openxmlformats.org/officeDocument/2006/relationships/hyperlink" Target="https://helsedirektoratet.no/folkehelse/kosthold-og-ernering/erneringsarbeid-i-helse-og-omsorgstjenesten/god-erneringspraksis" TargetMode="External"/><Relationship Id="rId68" Type="http://schemas.openxmlformats.org/officeDocument/2006/relationships/hyperlink" Target="https://www.nice.org.uk/guidance/conditions-and-diseases/digestive-tract-conditions/diarrhoea-and-vomiting" TargetMode="External"/><Relationship Id="rId89" Type="http://schemas.openxmlformats.org/officeDocument/2006/relationships/hyperlink" Target="http://sundhedsstyrelsen.dk/da/sundhed/kvalitet-og-retningslinjer/nationale-kliniske-retningslinjer/udgivelser" TargetMode="External"/><Relationship Id="rId112" Type="http://schemas.openxmlformats.org/officeDocument/2006/relationships/hyperlink" Target="http://search.ebscohost.com/login.aspx?direct=true&amp;db=nup&amp;AN=T707076&amp;site=nup-live&amp;scope=site" TargetMode="External"/><Relationship Id="rId133" Type="http://schemas.openxmlformats.org/officeDocument/2006/relationships/hyperlink" Target="http://www.uptodate.com/contents/2320" TargetMode="External"/><Relationship Id="rId154" Type="http://schemas.openxmlformats.org/officeDocument/2006/relationships/hyperlink" Target="http://onlinelibrary.wiley.com/doi/10.1002/14651858.CD006519.pub3/abstract" TargetMode="External"/><Relationship Id="rId175" Type="http://schemas.openxmlformats.org/officeDocument/2006/relationships/hyperlink" Target="http://www.ncbi.nlm.nih.gov/pubmed/26735567,25773579,24611520,24348885,24324224,22842693,21649768,20689809" TargetMode="External"/><Relationship Id="rId196" Type="http://schemas.openxmlformats.org/officeDocument/2006/relationships/hyperlink" Target="https://link.springer.com/book/10.1007/978-1-60761-183-7/page/1" TargetMode="External"/><Relationship Id="rId200" Type="http://schemas.openxmlformats.org/officeDocument/2006/relationships/hyperlink" Target="mailto:maaubj@ous-hf.no" TargetMode="External"/><Relationship Id="rId16" Type="http://schemas.openxmlformats.org/officeDocument/2006/relationships/hyperlink" Target="http://search.ebscohost.com/login.aspx?direct=true&amp;db=nup&amp;AN=T707362&amp;site=nup-live&amp;scope=site" TargetMode="External"/><Relationship Id="rId37" Type="http://schemas.openxmlformats.org/officeDocument/2006/relationships/hyperlink" Target="https://helsedirektoratet.no/retningslinjer/fordoyelsessykdommer" TargetMode="External"/><Relationship Id="rId58" Type="http://schemas.openxmlformats.org/officeDocument/2006/relationships/hyperlink" Target="https://www.nice.org.uk/guidance/conditions-and-diseases/digestive-tract-conditions/diarrhoea-and-vomiting" TargetMode="External"/><Relationship Id="rId79" Type="http://schemas.openxmlformats.org/officeDocument/2006/relationships/hyperlink" Target="https://www.guideline.gov/summaries/summary/47569/" TargetMode="External"/><Relationship Id="rId102" Type="http://schemas.openxmlformats.org/officeDocument/2006/relationships/hyperlink" Target="http://search.ebscohost.com/login.aspx?direct=true&amp;db=nup&amp;AN=T707362&amp;site=nup-live&amp;scope=site" TargetMode="External"/><Relationship Id="rId123" Type="http://schemas.openxmlformats.org/officeDocument/2006/relationships/hyperlink" Target="http://www.uptodate.com/contents/2591" TargetMode="External"/><Relationship Id="rId144" Type="http://schemas.openxmlformats.org/officeDocument/2006/relationships/hyperlink" Target="http://bestpractice.bmj.com/best-practice/monograph/144.html" TargetMode="External"/><Relationship Id="rId90" Type="http://schemas.openxmlformats.org/officeDocument/2006/relationships/hyperlink" Target="http://sundhedsstyrelsen.dk/da/sundhed/kvalitet-og-retningslinjer/nationale-kliniske-retningslinjer/udgivelser" TargetMode="External"/><Relationship Id="rId165" Type="http://schemas.openxmlformats.org/officeDocument/2006/relationships/hyperlink" Target="http://onlinelibrary.wiley.com/doi/10.1002/14651858.CD008521.pub3/abstract" TargetMode="External"/><Relationship Id="rId186" Type="http://schemas.openxmlformats.org/officeDocument/2006/relationships/hyperlink" Target="https://lakemedelsverket.se/upload/om-lakemedelsverket/publikationer/information-fran-lakemedelsverket/2013/Info%20fr%C3%A5n%20LV%20nr%202_2013_webb.pdf" TargetMode="External"/><Relationship Id="rId27" Type="http://schemas.openxmlformats.org/officeDocument/2006/relationships/hyperlink" Target="https://www.fhi.no/oversikter/alle/" TargetMode="External"/><Relationship Id="rId48" Type="http://schemas.openxmlformats.org/officeDocument/2006/relationships/hyperlink" Target="https://helsedirektoratet.no/folkehelse/kosthold-og-ernering/erneringsarbeid-i-helse-og-omsorgstjenesten/god-erneringspraksis" TargetMode="External"/><Relationship Id="rId69" Type="http://schemas.openxmlformats.org/officeDocument/2006/relationships/hyperlink" Target="https://www.nice.org.uk/guidance/conditions-and-diseases/digestive-tract-conditions/diarrhoea-and-vomiting" TargetMode="External"/><Relationship Id="rId113" Type="http://schemas.openxmlformats.org/officeDocument/2006/relationships/hyperlink" Target="http://search.ebscohost.com/login.aspx?direct=true&amp;db=nup&amp;AN=T707076&amp;site=nup-live&amp;scope=site" TargetMode="External"/><Relationship Id="rId134" Type="http://schemas.openxmlformats.org/officeDocument/2006/relationships/hyperlink" Target="http://www.uptodate.com/contents/3728" TargetMode="External"/><Relationship Id="rId80" Type="http://schemas.openxmlformats.org/officeDocument/2006/relationships/hyperlink" Target="https://www.guideline.gov/summaries/summary/47569/" TargetMode="External"/><Relationship Id="rId155" Type="http://schemas.openxmlformats.org/officeDocument/2006/relationships/hyperlink" Target="http://onlinelibrary.wiley.com/doi/10.1002/14651858.CD006519.pub3/abstract" TargetMode="External"/><Relationship Id="rId176" Type="http://schemas.openxmlformats.org/officeDocument/2006/relationships/hyperlink" Target="http://www.ncbi.nlm.nih.gov/pubmed/26735567,25773579,24611520,24348885,24324224,22842693,21649768,20689809" TargetMode="External"/><Relationship Id="rId197" Type="http://schemas.openxmlformats.org/officeDocument/2006/relationships/hyperlink" Target="https://link.springer.com/book/10.1007/978-1-60761-183-7/page/1" TargetMode="External"/><Relationship Id="rId201" Type="http://schemas.openxmlformats.org/officeDocument/2006/relationships/hyperlink" Target="mailto:krrost@ous-hf.no" TargetMode="External"/><Relationship Id="rId17" Type="http://schemas.openxmlformats.org/officeDocument/2006/relationships/hyperlink" Target="http://ehandbok.ous-hf.no/document/132882/fields/23" TargetMode="External"/><Relationship Id="rId38" Type="http://schemas.openxmlformats.org/officeDocument/2006/relationships/hyperlink" Target="https://helsedirektoratet.no/folkehelse/kosthold-og-ernering/erneringsarbeid-i-helse-og-omsorgstjenesten/god-erneringspraksis" TargetMode="External"/><Relationship Id="rId59" Type="http://schemas.openxmlformats.org/officeDocument/2006/relationships/hyperlink" Target="https://www.nice.org.uk/guidance/conditions-and-diseases/digestive-tract-conditions/diarrhoea-and-vomiting" TargetMode="External"/><Relationship Id="rId103" Type="http://schemas.openxmlformats.org/officeDocument/2006/relationships/hyperlink" Target="http://search.ebscohost.com/login.aspx?direct=true&amp;db=nup&amp;AN=T707362&amp;site=nup-live&amp;scope=site" TargetMode="External"/><Relationship Id="rId124" Type="http://schemas.openxmlformats.org/officeDocument/2006/relationships/hyperlink" Target="http://www.uptodate.com/contents/99648" TargetMode="External"/><Relationship Id="rId70" Type="http://schemas.openxmlformats.org/officeDocument/2006/relationships/hyperlink" Target="https://www.nice.org.uk/advice/esnm11/chapter/Overview" TargetMode="External"/><Relationship Id="rId91" Type="http://schemas.openxmlformats.org/officeDocument/2006/relationships/hyperlink" Target="http://sundhedsstyrelsen.dk/da/sundhed/kvalitet-og-retningslinjer/nationale-kliniske-retningslinjer/udgivelser" TargetMode="External"/><Relationship Id="rId145" Type="http://schemas.openxmlformats.org/officeDocument/2006/relationships/hyperlink" Target="http://bestpractice.bmj.com/best-practice/monograph/144.html" TargetMode="External"/><Relationship Id="rId166" Type="http://schemas.openxmlformats.org/officeDocument/2006/relationships/hyperlink" Target="http://onlinelibrary.wiley.com/doi/10.1002/14651858.CD003048.pub3/abstract" TargetMode="External"/><Relationship Id="rId187" Type="http://schemas.openxmlformats.org/officeDocument/2006/relationships/hyperlink" Target="https://lakemedelsverket.se/upload/om-lakemedelsverket/publikationer/information-fran-lakemedelsverket/2013/Info%20fr%C3%A5n%20LV%20nr%202_2013_webb.pdf" TargetMode="External"/><Relationship Id="rId1" Type="http://schemas.openxmlformats.org/officeDocument/2006/relationships/numbering" Target="numbering.xml"/><Relationship Id="rId28" Type="http://schemas.openxmlformats.org/officeDocument/2006/relationships/hyperlink" Target="https://www.fhi.no/oversikter/alle/" TargetMode="External"/><Relationship Id="rId49" Type="http://schemas.openxmlformats.org/officeDocument/2006/relationships/hyperlink" Target="https://helsedirektoratet.no/folkehelse/kosthold-og-ernering/erneringsarbeid-i-helse-og-omsorgstjenesten/god-erneringspraksis" TargetMode="External"/><Relationship Id="rId114" Type="http://schemas.openxmlformats.org/officeDocument/2006/relationships/hyperlink" Target="http://search.ebscohost.com/login.aspx?direct=true&amp;db=nup&amp;AN=2010193602&amp;site=nup-live&amp;scope=site" TargetMode="External"/><Relationship Id="rId60" Type="http://schemas.openxmlformats.org/officeDocument/2006/relationships/hyperlink" Target="https://www.nice.org.uk/guidance/conditions-and-diseases/digestive-tract-conditions/diarrhoea-and-vomiting" TargetMode="External"/><Relationship Id="rId81" Type="http://schemas.openxmlformats.org/officeDocument/2006/relationships/hyperlink" Target="https://www.guideline.gov/summaries/summary/47569/" TargetMode="External"/><Relationship Id="rId135" Type="http://schemas.openxmlformats.org/officeDocument/2006/relationships/hyperlink" Target="http://www.uptodate.com/contents/3728" TargetMode="External"/><Relationship Id="rId156" Type="http://schemas.openxmlformats.org/officeDocument/2006/relationships/hyperlink" Target="http://onlinelibrary.wiley.com/doi/10.1002/14651858.CD004794.pub3/abstract" TargetMode="External"/><Relationship Id="rId177" Type="http://schemas.openxmlformats.org/officeDocument/2006/relationships/hyperlink" Target="http://www.ncbi.nlm.nih.gov/pubmed/26735567,25773579,24611520,24348885,24324224,22842693,21649768,20689809" TargetMode="External"/><Relationship Id="rId198" Type="http://schemas.openxmlformats.org/officeDocument/2006/relationships/hyperlink" Target="https://link.springer.com/book/10.1007/978-1-60761-183-7/page/1" TargetMode="External"/><Relationship Id="rId202" Type="http://schemas.openxmlformats.org/officeDocument/2006/relationships/header" Target="header1.xml"/><Relationship Id="rId18" Type="http://schemas.openxmlformats.org/officeDocument/2006/relationships/image" Target="media/image1.png"/><Relationship Id="rId39" Type="http://schemas.openxmlformats.org/officeDocument/2006/relationships/hyperlink" Target="https://helsedirektoratet.no/folkehelse/kosthold-og-ernering/erneringsarbeid-i-helse-og-omsorgstjenesten/god-erneringspraksis" TargetMode="External"/><Relationship Id="rId50" Type="http://schemas.openxmlformats.org/officeDocument/2006/relationships/hyperlink" Target="https://helsedirektoratet.no/folkehelse/kosthold-og-ernering/erneringsarbeid-i-helse-og-omsorgstjenesten/god-erneringspraksis" TargetMode="External"/><Relationship Id="rId104" Type="http://schemas.openxmlformats.org/officeDocument/2006/relationships/hyperlink" Target="http://search.ebscohost.com/login.aspx?direct=true&amp;db=nup&amp;AN=T707362&amp;site=nup-live&amp;scope=site" TargetMode="External"/><Relationship Id="rId125" Type="http://schemas.openxmlformats.org/officeDocument/2006/relationships/hyperlink" Target="http://www.uptodate.com/contents/99648" TargetMode="External"/><Relationship Id="rId146" Type="http://schemas.openxmlformats.org/officeDocument/2006/relationships/hyperlink" Target="http://bestpractice.bmj.com/best-practice/monograph/601.html" TargetMode="External"/><Relationship Id="rId167" Type="http://schemas.openxmlformats.org/officeDocument/2006/relationships/hyperlink" Target="http://onlinelibrary.wiley.com/doi/10.1002/14651858.CD003048.pub3/abstract" TargetMode="External"/><Relationship Id="rId188" Type="http://schemas.openxmlformats.org/officeDocument/2006/relationships/hyperlink" Target="https://lakemedelsverket.se/upload/om-lakemedelsverket/publikationer/information-fran-lakemedelsverket/2013/Info%20fr%C3%A5n%20LV%20nr%202_2013_webb.pdf" TargetMode="External"/><Relationship Id="rId71" Type="http://schemas.openxmlformats.org/officeDocument/2006/relationships/hyperlink" Target="https://www.nice.org.uk/advice/esnm11/chapter/Overview" TargetMode="External"/><Relationship Id="rId92" Type="http://schemas.openxmlformats.org/officeDocument/2006/relationships/hyperlink" Target="http://www.kliniskeretningslinjer.dk/retningslinjer/godkendte-retningslinjer.aspx" TargetMode="External"/><Relationship Id="rId2" Type="http://schemas.openxmlformats.org/officeDocument/2006/relationships/styles" Target="styles.xml"/><Relationship Id="rId29" Type="http://schemas.openxmlformats.org/officeDocument/2006/relationships/hyperlink" Target="https://www.fhi.no/oversikter/al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6987</Words>
  <Characters>37037</Characters>
  <Application>Microsoft Office Word</Application>
  <DocSecurity>0</DocSecurity>
  <Lines>308</Lines>
  <Paragraphs>87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3</cp:revision>
  <dcterms:created xsi:type="dcterms:W3CDTF">2021-06-15T06:04:00Z</dcterms:created>
  <dcterms:modified xsi:type="dcterms:W3CDTF">2021-06-15T06:04:00Z</dcterms:modified>
</cp:coreProperties>
</file>