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005DD5">
        <w:rPr>
          <w:rFonts w:ascii="Calibri" w:eastAsia="Times New Roman" w:hAnsi="Calibri" w:cs="Times New Roman"/>
        </w:rPr>
        <w:t>OUS HF, HN RHF og HSØ RHF</w:t>
      </w:r>
    </w:p>
    <w:p w:rsidR="00313661" w:rsidRPr="00313661" w:rsidRDefault="00313661"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1033</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w:t>
      </w:r>
      <w:r w:rsidR="00536734">
        <w:rPr>
          <w:rFonts w:ascii="Calibri" w:eastAsia="Times New Roman" w:hAnsi="Calibri" w:cs="Times New Roman"/>
        </w:rPr>
        <w:t>1</w:t>
      </w:r>
    </w:p>
    <w:p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C91E5D">
        <w:rPr>
          <w:rFonts w:ascii="Calibri" w:eastAsia="Times New Roman" w:hAnsi="Calibri" w:cs="Times New Roman"/>
        </w:rPr>
        <w:t>09.04.2022</w:t>
      </w:r>
    </w:p>
    <w:p w:rsidR="0041537A" w:rsidRDefault="0041537A">
      <w:bookmarkStart w:id="0" w:name="_GoBack"/>
    </w:p>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BA63DD">
        <w:trPr>
          <w:trHeight w:val="416"/>
        </w:trPr>
        <w:tc>
          <w:tcPr>
            <w:tcW w:w="5000" w:type="pct"/>
            <w:gridSpan w:val="6"/>
            <w:vAlign w:val="center"/>
          </w:tcPr>
          <w:bookmarkEnd w:id="0"/>
          <w:p w:rsidR="0041537A" w:rsidRPr="00D60339" w:rsidRDefault="0041537A" w:rsidP="006B4814">
            <w:pPr>
              <w:rPr>
                <w:b/>
                <w:sz w:val="20"/>
                <w:szCs w:val="18"/>
              </w:rPr>
            </w:pPr>
            <w:r w:rsidRPr="00D60339">
              <w:rPr>
                <w:b/>
                <w:sz w:val="20"/>
                <w:szCs w:val="18"/>
              </w:rPr>
              <w:t>VIPS Funksjonsområder (FO)</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6B4814">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6B4814">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6" w:type="pct"/>
          </w:tcPr>
          <w:p w:rsidR="0041537A" w:rsidRPr="00D60339" w:rsidRDefault="0041537A" w:rsidP="006B4814">
            <w:pPr>
              <w:pStyle w:val="Listeavsnitt"/>
              <w:ind w:left="0"/>
              <w:rPr>
                <w:sz w:val="20"/>
                <w:szCs w:val="18"/>
              </w:rPr>
            </w:pPr>
            <w:r w:rsidRPr="00D60339">
              <w:rPr>
                <w:sz w:val="20"/>
                <w:szCs w:val="18"/>
              </w:rPr>
              <w:t>Psykososialt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6B4814">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6B4814">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6" w:type="pct"/>
          </w:tcPr>
          <w:p w:rsidR="0041537A" w:rsidRPr="00D60339" w:rsidRDefault="0041537A" w:rsidP="006B4814">
            <w:pPr>
              <w:pStyle w:val="Listeavsnitt"/>
              <w:ind w:left="0"/>
              <w:rPr>
                <w:sz w:val="20"/>
                <w:szCs w:val="18"/>
              </w:rPr>
            </w:pPr>
            <w:r w:rsidRPr="00D60339">
              <w:rPr>
                <w:sz w:val="20"/>
                <w:szCs w:val="18"/>
              </w:rPr>
              <w:t>Åndelig/Kulturelt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6B4814">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6B4814">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6" w:type="pct"/>
          </w:tcPr>
          <w:p w:rsidR="0041537A" w:rsidRPr="00D60339" w:rsidRDefault="0041537A" w:rsidP="006B4814">
            <w:pPr>
              <w:pStyle w:val="Listeavsnitt"/>
              <w:ind w:left="0"/>
              <w:rPr>
                <w:sz w:val="20"/>
                <w:szCs w:val="18"/>
              </w:rPr>
            </w:pPr>
            <w:r w:rsidRPr="00D60339">
              <w:rPr>
                <w:sz w:val="20"/>
                <w:szCs w:val="18"/>
              </w:rPr>
              <w:t>Sikkerhet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6B4814">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6B4814">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6" w:type="pct"/>
          </w:tcPr>
          <w:p w:rsidR="0041537A" w:rsidRPr="00D60339" w:rsidRDefault="0041537A" w:rsidP="006B4814">
            <w:pPr>
              <w:pStyle w:val="Listeavsnitt"/>
              <w:ind w:left="0"/>
              <w:rPr>
                <w:sz w:val="20"/>
                <w:szCs w:val="18"/>
              </w:rPr>
            </w:pPr>
            <w:r w:rsidRPr="00D60339">
              <w:rPr>
                <w:sz w:val="20"/>
                <w:szCs w:val="18"/>
              </w:rPr>
              <w:t>Sammensatt status</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6B4814">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6B4814">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6" w:type="pct"/>
          </w:tcPr>
          <w:p w:rsidR="0041537A" w:rsidRPr="00D60339" w:rsidRDefault="0041537A" w:rsidP="006B4814">
            <w:pPr>
              <w:pStyle w:val="Listeavsnitt"/>
              <w:ind w:left="0"/>
              <w:rPr>
                <w:b/>
                <w:sz w:val="20"/>
                <w:szCs w:val="18"/>
              </w:rPr>
            </w:pPr>
          </w:p>
        </w:tc>
      </w:tr>
    </w:tbl>
    <w:p w:rsidR="0041537A" w:rsidRDefault="0041537A"/>
    <w:tbl>
      <w:tblPr>
        <w:tblStyle w:val="Tabellrutenett"/>
        <w:tblW w:w="0" w:type="auto"/>
        <w:tblLook w:val="04A0" w:firstRow="1" w:lastRow="0" w:firstColumn="1" w:lastColumn="0" w:noHBand="0" w:noVBand="1"/>
      </w:tblPr>
      <w:tblGrid>
        <w:gridCol w:w="421"/>
        <w:gridCol w:w="1866"/>
        <w:gridCol w:w="946"/>
        <w:gridCol w:w="1866"/>
        <w:gridCol w:w="954"/>
        <w:gridCol w:w="2063"/>
        <w:gridCol w:w="946"/>
      </w:tblGrid>
      <w:tr w:rsidR="008D12E9" w:rsidRPr="00AA5495" w:rsidTr="00B465B9">
        <w:tc>
          <w:tcPr>
            <w:tcW w:w="0" w:type="auto"/>
            <w:shd w:val="clear" w:color="auto" w:fill="D9D9D9" w:themeFill="background1" w:themeFillShade="D9"/>
            <w:vAlign w:val="bottom"/>
          </w:tcPr>
          <w:p w:rsidR="006B4814" w:rsidRPr="00353190" w:rsidRDefault="008D12E9" w:rsidP="00353190">
            <w:pPr>
              <w:jc w:val="center"/>
              <w:rPr>
                <w:rFonts w:cstheme="minorHAnsi"/>
                <w:b/>
                <w:color w:val="000000" w:themeColor="text1"/>
                <w:sz w:val="18"/>
                <w:szCs w:val="18"/>
              </w:rPr>
            </w:pPr>
            <w:r>
              <w:rPr>
                <w:rFonts w:cstheme="minorHAnsi"/>
                <w:b/>
                <w:color w:val="000000" w:themeColor="text1"/>
                <w:sz w:val="18"/>
                <w:szCs w:val="18"/>
              </w:rPr>
              <w:t>F</w:t>
            </w:r>
            <w:r w:rsidR="006B4814" w:rsidRPr="00353190">
              <w:rPr>
                <w:rFonts w:cstheme="minorHAnsi"/>
                <w:b/>
                <w:color w:val="000000" w:themeColor="text1"/>
                <w:sz w:val="18"/>
                <w:szCs w:val="18"/>
              </w:rPr>
              <w:t>O</w:t>
            </w:r>
          </w:p>
        </w:tc>
        <w:tc>
          <w:tcPr>
            <w:tcW w:w="1866" w:type="dxa"/>
            <w:shd w:val="clear" w:color="auto" w:fill="D9D9D9" w:themeFill="background1" w:themeFillShade="D9"/>
            <w:vAlign w:val="bottom"/>
          </w:tcPr>
          <w:p w:rsidR="006B4814" w:rsidRPr="00AA5495" w:rsidRDefault="006B4814" w:rsidP="00B465B9">
            <w:pPr>
              <w:jc w:val="center"/>
              <w:rPr>
                <w:rFonts w:ascii="Calibri" w:hAnsi="Calibri" w:cs="Calibri"/>
                <w:b/>
                <w:sz w:val="18"/>
                <w:szCs w:val="18"/>
              </w:rPr>
            </w:pPr>
            <w:r w:rsidRPr="00AA5495">
              <w:rPr>
                <w:rFonts w:ascii="Calibri" w:hAnsi="Calibri" w:cs="Calibri"/>
                <w:b/>
                <w:sz w:val="18"/>
                <w:szCs w:val="18"/>
              </w:rPr>
              <w:t>Diagnoser</w:t>
            </w:r>
          </w:p>
        </w:tc>
        <w:tc>
          <w:tcPr>
            <w:tcW w:w="946" w:type="dxa"/>
            <w:shd w:val="clear" w:color="auto" w:fill="D9D9D9" w:themeFill="background1" w:themeFillShade="D9"/>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ICNP</w:t>
            </w:r>
          </w:p>
        </w:tc>
        <w:tc>
          <w:tcPr>
            <w:tcW w:w="1866" w:type="dxa"/>
            <w:shd w:val="clear" w:color="auto" w:fill="D9D9D9" w:themeFill="background1" w:themeFillShade="D9"/>
            <w:vAlign w:val="bottom"/>
          </w:tcPr>
          <w:p w:rsidR="006B4814" w:rsidRPr="00353190" w:rsidRDefault="006B4814" w:rsidP="00353190">
            <w:pPr>
              <w:rPr>
                <w:rFonts w:ascii="Calibri" w:hAnsi="Calibri" w:cs="Calibri"/>
                <w:b/>
                <w:sz w:val="18"/>
                <w:szCs w:val="18"/>
              </w:rPr>
            </w:pPr>
            <w:r w:rsidRPr="00353190">
              <w:rPr>
                <w:rFonts w:ascii="Calibri" w:hAnsi="Calibri" w:cs="Calibri"/>
                <w:b/>
                <w:sz w:val="18"/>
                <w:szCs w:val="18"/>
              </w:rPr>
              <w:t>Resultatmål</w:t>
            </w:r>
          </w:p>
        </w:tc>
        <w:tc>
          <w:tcPr>
            <w:tcW w:w="954" w:type="dxa"/>
            <w:shd w:val="clear" w:color="auto" w:fill="D9D9D9" w:themeFill="background1" w:themeFillShade="D9"/>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ICNP</w:t>
            </w:r>
          </w:p>
        </w:tc>
        <w:tc>
          <w:tcPr>
            <w:tcW w:w="2063" w:type="dxa"/>
            <w:shd w:val="clear" w:color="auto" w:fill="D9D9D9" w:themeFill="background1" w:themeFillShade="D9"/>
            <w:vAlign w:val="bottom"/>
          </w:tcPr>
          <w:p w:rsidR="006B4814" w:rsidRPr="00353190" w:rsidRDefault="006B4814" w:rsidP="00353190">
            <w:pPr>
              <w:rPr>
                <w:rFonts w:ascii="Calibri" w:hAnsi="Calibri" w:cs="Calibri"/>
                <w:b/>
                <w:sz w:val="18"/>
                <w:szCs w:val="18"/>
              </w:rPr>
            </w:pPr>
            <w:r w:rsidRPr="00353190">
              <w:rPr>
                <w:rFonts w:ascii="Calibri" w:hAnsi="Calibri" w:cs="Calibri"/>
                <w:b/>
                <w:sz w:val="18"/>
                <w:szCs w:val="18"/>
              </w:rPr>
              <w:t>Intervensjoner</w:t>
            </w:r>
          </w:p>
        </w:tc>
        <w:tc>
          <w:tcPr>
            <w:tcW w:w="946" w:type="dxa"/>
            <w:shd w:val="clear" w:color="auto" w:fill="D9D9D9" w:themeFill="background1" w:themeFillShade="D9"/>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ICNP</w:t>
            </w:r>
          </w:p>
        </w:tc>
      </w:tr>
      <w:tr w:rsidR="008D12E9" w:rsidRPr="00AA5495" w:rsidTr="00B465B9">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r w:rsidRPr="00353190">
              <w:rPr>
                <w:rFonts w:cstheme="minorHAnsi"/>
                <w:b/>
                <w:color w:val="000000" w:themeColor="text1"/>
                <w:sz w:val="18"/>
                <w:szCs w:val="18"/>
              </w:rPr>
              <w:t>3</w:t>
            </w:r>
          </w:p>
        </w:tc>
        <w:tc>
          <w:tcPr>
            <w:tcW w:w="1866" w:type="dxa"/>
            <w:shd w:val="clear" w:color="auto" w:fill="F2F2F2" w:themeFill="background1" w:themeFillShade="F2"/>
            <w:vAlign w:val="bottom"/>
          </w:tcPr>
          <w:p w:rsidR="006B4814" w:rsidRPr="006B4814" w:rsidRDefault="006B4814" w:rsidP="00B465B9">
            <w:pPr>
              <w:rPr>
                <w:rFonts w:ascii="Calibri" w:hAnsi="Calibri" w:cs="Calibri"/>
                <w:b/>
                <w:color w:val="333333"/>
                <w:sz w:val="18"/>
                <w:szCs w:val="18"/>
              </w:rPr>
            </w:pPr>
            <w:r w:rsidRPr="006B4814">
              <w:rPr>
                <w:rFonts w:ascii="Calibri" w:hAnsi="Calibri" w:cs="Calibri"/>
                <w:b/>
                <w:color w:val="333333"/>
                <w:sz w:val="18"/>
                <w:szCs w:val="18"/>
              </w:rPr>
              <w:t>Svekket respirasjon</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10023362</w:t>
            </w:r>
          </w:p>
        </w:tc>
        <w:tc>
          <w:tcPr>
            <w:tcW w:w="1866" w:type="dxa"/>
            <w:shd w:val="clear" w:color="auto" w:fill="F2F2F2" w:themeFill="background1" w:themeFillShade="F2"/>
            <w:vAlign w:val="bottom"/>
          </w:tcPr>
          <w:p w:rsidR="006B4814" w:rsidRPr="00353190" w:rsidRDefault="006B4814" w:rsidP="00353190">
            <w:pPr>
              <w:rPr>
                <w:rFonts w:ascii="Calibri" w:hAnsi="Calibri" w:cs="Calibri"/>
                <w:b/>
                <w:color w:val="333333"/>
                <w:sz w:val="18"/>
                <w:szCs w:val="18"/>
              </w:rPr>
            </w:pPr>
            <w:r w:rsidRPr="00353190">
              <w:rPr>
                <w:rFonts w:ascii="Calibri" w:hAnsi="Calibri" w:cs="Calibri"/>
                <w:b/>
                <w:color w:val="333333"/>
                <w:sz w:val="18"/>
                <w:szCs w:val="18"/>
              </w:rPr>
              <w:t>Tilfredsstillende respiratorisk status</w:t>
            </w: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10033830</w:t>
            </w: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Vurdere respirasjonsstatus</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10036786</w:t>
            </w:r>
          </w:p>
        </w:tc>
      </w:tr>
      <w:tr w:rsidR="008D12E9" w:rsidRPr="00AA5495" w:rsidTr="00B465B9">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B465B9">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color w:val="333333"/>
                <w:sz w:val="18"/>
                <w:szCs w:val="18"/>
              </w:rPr>
            </w:pPr>
            <w:r w:rsidRPr="00353190">
              <w:rPr>
                <w:rFonts w:ascii="Calibri" w:hAnsi="Calibri" w:cs="Calibri"/>
                <w:b/>
                <w:color w:val="333333"/>
                <w:sz w:val="18"/>
                <w:szCs w:val="18"/>
              </w:rPr>
              <w:t>Tilfredsstillende gassutveksling</w:t>
            </w: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10027993</w:t>
            </w: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 xml:space="preserve">Overvåke vitale tegn </w:t>
            </w:r>
            <w:r w:rsidRPr="00353190">
              <w:rPr>
                <w:rFonts w:ascii="Calibri" w:hAnsi="Calibri" w:cs="Calibri"/>
                <w:color w:val="000000"/>
                <w:sz w:val="18"/>
                <w:szCs w:val="18"/>
              </w:rPr>
              <w:t>(2,3,4,5,8,9,13)</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10032113</w:t>
            </w:r>
          </w:p>
        </w:tc>
      </w:tr>
      <w:tr w:rsidR="008D12E9" w:rsidRPr="00AA5495" w:rsidTr="00B465B9">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B465B9">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color w:val="333333"/>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Ta arteriell blodprøve</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10046052</w:t>
            </w:r>
          </w:p>
        </w:tc>
      </w:tr>
      <w:tr w:rsidR="008D12E9" w:rsidRPr="00AA5495" w:rsidTr="00B465B9">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B465B9">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 xml:space="preserve">Oksygenbehandling </w:t>
            </w:r>
            <w:r w:rsidRPr="00353190">
              <w:rPr>
                <w:rFonts w:ascii="Calibri" w:hAnsi="Calibri" w:cs="Calibri"/>
                <w:color w:val="000000"/>
                <w:sz w:val="18"/>
                <w:szCs w:val="18"/>
              </w:rPr>
              <w:t>(5,7,9,12)</w:t>
            </w:r>
          </w:p>
        </w:tc>
        <w:tc>
          <w:tcPr>
            <w:tcW w:w="946" w:type="dxa"/>
            <w:shd w:val="clear" w:color="auto" w:fill="F2F2F2" w:themeFill="background1" w:themeFillShade="F2"/>
            <w:vAlign w:val="bottom"/>
          </w:tcPr>
          <w:p w:rsidR="006B4814" w:rsidRPr="00EA0AF9" w:rsidRDefault="006B4814" w:rsidP="00EA0AF9">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10039369</w:t>
            </w:r>
          </w:p>
        </w:tc>
      </w:tr>
      <w:tr w:rsidR="008D12E9" w:rsidRPr="00AA5495" w:rsidTr="00B465B9">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B465B9">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A12294" w:rsidP="00353190">
            <w:pPr>
              <w:rPr>
                <w:rFonts w:ascii="Calibri" w:hAnsi="Calibri" w:cs="Calibri"/>
                <w:color w:val="000000"/>
                <w:sz w:val="18"/>
                <w:szCs w:val="18"/>
              </w:rPr>
            </w:pPr>
            <w:hyperlink r:id="rId7" w:history="1">
              <w:r w:rsidR="006B4814" w:rsidRPr="00353190">
                <w:rPr>
                  <w:rStyle w:val="Hyperkobling"/>
                  <w:rFonts w:ascii="Calibri" w:hAnsi="Calibri" w:cs="Calibri"/>
                  <w:sz w:val="18"/>
                  <w:szCs w:val="18"/>
                </w:rPr>
                <w:t>VAR: Oksygentilførsel med nesekateter/maske</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B465B9">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B465B9">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Overvåke oksygensaturasjon med pulsoksymeter</w:t>
            </w:r>
          </w:p>
        </w:tc>
        <w:tc>
          <w:tcPr>
            <w:tcW w:w="946" w:type="dxa"/>
            <w:shd w:val="clear" w:color="auto" w:fill="F2F2F2" w:themeFill="background1" w:themeFillShade="F2"/>
            <w:vAlign w:val="bottom"/>
          </w:tcPr>
          <w:p w:rsidR="006B4814" w:rsidRPr="00353190" w:rsidRDefault="00353190"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10032047</w:t>
            </w:r>
          </w:p>
        </w:tc>
      </w:tr>
      <w:tr w:rsidR="008D12E9" w:rsidRPr="00AA5495" w:rsidTr="00B465B9">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B465B9">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A12294" w:rsidP="00353190">
            <w:pPr>
              <w:rPr>
                <w:rFonts w:ascii="Calibri" w:hAnsi="Calibri" w:cs="Calibri"/>
                <w:color w:val="000000"/>
                <w:sz w:val="18"/>
                <w:szCs w:val="18"/>
              </w:rPr>
            </w:pPr>
            <w:hyperlink r:id="rId8" w:history="1">
              <w:r w:rsidR="006B4814" w:rsidRPr="00353190">
                <w:rPr>
                  <w:rStyle w:val="Hyperkobling"/>
                  <w:rFonts w:ascii="Calibri" w:hAnsi="Calibri" w:cs="Calibri"/>
                  <w:sz w:val="18"/>
                  <w:szCs w:val="18"/>
                </w:rPr>
                <w:t>VAR: Måling av oksygenmetning med pulsoksymeter</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B465B9">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B465B9">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Opprettholde ventilasjon</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10036646</w:t>
            </w:r>
          </w:p>
        </w:tc>
      </w:tr>
      <w:tr w:rsidR="008D12E9" w:rsidRPr="00AA5495" w:rsidTr="00B465B9">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B465B9">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A12294" w:rsidP="00353190">
            <w:pPr>
              <w:rPr>
                <w:rFonts w:ascii="Calibri" w:hAnsi="Calibri" w:cs="Calibri"/>
                <w:color w:val="000000"/>
                <w:sz w:val="18"/>
                <w:szCs w:val="18"/>
              </w:rPr>
            </w:pPr>
            <w:hyperlink r:id="rId9" w:history="1">
              <w:r w:rsidR="006B4814" w:rsidRPr="00353190">
                <w:rPr>
                  <w:rStyle w:val="Hyperkobling"/>
                  <w:rFonts w:ascii="Calibri" w:hAnsi="Calibri" w:cs="Calibri"/>
                  <w:sz w:val="18"/>
                  <w:szCs w:val="18"/>
                </w:rPr>
                <w:t xml:space="preserve">VAR: </w:t>
              </w:r>
              <w:r w:rsidR="00EA0AF9" w:rsidRPr="00EA0AF9">
                <w:rPr>
                  <w:rStyle w:val="Hyperkobling"/>
                  <w:rFonts w:ascii="Calibri" w:hAnsi="Calibri" w:cs="Calibri"/>
                  <w:sz w:val="18"/>
                  <w:szCs w:val="18"/>
                </w:rPr>
                <w:t>Non-invasiv ventilering ved akutt respirasjonssvikt (CPAP eller BPAP)</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p w:rsidR="006B4814" w:rsidRPr="00353190" w:rsidRDefault="006B4814" w:rsidP="00353190">
            <w:pPr>
              <w:jc w:val="center"/>
              <w:rPr>
                <w:rFonts w:ascii="Calibri" w:hAnsi="Calibri" w:cs="Calibri"/>
                <w:color w:val="000000" w:themeColor="text1"/>
                <w:sz w:val="18"/>
                <w:szCs w:val="18"/>
              </w:rPr>
            </w:pPr>
          </w:p>
        </w:tc>
      </w:tr>
      <w:tr w:rsidR="008D12E9" w:rsidRPr="00AA5495" w:rsidTr="00B465B9">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B465B9">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Administrering av legemiddel</w:t>
            </w:r>
          </w:p>
        </w:tc>
        <w:tc>
          <w:tcPr>
            <w:tcW w:w="946" w:type="dxa"/>
            <w:shd w:val="clear" w:color="auto" w:fill="F2F2F2" w:themeFill="background1" w:themeFillShade="F2"/>
            <w:vAlign w:val="bottom"/>
          </w:tcPr>
          <w:p w:rsidR="006B4814" w:rsidRPr="00353190" w:rsidRDefault="00353190"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10025444</w:t>
            </w:r>
          </w:p>
        </w:tc>
      </w:tr>
      <w:tr w:rsidR="008D12E9" w:rsidRPr="00AA5495" w:rsidTr="00B465B9">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B465B9">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Evaluere respons på legemiddel</w:t>
            </w:r>
          </w:p>
        </w:tc>
        <w:tc>
          <w:tcPr>
            <w:tcW w:w="946" w:type="dxa"/>
            <w:shd w:val="clear" w:color="auto" w:fill="F2F2F2" w:themeFill="background1" w:themeFillShade="F2"/>
            <w:vAlign w:val="bottom"/>
          </w:tcPr>
          <w:p w:rsidR="006B4814" w:rsidRPr="00353190" w:rsidRDefault="00353190"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10007182</w:t>
            </w:r>
          </w:p>
        </w:tc>
      </w:tr>
      <w:tr w:rsidR="008D12E9" w:rsidRPr="00AA5495" w:rsidTr="00B465B9">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B465B9">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Overvåke legemiddelbivirkning</w:t>
            </w:r>
          </w:p>
        </w:tc>
        <w:tc>
          <w:tcPr>
            <w:tcW w:w="946" w:type="dxa"/>
            <w:shd w:val="clear" w:color="auto" w:fill="F2F2F2" w:themeFill="background1" w:themeFillShade="F2"/>
            <w:vAlign w:val="bottom"/>
          </w:tcPr>
          <w:p w:rsidR="006B4814" w:rsidRPr="00353190" w:rsidRDefault="00353190"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10043884</w:t>
            </w:r>
          </w:p>
        </w:tc>
      </w:tr>
      <w:tr w:rsidR="008D12E9" w:rsidRPr="00AA5495" w:rsidTr="00B465B9">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B465B9">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2C3280" w:rsidRPr="00AA5495" w:rsidTr="00B465B9">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r w:rsidRPr="00353190">
              <w:rPr>
                <w:rFonts w:cstheme="minorHAnsi"/>
                <w:b/>
                <w:color w:val="000000" w:themeColor="text1"/>
                <w:sz w:val="18"/>
                <w:szCs w:val="18"/>
              </w:rPr>
              <w:t>3</w:t>
            </w:r>
          </w:p>
        </w:tc>
        <w:tc>
          <w:tcPr>
            <w:tcW w:w="1866" w:type="dxa"/>
            <w:shd w:val="clear" w:color="auto" w:fill="D9D9D9" w:themeFill="background1" w:themeFillShade="D9"/>
            <w:vAlign w:val="bottom"/>
          </w:tcPr>
          <w:p w:rsidR="002C3280" w:rsidRPr="006B4814" w:rsidRDefault="002C3280" w:rsidP="00B465B9">
            <w:pPr>
              <w:rPr>
                <w:rFonts w:ascii="Calibri" w:hAnsi="Calibri" w:cs="Calibri"/>
                <w:b/>
                <w:color w:val="333333"/>
                <w:sz w:val="18"/>
                <w:szCs w:val="18"/>
              </w:rPr>
            </w:pPr>
            <w:r w:rsidRPr="006B4814">
              <w:rPr>
                <w:rFonts w:ascii="Calibri" w:hAnsi="Calibri" w:cs="Calibri"/>
                <w:b/>
                <w:color w:val="333333"/>
                <w:sz w:val="18"/>
                <w:szCs w:val="18"/>
              </w:rPr>
              <w:t>Redusert gassutveksling</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10001177</w:t>
            </w:r>
          </w:p>
        </w:tc>
        <w:tc>
          <w:tcPr>
            <w:tcW w:w="1866" w:type="dxa"/>
            <w:shd w:val="clear" w:color="auto" w:fill="D9D9D9" w:themeFill="background1" w:themeFillShade="D9"/>
            <w:vAlign w:val="bottom"/>
          </w:tcPr>
          <w:p w:rsidR="002C3280" w:rsidRPr="00353190" w:rsidRDefault="002C3280" w:rsidP="002C3280">
            <w:pPr>
              <w:rPr>
                <w:rFonts w:ascii="Calibri" w:hAnsi="Calibri" w:cs="Calibri"/>
                <w:b/>
                <w:color w:val="333333"/>
                <w:sz w:val="18"/>
                <w:szCs w:val="18"/>
              </w:rPr>
            </w:pPr>
            <w:r w:rsidRPr="00353190">
              <w:rPr>
                <w:rFonts w:ascii="Calibri" w:hAnsi="Calibri" w:cs="Calibri"/>
                <w:b/>
                <w:color w:val="333333"/>
                <w:sz w:val="18"/>
                <w:szCs w:val="18"/>
              </w:rPr>
              <w:t>Tilfredsstillende respiratorisk status</w:t>
            </w: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10033830</w:t>
            </w: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Vurdere respirasjonsstatus</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10036786</w:t>
            </w:r>
          </w:p>
        </w:tc>
      </w:tr>
      <w:tr w:rsidR="002C3280" w:rsidRPr="00AA5495" w:rsidTr="00B465B9">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B465B9">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color w:val="333333"/>
                <w:sz w:val="18"/>
                <w:szCs w:val="18"/>
              </w:rPr>
            </w:pPr>
            <w:r w:rsidRPr="00353190">
              <w:rPr>
                <w:rFonts w:ascii="Calibri" w:hAnsi="Calibri" w:cs="Calibri"/>
                <w:b/>
                <w:color w:val="333333"/>
                <w:sz w:val="18"/>
                <w:szCs w:val="18"/>
              </w:rPr>
              <w:t>Tilfredsstillende gassutveksling</w:t>
            </w: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10027993</w:t>
            </w: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 xml:space="preserve">Overvåke vitale tegn </w:t>
            </w:r>
            <w:r w:rsidRPr="00353190">
              <w:rPr>
                <w:rFonts w:ascii="Calibri" w:hAnsi="Calibri" w:cs="Calibri"/>
                <w:color w:val="000000"/>
                <w:sz w:val="18"/>
                <w:szCs w:val="18"/>
              </w:rPr>
              <w:t>(2,3,4,5,8,9,13)</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10032113</w:t>
            </w:r>
          </w:p>
        </w:tc>
      </w:tr>
      <w:tr w:rsidR="002C3280" w:rsidRPr="00AA5495" w:rsidTr="00B465B9">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lang w:val="en-US"/>
              </w:rPr>
            </w:pPr>
          </w:p>
        </w:tc>
        <w:tc>
          <w:tcPr>
            <w:tcW w:w="1866" w:type="dxa"/>
            <w:shd w:val="clear" w:color="auto" w:fill="D9D9D9" w:themeFill="background1" w:themeFillShade="D9"/>
            <w:vAlign w:val="bottom"/>
          </w:tcPr>
          <w:p w:rsidR="002C3280" w:rsidRPr="006B4814" w:rsidRDefault="002C3280" w:rsidP="00B465B9">
            <w:pPr>
              <w:rPr>
                <w:rFonts w:ascii="Calibri" w:hAnsi="Calibri" w:cs="Calibri"/>
                <w:sz w:val="18"/>
                <w:szCs w:val="18"/>
                <w:lang w:val="en-US"/>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lang w:val="en-US"/>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color w:val="333333"/>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Ta arteriell blodprøve</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10046052</w:t>
            </w:r>
          </w:p>
        </w:tc>
      </w:tr>
      <w:tr w:rsidR="002C3280" w:rsidRPr="00AA5495" w:rsidTr="00B465B9">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B465B9">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 xml:space="preserve">Oksygenbehandling </w:t>
            </w:r>
            <w:r w:rsidRPr="00353190">
              <w:rPr>
                <w:rFonts w:ascii="Calibri" w:hAnsi="Calibri" w:cs="Calibri"/>
                <w:color w:val="000000"/>
                <w:sz w:val="18"/>
                <w:szCs w:val="18"/>
              </w:rPr>
              <w:t>(5,7,9,12)</w:t>
            </w:r>
          </w:p>
        </w:tc>
        <w:tc>
          <w:tcPr>
            <w:tcW w:w="946" w:type="dxa"/>
            <w:shd w:val="clear" w:color="auto" w:fill="D9D9D9" w:themeFill="background1" w:themeFillShade="D9"/>
            <w:vAlign w:val="bottom"/>
          </w:tcPr>
          <w:p w:rsidR="002C3280" w:rsidRPr="00EA0AF9"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10039369</w:t>
            </w:r>
          </w:p>
        </w:tc>
      </w:tr>
      <w:tr w:rsidR="002C3280" w:rsidRPr="00AA5495" w:rsidTr="00B465B9">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B465B9">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A12294" w:rsidP="002C3280">
            <w:pPr>
              <w:rPr>
                <w:rFonts w:ascii="Calibri" w:hAnsi="Calibri" w:cs="Calibri"/>
                <w:color w:val="000000"/>
                <w:sz w:val="18"/>
                <w:szCs w:val="18"/>
              </w:rPr>
            </w:pPr>
            <w:hyperlink r:id="rId10" w:history="1">
              <w:r w:rsidR="002C3280" w:rsidRPr="00353190">
                <w:rPr>
                  <w:rStyle w:val="Hyperkobling"/>
                  <w:rFonts w:ascii="Calibri" w:hAnsi="Calibri" w:cs="Calibri"/>
                  <w:sz w:val="18"/>
                  <w:szCs w:val="18"/>
                </w:rPr>
                <w:t>VAR: Oksygentilførsel med nesekateter/maske</w:t>
              </w:r>
            </w:hyperlink>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r>
      <w:tr w:rsidR="002C3280" w:rsidRPr="00AA5495" w:rsidTr="00B465B9">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B465B9">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Overvåke oksygensaturasjon med pulsoksymeter</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10032047</w:t>
            </w:r>
          </w:p>
        </w:tc>
      </w:tr>
      <w:tr w:rsidR="002C3280" w:rsidRPr="00AA5495" w:rsidTr="00B465B9">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B465B9">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A12294" w:rsidP="002C3280">
            <w:pPr>
              <w:rPr>
                <w:rFonts w:ascii="Calibri" w:hAnsi="Calibri" w:cs="Calibri"/>
                <w:color w:val="000000"/>
                <w:sz w:val="18"/>
                <w:szCs w:val="18"/>
              </w:rPr>
            </w:pPr>
            <w:hyperlink r:id="rId11" w:history="1">
              <w:r w:rsidR="002C3280" w:rsidRPr="00353190">
                <w:rPr>
                  <w:rStyle w:val="Hyperkobling"/>
                  <w:rFonts w:ascii="Calibri" w:hAnsi="Calibri" w:cs="Calibri"/>
                  <w:sz w:val="18"/>
                  <w:szCs w:val="18"/>
                </w:rPr>
                <w:t>VAR: Måling av oksygenmetning med pulsoksymeter</w:t>
              </w:r>
            </w:hyperlink>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r>
      <w:tr w:rsidR="002C3280" w:rsidRPr="00AA5495" w:rsidTr="00B465B9">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B465B9">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Opprettholde ventilasjon</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10036646</w:t>
            </w:r>
          </w:p>
        </w:tc>
      </w:tr>
      <w:tr w:rsidR="002C3280" w:rsidRPr="00AA5495" w:rsidTr="00B465B9">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B465B9">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A12294" w:rsidP="002C3280">
            <w:pPr>
              <w:rPr>
                <w:rFonts w:ascii="Calibri" w:hAnsi="Calibri" w:cs="Calibri"/>
                <w:color w:val="000000"/>
                <w:sz w:val="18"/>
                <w:szCs w:val="18"/>
              </w:rPr>
            </w:pPr>
            <w:hyperlink r:id="rId12" w:history="1">
              <w:r w:rsidR="002C3280" w:rsidRPr="00353190">
                <w:rPr>
                  <w:rStyle w:val="Hyperkobling"/>
                  <w:rFonts w:ascii="Calibri" w:hAnsi="Calibri" w:cs="Calibri"/>
                  <w:sz w:val="18"/>
                  <w:szCs w:val="18"/>
                </w:rPr>
                <w:t xml:space="preserve">VAR: </w:t>
              </w:r>
              <w:r w:rsidR="002C3280" w:rsidRPr="00EA0AF9">
                <w:rPr>
                  <w:rStyle w:val="Hyperkobling"/>
                  <w:rFonts w:ascii="Calibri" w:hAnsi="Calibri" w:cs="Calibri"/>
                  <w:sz w:val="18"/>
                  <w:szCs w:val="18"/>
                </w:rPr>
                <w:t>Non-invasiv ventilering ved akutt respirasjonssvikt (CPAP eller BPAP)</w:t>
              </w:r>
            </w:hyperlink>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p w:rsidR="002C3280" w:rsidRPr="00353190" w:rsidRDefault="002C3280" w:rsidP="002C3280">
            <w:pPr>
              <w:jc w:val="center"/>
              <w:rPr>
                <w:rFonts w:ascii="Calibri" w:hAnsi="Calibri" w:cs="Calibri"/>
                <w:color w:val="000000" w:themeColor="text1"/>
                <w:sz w:val="18"/>
                <w:szCs w:val="18"/>
              </w:rPr>
            </w:pPr>
          </w:p>
        </w:tc>
      </w:tr>
      <w:tr w:rsidR="002C3280" w:rsidRPr="00AA5495" w:rsidTr="00B465B9">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B465B9">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Administrering av legemiddel</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10025444</w:t>
            </w:r>
          </w:p>
        </w:tc>
      </w:tr>
      <w:tr w:rsidR="002C3280" w:rsidRPr="00AA5495" w:rsidTr="00B465B9">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B465B9">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Evaluere respons på legemiddel</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10007182</w:t>
            </w:r>
          </w:p>
        </w:tc>
      </w:tr>
      <w:tr w:rsidR="002C3280" w:rsidRPr="00AA5495" w:rsidTr="00B465B9">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B465B9">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Overvåke legemiddelbivirkning</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10043884</w:t>
            </w:r>
          </w:p>
        </w:tc>
      </w:tr>
      <w:tr w:rsidR="00EA0AF9" w:rsidRPr="00AA5495" w:rsidTr="00B465B9">
        <w:tc>
          <w:tcPr>
            <w:tcW w:w="0" w:type="auto"/>
            <w:shd w:val="clear" w:color="auto" w:fill="D9D9D9" w:themeFill="background1" w:themeFillShade="D9"/>
            <w:vAlign w:val="bottom"/>
          </w:tcPr>
          <w:p w:rsidR="00EA0AF9" w:rsidRPr="00353190" w:rsidRDefault="00EA0AF9" w:rsidP="00353190">
            <w:pPr>
              <w:jc w:val="center"/>
              <w:rPr>
                <w:rFonts w:cstheme="minorHAnsi"/>
                <w:b/>
                <w:color w:val="000000" w:themeColor="text1"/>
                <w:sz w:val="18"/>
                <w:szCs w:val="18"/>
              </w:rPr>
            </w:pPr>
          </w:p>
        </w:tc>
        <w:tc>
          <w:tcPr>
            <w:tcW w:w="1866" w:type="dxa"/>
            <w:shd w:val="clear" w:color="auto" w:fill="D9D9D9" w:themeFill="background1" w:themeFillShade="D9"/>
            <w:vAlign w:val="bottom"/>
          </w:tcPr>
          <w:p w:rsidR="00EA0AF9" w:rsidRPr="00AA5495" w:rsidRDefault="00EA0AF9" w:rsidP="00B465B9">
            <w:pPr>
              <w:rPr>
                <w:rFonts w:ascii="Calibri" w:hAnsi="Calibri" w:cs="Calibri"/>
                <w:sz w:val="18"/>
                <w:szCs w:val="18"/>
              </w:rPr>
            </w:pPr>
          </w:p>
        </w:tc>
        <w:tc>
          <w:tcPr>
            <w:tcW w:w="946" w:type="dxa"/>
            <w:shd w:val="clear" w:color="auto" w:fill="D9D9D9" w:themeFill="background1" w:themeFillShade="D9"/>
            <w:vAlign w:val="bottom"/>
          </w:tcPr>
          <w:p w:rsidR="00EA0AF9" w:rsidRPr="00353190" w:rsidRDefault="00EA0AF9" w:rsidP="0035319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EA0AF9" w:rsidRPr="00353190" w:rsidRDefault="00EA0AF9" w:rsidP="00353190">
            <w:pPr>
              <w:rPr>
                <w:rFonts w:ascii="Calibri" w:hAnsi="Calibri" w:cs="Calibri"/>
                <w:b/>
                <w:sz w:val="18"/>
                <w:szCs w:val="18"/>
              </w:rPr>
            </w:pPr>
          </w:p>
        </w:tc>
        <w:tc>
          <w:tcPr>
            <w:tcW w:w="954" w:type="dxa"/>
            <w:shd w:val="clear" w:color="auto" w:fill="D9D9D9" w:themeFill="background1" w:themeFillShade="D9"/>
            <w:vAlign w:val="bottom"/>
          </w:tcPr>
          <w:p w:rsidR="00EA0AF9" w:rsidRPr="00353190" w:rsidRDefault="00EA0AF9" w:rsidP="0035319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EA0AF9" w:rsidRPr="00353190" w:rsidRDefault="00EA0AF9" w:rsidP="00353190">
            <w:pPr>
              <w:rPr>
                <w:rFonts w:ascii="Calibri" w:hAnsi="Calibri" w:cs="Calibri"/>
                <w:b/>
                <w:color w:val="000000"/>
                <w:sz w:val="18"/>
                <w:szCs w:val="18"/>
              </w:rPr>
            </w:pPr>
          </w:p>
        </w:tc>
        <w:tc>
          <w:tcPr>
            <w:tcW w:w="946" w:type="dxa"/>
            <w:shd w:val="clear" w:color="auto" w:fill="D9D9D9" w:themeFill="background1" w:themeFillShade="D9"/>
            <w:vAlign w:val="bottom"/>
          </w:tcPr>
          <w:p w:rsidR="00EA0AF9" w:rsidRPr="00353190" w:rsidRDefault="00EA0AF9" w:rsidP="00353190">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r w:rsidRPr="00353190">
              <w:rPr>
                <w:rFonts w:cstheme="minorHAnsi"/>
                <w:b/>
                <w:color w:val="000000" w:themeColor="text1"/>
                <w:sz w:val="18"/>
                <w:szCs w:val="18"/>
              </w:rPr>
              <w:t>3</w:t>
            </w: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r w:rsidRPr="006B4814">
              <w:rPr>
                <w:rFonts w:ascii="Calibri" w:hAnsi="Calibri" w:cs="Calibri"/>
                <w:b/>
                <w:color w:val="333333"/>
                <w:sz w:val="18"/>
                <w:szCs w:val="18"/>
              </w:rPr>
              <w:t>Redusert minuttvolum</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10025557</w:t>
            </w:r>
          </w:p>
        </w:tc>
        <w:tc>
          <w:tcPr>
            <w:tcW w:w="1866" w:type="dxa"/>
            <w:shd w:val="clear" w:color="auto" w:fill="F2F2F2" w:themeFill="background1" w:themeFillShade="F2"/>
            <w:vAlign w:val="bottom"/>
          </w:tcPr>
          <w:p w:rsidR="009871D2" w:rsidRPr="00353190" w:rsidRDefault="009871D2" w:rsidP="009871D2">
            <w:pPr>
              <w:rPr>
                <w:rFonts w:ascii="Calibri" w:hAnsi="Calibri" w:cs="Calibri"/>
                <w:b/>
                <w:color w:val="333333"/>
                <w:sz w:val="18"/>
                <w:szCs w:val="18"/>
              </w:rPr>
            </w:pPr>
            <w:r w:rsidRPr="00353190">
              <w:rPr>
                <w:rFonts w:ascii="Calibri" w:hAnsi="Calibri" w:cs="Calibri"/>
                <w:b/>
                <w:color w:val="333333"/>
                <w:sz w:val="18"/>
                <w:szCs w:val="18"/>
              </w:rPr>
              <w:t>Tilfredsstillende minuttvolum</w:t>
            </w: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10028689</w:t>
            </w: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 xml:space="preserve">Overvåke vitale tegn </w:t>
            </w:r>
            <w:r w:rsidRPr="00353190">
              <w:rPr>
                <w:rFonts w:ascii="Calibri" w:hAnsi="Calibri" w:cs="Calibri"/>
                <w:color w:val="000000"/>
                <w:sz w:val="18"/>
                <w:szCs w:val="18"/>
              </w:rPr>
              <w:t>(2,3,4,5,8,9,13)</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10032113</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color w:val="333333"/>
                <w:sz w:val="18"/>
                <w:szCs w:val="18"/>
              </w:rPr>
            </w:pPr>
            <w:r w:rsidRPr="00353190">
              <w:rPr>
                <w:rFonts w:ascii="Calibri" w:hAnsi="Calibri" w:cs="Calibri"/>
                <w:b/>
                <w:color w:val="333333"/>
                <w:sz w:val="18"/>
                <w:szCs w:val="18"/>
              </w:rPr>
              <w:t>Tilfredsstillende sirkulasjon</w:t>
            </w: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10028380</w:t>
            </w: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Overvåke hjertestatus</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10034285</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r w:rsidRPr="00353190">
              <w:rPr>
                <w:rFonts w:ascii="Calibri" w:hAnsi="Calibri" w:cs="Calibri"/>
                <w:b/>
                <w:color w:val="333333"/>
                <w:sz w:val="18"/>
                <w:szCs w:val="18"/>
              </w:rPr>
              <w:t>Tilfredsstillende vevsgjennomblødning</w:t>
            </w: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10028593</w:t>
            </w: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13" w:history="1">
              <w:r w:rsidRPr="00353190">
                <w:rPr>
                  <w:rStyle w:val="Hyperkobling"/>
                  <w:rFonts w:ascii="Calibri" w:hAnsi="Calibri" w:cs="Calibri"/>
                  <w:sz w:val="18"/>
                  <w:szCs w:val="18"/>
                </w:rPr>
                <w:t xml:space="preserve">VAR: </w:t>
              </w:r>
              <w:r>
                <w:rPr>
                  <w:rStyle w:val="Hyperkobling"/>
                  <w:rFonts w:ascii="Calibri" w:hAnsi="Calibri" w:cs="Calibri"/>
                  <w:sz w:val="18"/>
                  <w:szCs w:val="18"/>
                </w:rPr>
                <w:t>EKG-</w:t>
              </w:r>
              <w:r w:rsidRPr="00353190">
                <w:rPr>
                  <w:rStyle w:val="Hyperkobling"/>
                  <w:rFonts w:ascii="Calibri" w:hAnsi="Calibri" w:cs="Calibri"/>
                  <w:sz w:val="18"/>
                  <w:szCs w:val="18"/>
                </w:rPr>
                <w:t>registrering</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Vurdere sirkulasjon</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10050193</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 xml:space="preserve">Vurdere perifer vevsperfusjon </w:t>
            </w:r>
            <w:r w:rsidRPr="00353190">
              <w:rPr>
                <w:rFonts w:ascii="Calibri" w:hAnsi="Calibri" w:cs="Calibri"/>
                <w:color w:val="000000"/>
                <w:sz w:val="18"/>
                <w:szCs w:val="18"/>
              </w:rPr>
              <w:t>(7,8)</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Pr>
                <w:rFonts w:ascii="Calibri" w:hAnsi="Calibri" w:cs="Calibri"/>
                <w:color w:val="000000" w:themeColor="text1"/>
                <w:sz w:val="18"/>
                <w:szCs w:val="18"/>
              </w:rPr>
              <w:t>10042856</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Vurdere hud</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10041126</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Venepunksjon</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10016168</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Opprettholde intravenøstilgang</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10036577</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14" w:history="1">
              <w:r w:rsidRPr="00353190">
                <w:rPr>
                  <w:rStyle w:val="Hyperkobling"/>
                  <w:rFonts w:ascii="Calibri" w:hAnsi="Calibri" w:cs="Calibri"/>
                  <w:sz w:val="18"/>
                  <w:szCs w:val="18"/>
                </w:rPr>
                <w:t>VAR: Innleggelse av perifert venekateter (PVK)</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15" w:history="1">
              <w:r w:rsidRPr="00353190">
                <w:rPr>
                  <w:rStyle w:val="Hyperkobling"/>
                  <w:rFonts w:ascii="Calibri" w:hAnsi="Calibri" w:cs="Calibri"/>
                  <w:sz w:val="18"/>
                  <w:szCs w:val="18"/>
                </w:rPr>
                <w:t>VAR: Skylling av perifert venekateter (PVK)</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16" w:history="1">
              <w:r w:rsidRPr="00353190">
                <w:rPr>
                  <w:rStyle w:val="Hyperkobling"/>
                  <w:rFonts w:ascii="Calibri" w:hAnsi="Calibri" w:cs="Calibri"/>
                  <w:sz w:val="18"/>
                  <w:szCs w:val="18"/>
                </w:rPr>
                <w:t>VAR: Fjerning av perifert venekateter (PVK)</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17" w:history="1">
              <w:r w:rsidRPr="00353190">
                <w:rPr>
                  <w:rStyle w:val="Hyperkobling"/>
                  <w:rFonts w:ascii="Calibri" w:hAnsi="Calibri" w:cs="Calibri"/>
                  <w:sz w:val="18"/>
                  <w:szCs w:val="18"/>
                </w:rPr>
                <w:t>VAR: Stell av perifert venekateter (PVK)</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Håndtering av sentralt venekateter</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10031724</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18" w:history="1">
              <w:r w:rsidRPr="00353190">
                <w:rPr>
                  <w:rStyle w:val="Hyperkobling"/>
                  <w:rFonts w:ascii="Calibri" w:hAnsi="Calibri" w:cs="Calibri"/>
                  <w:sz w:val="18"/>
                  <w:szCs w:val="18"/>
                </w:rPr>
                <w:t>VAR: Skylling av sentralt venekateter (SVK)</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19" w:history="1">
              <w:r w:rsidRPr="00353190">
                <w:rPr>
                  <w:rStyle w:val="Hyperkobling"/>
                  <w:rFonts w:ascii="Calibri" w:hAnsi="Calibri" w:cs="Calibri"/>
                  <w:sz w:val="18"/>
                  <w:szCs w:val="18"/>
                </w:rPr>
                <w:t>VAR: Stell av innstikkstedet ved sentralt venekateter (SVK)</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20" w:history="1">
              <w:r w:rsidRPr="00353190">
                <w:rPr>
                  <w:rStyle w:val="Hyperkobling"/>
                  <w:rFonts w:ascii="Calibri" w:hAnsi="Calibri" w:cs="Calibri"/>
                  <w:sz w:val="18"/>
                  <w:szCs w:val="18"/>
                </w:rPr>
                <w:t>VAR: Fjerning av ikke-tunnelert sentralt venekateter (SVK)</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21" w:history="1">
              <w:r w:rsidRPr="00353190">
                <w:rPr>
                  <w:rStyle w:val="Hyperkobling"/>
                  <w:rFonts w:ascii="Calibri" w:hAnsi="Calibri" w:cs="Calibri"/>
                  <w:sz w:val="18"/>
                  <w:szCs w:val="18"/>
                </w:rPr>
                <w:t>VAR: Skylling av perifert innlagt sentralt venekateter (PICC-line)</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22" w:history="1">
              <w:r w:rsidRPr="00353190">
                <w:rPr>
                  <w:rStyle w:val="Hyperkobling"/>
                  <w:rFonts w:ascii="Calibri" w:hAnsi="Calibri" w:cs="Calibri"/>
                  <w:sz w:val="18"/>
                  <w:szCs w:val="18"/>
                </w:rPr>
                <w:t>VAR: Fjerning av perifert innlagt sentralt venekateter (PICC-line)</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23" w:history="1">
              <w:r w:rsidRPr="00353190">
                <w:rPr>
                  <w:rStyle w:val="Hyperkobling"/>
                  <w:rFonts w:ascii="Calibri" w:hAnsi="Calibri" w:cs="Calibri"/>
                  <w:sz w:val="18"/>
                  <w:szCs w:val="18"/>
                </w:rPr>
                <w:t>VAR: Innleggelse av arteriekateter-klargjøring av utstyr og tilkobling av trykkmålingssett</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24" w:history="1">
              <w:r w:rsidRPr="00353190">
                <w:rPr>
                  <w:rStyle w:val="Hyperkobling"/>
                  <w:rFonts w:ascii="Calibri" w:hAnsi="Calibri" w:cs="Calibri"/>
                  <w:sz w:val="18"/>
                  <w:szCs w:val="18"/>
                </w:rPr>
                <w:t>VAR: Oppfølging og observasjon ved inneliggende arteriekateter tilkoblet trykkmålingssett</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sz w:val="18"/>
                <w:szCs w:val="18"/>
              </w:rPr>
            </w:pPr>
            <w:hyperlink r:id="rId25" w:history="1">
              <w:r w:rsidRPr="00353190">
                <w:rPr>
                  <w:rStyle w:val="Hyperkobling"/>
                  <w:rFonts w:ascii="Calibri" w:hAnsi="Calibri" w:cs="Calibri"/>
                  <w:sz w:val="18"/>
                  <w:szCs w:val="18"/>
                </w:rPr>
                <w:t>VAR: Stell av innstikkstedet ved arteriekateter tilkoblet trykkmålingssett</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Vurdere hjertestatus med bruk av overvåkningsutstyr</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10002706</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Håndtere kardiogent sjokk</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10050724</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r w:rsidRPr="00353190">
              <w:rPr>
                <w:rFonts w:cstheme="minorHAnsi"/>
                <w:b/>
                <w:color w:val="000000" w:themeColor="text1"/>
                <w:sz w:val="18"/>
                <w:szCs w:val="18"/>
              </w:rPr>
              <w:t>3</w:t>
            </w:r>
          </w:p>
        </w:tc>
        <w:tc>
          <w:tcPr>
            <w:tcW w:w="1866" w:type="dxa"/>
            <w:shd w:val="clear" w:color="auto" w:fill="D9D9D9" w:themeFill="background1" w:themeFillShade="D9"/>
            <w:vAlign w:val="bottom"/>
          </w:tcPr>
          <w:p w:rsidR="009871D2" w:rsidRPr="006B4814" w:rsidRDefault="009871D2" w:rsidP="009871D2">
            <w:pPr>
              <w:rPr>
                <w:rFonts w:ascii="Calibri" w:hAnsi="Calibri" w:cs="Calibri"/>
                <w:b/>
                <w:color w:val="333333"/>
                <w:sz w:val="18"/>
                <w:szCs w:val="18"/>
              </w:rPr>
            </w:pPr>
            <w:r w:rsidRPr="006B4814">
              <w:rPr>
                <w:rFonts w:ascii="Calibri" w:hAnsi="Calibri" w:cs="Calibri"/>
                <w:b/>
                <w:color w:val="333333"/>
                <w:sz w:val="18"/>
                <w:szCs w:val="18"/>
              </w:rPr>
              <w:t>Svekket sirkulasjon</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10047136</w:t>
            </w:r>
          </w:p>
        </w:tc>
        <w:tc>
          <w:tcPr>
            <w:tcW w:w="1866" w:type="dxa"/>
            <w:shd w:val="clear" w:color="auto" w:fill="D9D9D9" w:themeFill="background1" w:themeFillShade="D9"/>
            <w:vAlign w:val="bottom"/>
          </w:tcPr>
          <w:p w:rsidR="009871D2" w:rsidRPr="00353190" w:rsidRDefault="009871D2" w:rsidP="009871D2">
            <w:pPr>
              <w:rPr>
                <w:rFonts w:ascii="Calibri" w:hAnsi="Calibri" w:cs="Calibri"/>
                <w:b/>
                <w:color w:val="333333"/>
                <w:sz w:val="18"/>
                <w:szCs w:val="18"/>
              </w:rPr>
            </w:pPr>
            <w:r w:rsidRPr="00353190">
              <w:rPr>
                <w:rFonts w:ascii="Calibri" w:hAnsi="Calibri" w:cs="Calibri"/>
                <w:b/>
                <w:color w:val="333333"/>
                <w:sz w:val="18"/>
                <w:szCs w:val="18"/>
              </w:rPr>
              <w:t>Tilfredsstillende minuttvolum</w:t>
            </w: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10028689</w:t>
            </w:r>
          </w:p>
        </w:tc>
        <w:tc>
          <w:tcPr>
            <w:tcW w:w="2063" w:type="dxa"/>
            <w:shd w:val="clear" w:color="auto" w:fill="D9D9D9" w:themeFill="background1" w:themeFillShade="D9"/>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 xml:space="preserve">Overvåke vitale tegn </w:t>
            </w:r>
            <w:r w:rsidRPr="00353190">
              <w:rPr>
                <w:rFonts w:ascii="Calibri" w:hAnsi="Calibri" w:cs="Calibri"/>
                <w:color w:val="000000"/>
                <w:sz w:val="18"/>
                <w:szCs w:val="18"/>
              </w:rPr>
              <w:t>(2,3,4,5,8,9,13)</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10032113</w:t>
            </w: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6B4814" w:rsidRDefault="009871D2" w:rsidP="009871D2">
            <w:pPr>
              <w:rPr>
                <w:rFonts w:ascii="Calibri" w:hAnsi="Calibri" w:cs="Calibri"/>
                <w:b/>
                <w:color w:val="333333"/>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color w:val="333333"/>
                <w:sz w:val="18"/>
                <w:szCs w:val="18"/>
              </w:rPr>
            </w:pPr>
            <w:r w:rsidRPr="00353190">
              <w:rPr>
                <w:rFonts w:ascii="Calibri" w:hAnsi="Calibri" w:cs="Calibri"/>
                <w:b/>
                <w:color w:val="333333"/>
                <w:sz w:val="18"/>
                <w:szCs w:val="18"/>
              </w:rPr>
              <w:t>Tilfredsstillende sirkulasjon</w:t>
            </w: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10028380</w:t>
            </w:r>
          </w:p>
        </w:tc>
        <w:tc>
          <w:tcPr>
            <w:tcW w:w="2063" w:type="dxa"/>
            <w:shd w:val="clear" w:color="auto" w:fill="D9D9D9" w:themeFill="background1" w:themeFillShade="D9"/>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Overvåke hjertestatus</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10034285</w:t>
            </w: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r w:rsidRPr="00353190">
              <w:rPr>
                <w:rFonts w:ascii="Calibri" w:hAnsi="Calibri" w:cs="Calibri"/>
                <w:b/>
                <w:color w:val="333333"/>
                <w:sz w:val="18"/>
                <w:szCs w:val="18"/>
              </w:rPr>
              <w:t>Tilfredsstillende vevsgjennomblødning</w:t>
            </w: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10028593</w:t>
            </w:r>
          </w:p>
        </w:tc>
        <w:tc>
          <w:tcPr>
            <w:tcW w:w="2063" w:type="dxa"/>
            <w:shd w:val="clear" w:color="auto" w:fill="D9D9D9" w:themeFill="background1" w:themeFillShade="D9"/>
            <w:vAlign w:val="bottom"/>
          </w:tcPr>
          <w:p w:rsidR="009871D2" w:rsidRPr="00353190" w:rsidRDefault="009871D2" w:rsidP="009871D2">
            <w:pPr>
              <w:rPr>
                <w:rFonts w:ascii="Calibri" w:hAnsi="Calibri" w:cs="Calibri"/>
                <w:color w:val="000000"/>
                <w:sz w:val="18"/>
                <w:szCs w:val="18"/>
              </w:rPr>
            </w:pPr>
            <w:hyperlink r:id="rId26" w:history="1">
              <w:r w:rsidRPr="00353190">
                <w:rPr>
                  <w:rStyle w:val="Hyperkobling"/>
                  <w:rFonts w:ascii="Calibri" w:hAnsi="Calibri" w:cs="Calibri"/>
                  <w:sz w:val="18"/>
                  <w:szCs w:val="18"/>
                </w:rPr>
                <w:t xml:space="preserve">VAR: </w:t>
              </w:r>
              <w:r>
                <w:rPr>
                  <w:rStyle w:val="Hyperkobling"/>
                  <w:rFonts w:ascii="Calibri" w:hAnsi="Calibri" w:cs="Calibri"/>
                  <w:sz w:val="18"/>
                  <w:szCs w:val="18"/>
                </w:rPr>
                <w:t>EKG-</w:t>
              </w:r>
              <w:r w:rsidRPr="00353190">
                <w:rPr>
                  <w:rStyle w:val="Hyperkobling"/>
                  <w:rFonts w:ascii="Calibri" w:hAnsi="Calibri" w:cs="Calibri"/>
                  <w:sz w:val="18"/>
                  <w:szCs w:val="18"/>
                </w:rPr>
                <w:t>registrering</w:t>
              </w:r>
            </w:hyperlink>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Vurdere sirkulasjon</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10050193</w:t>
            </w: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 xml:space="preserve">Vurdere perifer vevsperfusjon </w:t>
            </w:r>
            <w:r w:rsidRPr="00353190">
              <w:rPr>
                <w:rFonts w:ascii="Calibri" w:hAnsi="Calibri" w:cs="Calibri"/>
                <w:color w:val="000000"/>
                <w:sz w:val="18"/>
                <w:szCs w:val="18"/>
              </w:rPr>
              <w:t>(7,8)</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Pr>
                <w:rFonts w:ascii="Calibri" w:hAnsi="Calibri" w:cs="Calibri"/>
                <w:color w:val="000000" w:themeColor="text1"/>
                <w:sz w:val="18"/>
                <w:szCs w:val="18"/>
              </w:rPr>
              <w:t>10042856</w:t>
            </w: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Vurdere hud</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10041126</w:t>
            </w: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Venepunksjon</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10016168</w:t>
            </w: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Opprettholde intravenøstilgang</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10036577</w:t>
            </w: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color w:val="000000"/>
                <w:sz w:val="18"/>
                <w:szCs w:val="18"/>
              </w:rPr>
            </w:pPr>
            <w:hyperlink r:id="rId27" w:history="1">
              <w:r w:rsidRPr="00353190">
                <w:rPr>
                  <w:rStyle w:val="Hyperkobling"/>
                  <w:rFonts w:ascii="Calibri" w:hAnsi="Calibri" w:cs="Calibri"/>
                  <w:sz w:val="18"/>
                  <w:szCs w:val="18"/>
                </w:rPr>
                <w:t>VAR: Innleggelse av perifert venekateter (PVK)</w:t>
              </w:r>
            </w:hyperlink>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color w:val="000000"/>
                <w:sz w:val="18"/>
                <w:szCs w:val="18"/>
              </w:rPr>
            </w:pPr>
            <w:hyperlink r:id="rId28" w:history="1">
              <w:r w:rsidRPr="00353190">
                <w:rPr>
                  <w:rStyle w:val="Hyperkobling"/>
                  <w:rFonts w:ascii="Calibri" w:hAnsi="Calibri" w:cs="Calibri"/>
                  <w:sz w:val="18"/>
                  <w:szCs w:val="18"/>
                </w:rPr>
                <w:t>VAR: Skylling av perifert venekateter (PVK)</w:t>
              </w:r>
            </w:hyperlink>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color w:val="000000"/>
                <w:sz w:val="18"/>
                <w:szCs w:val="18"/>
              </w:rPr>
            </w:pPr>
            <w:hyperlink r:id="rId29" w:history="1">
              <w:r w:rsidRPr="00353190">
                <w:rPr>
                  <w:rStyle w:val="Hyperkobling"/>
                  <w:rFonts w:ascii="Calibri" w:hAnsi="Calibri" w:cs="Calibri"/>
                  <w:sz w:val="18"/>
                  <w:szCs w:val="18"/>
                </w:rPr>
                <w:t>VAR: Fjerning av perifert venekateter (PVK)</w:t>
              </w:r>
            </w:hyperlink>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color w:val="000000"/>
                <w:sz w:val="18"/>
                <w:szCs w:val="18"/>
              </w:rPr>
            </w:pPr>
            <w:hyperlink r:id="rId30" w:history="1">
              <w:r w:rsidRPr="00353190">
                <w:rPr>
                  <w:rStyle w:val="Hyperkobling"/>
                  <w:rFonts w:ascii="Calibri" w:hAnsi="Calibri" w:cs="Calibri"/>
                  <w:sz w:val="18"/>
                  <w:szCs w:val="18"/>
                </w:rPr>
                <w:t>VAR: Stell av perifert venekateter (PVK)</w:t>
              </w:r>
            </w:hyperlink>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Håndtering av sentralt venekateter</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10031724</w:t>
            </w: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color w:val="000000"/>
                <w:sz w:val="18"/>
                <w:szCs w:val="18"/>
              </w:rPr>
            </w:pPr>
            <w:hyperlink r:id="rId31" w:history="1">
              <w:r w:rsidRPr="00353190">
                <w:rPr>
                  <w:rStyle w:val="Hyperkobling"/>
                  <w:rFonts w:ascii="Calibri" w:hAnsi="Calibri" w:cs="Calibri"/>
                  <w:sz w:val="18"/>
                  <w:szCs w:val="18"/>
                </w:rPr>
                <w:t>VAR: Skylling av sentralt venekateter (SVK)</w:t>
              </w:r>
            </w:hyperlink>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color w:val="000000"/>
                <w:sz w:val="18"/>
                <w:szCs w:val="18"/>
              </w:rPr>
            </w:pPr>
            <w:hyperlink r:id="rId32" w:history="1">
              <w:r w:rsidRPr="00353190">
                <w:rPr>
                  <w:rStyle w:val="Hyperkobling"/>
                  <w:rFonts w:ascii="Calibri" w:hAnsi="Calibri" w:cs="Calibri"/>
                  <w:sz w:val="18"/>
                  <w:szCs w:val="18"/>
                </w:rPr>
                <w:t>VAR: Stell av innstikkstedet ved sentralt venekateter (SVK)</w:t>
              </w:r>
            </w:hyperlink>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color w:val="000000"/>
                <w:sz w:val="18"/>
                <w:szCs w:val="18"/>
              </w:rPr>
            </w:pPr>
            <w:hyperlink r:id="rId33" w:history="1">
              <w:r w:rsidRPr="00353190">
                <w:rPr>
                  <w:rStyle w:val="Hyperkobling"/>
                  <w:rFonts w:ascii="Calibri" w:hAnsi="Calibri" w:cs="Calibri"/>
                  <w:sz w:val="18"/>
                  <w:szCs w:val="18"/>
                </w:rPr>
                <w:t>VAR: Fjerning av ikke-tunnelert sentralt venekateter (SVK)</w:t>
              </w:r>
            </w:hyperlink>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color w:val="000000"/>
                <w:sz w:val="18"/>
                <w:szCs w:val="18"/>
              </w:rPr>
            </w:pPr>
            <w:hyperlink r:id="rId34" w:history="1">
              <w:r w:rsidRPr="00353190">
                <w:rPr>
                  <w:rStyle w:val="Hyperkobling"/>
                  <w:rFonts w:ascii="Calibri" w:hAnsi="Calibri" w:cs="Calibri"/>
                  <w:sz w:val="18"/>
                  <w:szCs w:val="18"/>
                </w:rPr>
                <w:t>VAR: Skylling av perifert innlagt sentralt venekateter (PICC-line)</w:t>
              </w:r>
            </w:hyperlink>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color w:val="000000"/>
                <w:sz w:val="18"/>
                <w:szCs w:val="18"/>
              </w:rPr>
            </w:pPr>
            <w:hyperlink r:id="rId35" w:history="1">
              <w:r w:rsidRPr="00353190">
                <w:rPr>
                  <w:rStyle w:val="Hyperkobling"/>
                  <w:rFonts w:ascii="Calibri" w:hAnsi="Calibri" w:cs="Calibri"/>
                  <w:sz w:val="18"/>
                  <w:szCs w:val="18"/>
                </w:rPr>
                <w:t>VAR: Fjerning av perifert innlagt sentralt venekateter (PICC-line)</w:t>
              </w:r>
            </w:hyperlink>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color w:val="000000"/>
                <w:sz w:val="18"/>
                <w:szCs w:val="18"/>
              </w:rPr>
            </w:pPr>
            <w:hyperlink r:id="rId36" w:history="1">
              <w:r w:rsidRPr="00353190">
                <w:rPr>
                  <w:rStyle w:val="Hyperkobling"/>
                  <w:rFonts w:ascii="Calibri" w:hAnsi="Calibri" w:cs="Calibri"/>
                  <w:sz w:val="18"/>
                  <w:szCs w:val="18"/>
                </w:rPr>
                <w:t>VAR: Innleggelse av arteriekateter-klargjøring av utstyr og tilkobling av trykkmålingssett</w:t>
              </w:r>
            </w:hyperlink>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color w:val="000000"/>
                <w:sz w:val="18"/>
                <w:szCs w:val="18"/>
              </w:rPr>
            </w:pPr>
            <w:hyperlink r:id="rId37" w:history="1">
              <w:r w:rsidRPr="00353190">
                <w:rPr>
                  <w:rStyle w:val="Hyperkobling"/>
                  <w:rFonts w:ascii="Calibri" w:hAnsi="Calibri" w:cs="Calibri"/>
                  <w:sz w:val="18"/>
                  <w:szCs w:val="18"/>
                </w:rPr>
                <w:t>VAR: Oppfølging og observasjon ved inneliggende arteriekateter tilkoblet trykkmålingssett</w:t>
              </w:r>
            </w:hyperlink>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sz w:val="18"/>
                <w:szCs w:val="18"/>
              </w:rPr>
            </w:pPr>
            <w:hyperlink r:id="rId38" w:history="1">
              <w:r w:rsidRPr="00353190">
                <w:rPr>
                  <w:rStyle w:val="Hyperkobling"/>
                  <w:rFonts w:ascii="Calibri" w:hAnsi="Calibri" w:cs="Calibri"/>
                  <w:sz w:val="18"/>
                  <w:szCs w:val="18"/>
                </w:rPr>
                <w:t>VAR: Stell av innstikkstedet ved arteriekateter tilkoblet trykkmålingssett</w:t>
              </w:r>
            </w:hyperlink>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Vurdere hjertestatus med bruk av overvåkningsutstyr</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10002706</w:t>
            </w: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Håndtere kardiogent sjokk</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10050724</w:t>
            </w:r>
          </w:p>
        </w:tc>
      </w:tr>
      <w:tr w:rsidR="009871D2" w:rsidRPr="00AA5495" w:rsidTr="00B465B9">
        <w:tc>
          <w:tcPr>
            <w:tcW w:w="0" w:type="auto"/>
            <w:shd w:val="clear" w:color="auto" w:fill="D9D9D9" w:themeFill="background1" w:themeFillShade="D9"/>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AA5495" w:rsidRDefault="009871D2" w:rsidP="009871D2">
            <w:pPr>
              <w:rPr>
                <w:rFonts w:ascii="Calibri" w:hAnsi="Calibri" w:cs="Calibri"/>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353190" w:rsidRDefault="009871D2" w:rsidP="009871D2">
            <w:pPr>
              <w:rPr>
                <w:rFonts w:ascii="Calibri" w:hAnsi="Calibri" w:cs="Calibri"/>
                <w:b/>
                <w:sz w:val="18"/>
                <w:szCs w:val="18"/>
              </w:rPr>
            </w:pP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353190" w:rsidRDefault="009871D2" w:rsidP="009871D2">
            <w:pPr>
              <w:rPr>
                <w:rFonts w:ascii="Calibri" w:hAnsi="Calibri" w:cs="Calibri"/>
                <w:b/>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r w:rsidRPr="00353190">
              <w:rPr>
                <w:rFonts w:cstheme="minorHAnsi"/>
                <w:b/>
                <w:color w:val="000000" w:themeColor="text1"/>
                <w:sz w:val="18"/>
                <w:szCs w:val="18"/>
              </w:rPr>
              <w:t>3</w:t>
            </w: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r w:rsidRPr="006B4814">
              <w:rPr>
                <w:rFonts w:ascii="Calibri" w:hAnsi="Calibri" w:cs="Calibri"/>
                <w:b/>
                <w:color w:val="333333"/>
                <w:sz w:val="18"/>
                <w:szCs w:val="18"/>
              </w:rPr>
              <w:t>Utilfredsstillende vevsgjennomblødning</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10001344</w:t>
            </w:r>
          </w:p>
        </w:tc>
        <w:tc>
          <w:tcPr>
            <w:tcW w:w="1866" w:type="dxa"/>
            <w:shd w:val="clear" w:color="auto" w:fill="F2F2F2" w:themeFill="background1" w:themeFillShade="F2"/>
            <w:vAlign w:val="bottom"/>
          </w:tcPr>
          <w:p w:rsidR="009871D2" w:rsidRPr="00353190" w:rsidRDefault="009871D2" w:rsidP="009871D2">
            <w:pPr>
              <w:rPr>
                <w:rFonts w:ascii="Calibri" w:hAnsi="Calibri" w:cs="Calibri"/>
                <w:b/>
                <w:color w:val="333333"/>
                <w:sz w:val="18"/>
                <w:szCs w:val="18"/>
              </w:rPr>
            </w:pPr>
            <w:r w:rsidRPr="00353190">
              <w:rPr>
                <w:rFonts w:ascii="Calibri" w:hAnsi="Calibri" w:cs="Calibri"/>
                <w:b/>
                <w:color w:val="333333"/>
                <w:sz w:val="18"/>
                <w:szCs w:val="18"/>
              </w:rPr>
              <w:t>Tilfredsstillende minuttvolum</w:t>
            </w: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10028689</w:t>
            </w: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 xml:space="preserve">Overvåke vitale tegn </w:t>
            </w:r>
            <w:r w:rsidRPr="00353190">
              <w:rPr>
                <w:rFonts w:ascii="Calibri" w:hAnsi="Calibri" w:cs="Calibri"/>
                <w:color w:val="000000"/>
                <w:sz w:val="18"/>
                <w:szCs w:val="18"/>
              </w:rPr>
              <w:t>(2,3,4,5,8,9,13)</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10032113</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6B4814" w:rsidRDefault="009871D2" w:rsidP="009871D2">
            <w:pPr>
              <w:rPr>
                <w:rFonts w:ascii="Calibri" w:hAnsi="Calibri" w:cs="Calibri"/>
                <w:b/>
                <w:color w:val="333333"/>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color w:val="333333"/>
                <w:sz w:val="18"/>
                <w:szCs w:val="18"/>
              </w:rPr>
            </w:pPr>
            <w:r w:rsidRPr="00353190">
              <w:rPr>
                <w:rFonts w:ascii="Calibri" w:hAnsi="Calibri" w:cs="Calibri"/>
                <w:b/>
                <w:color w:val="333333"/>
                <w:sz w:val="18"/>
                <w:szCs w:val="18"/>
              </w:rPr>
              <w:t>Tilfredsstillende sirkulasjon</w:t>
            </w: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10028380</w:t>
            </w: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Overvåke hjertestatus</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10034285</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r w:rsidRPr="00353190">
              <w:rPr>
                <w:rFonts w:ascii="Calibri" w:hAnsi="Calibri" w:cs="Calibri"/>
                <w:b/>
                <w:color w:val="333333"/>
                <w:sz w:val="18"/>
                <w:szCs w:val="18"/>
              </w:rPr>
              <w:t>Tilfredsstillende vevsgjennomblødning</w:t>
            </w: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10028593</w:t>
            </w: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39" w:history="1">
              <w:r w:rsidRPr="00353190">
                <w:rPr>
                  <w:rStyle w:val="Hyperkobling"/>
                  <w:rFonts w:ascii="Calibri" w:hAnsi="Calibri" w:cs="Calibri"/>
                  <w:sz w:val="18"/>
                  <w:szCs w:val="18"/>
                </w:rPr>
                <w:t xml:space="preserve">VAR: </w:t>
              </w:r>
              <w:r>
                <w:rPr>
                  <w:rStyle w:val="Hyperkobling"/>
                  <w:rFonts w:ascii="Calibri" w:hAnsi="Calibri" w:cs="Calibri"/>
                  <w:sz w:val="18"/>
                  <w:szCs w:val="18"/>
                </w:rPr>
                <w:t>EKG-</w:t>
              </w:r>
              <w:r w:rsidRPr="00353190">
                <w:rPr>
                  <w:rStyle w:val="Hyperkobling"/>
                  <w:rFonts w:ascii="Calibri" w:hAnsi="Calibri" w:cs="Calibri"/>
                  <w:sz w:val="18"/>
                  <w:szCs w:val="18"/>
                </w:rPr>
                <w:t>registrering</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Vurdere sirkulasjon</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10050193</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 xml:space="preserve">Vurdere perifer vevsperfusjon </w:t>
            </w:r>
            <w:r w:rsidRPr="00353190">
              <w:rPr>
                <w:rFonts w:ascii="Calibri" w:hAnsi="Calibri" w:cs="Calibri"/>
                <w:color w:val="000000"/>
                <w:sz w:val="18"/>
                <w:szCs w:val="18"/>
              </w:rPr>
              <w:t>(7,8)</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Pr>
                <w:rFonts w:ascii="Calibri" w:hAnsi="Calibri" w:cs="Calibri"/>
                <w:color w:val="000000" w:themeColor="text1"/>
                <w:sz w:val="18"/>
                <w:szCs w:val="18"/>
              </w:rPr>
              <w:t>10042856</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Vurdere hud</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10041126</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Venepunksjon</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10016168</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Opprettholde intravenøstilgang</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10036577</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40" w:history="1">
              <w:r w:rsidRPr="00353190">
                <w:rPr>
                  <w:rStyle w:val="Hyperkobling"/>
                  <w:rFonts w:ascii="Calibri" w:hAnsi="Calibri" w:cs="Calibri"/>
                  <w:sz w:val="18"/>
                  <w:szCs w:val="18"/>
                </w:rPr>
                <w:t>VAR: Innleggelse av perifert venekateter (PVK)</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41" w:history="1">
              <w:r w:rsidRPr="00353190">
                <w:rPr>
                  <w:rStyle w:val="Hyperkobling"/>
                  <w:rFonts w:ascii="Calibri" w:hAnsi="Calibri" w:cs="Calibri"/>
                  <w:sz w:val="18"/>
                  <w:szCs w:val="18"/>
                </w:rPr>
                <w:t>VAR: Skylling av perifert venekateter (PVK)</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42" w:history="1">
              <w:r w:rsidRPr="00353190">
                <w:rPr>
                  <w:rStyle w:val="Hyperkobling"/>
                  <w:rFonts w:ascii="Calibri" w:hAnsi="Calibri" w:cs="Calibri"/>
                  <w:sz w:val="18"/>
                  <w:szCs w:val="18"/>
                </w:rPr>
                <w:t>VAR: Fjerning av perifert venekateter (PVK)</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43" w:history="1">
              <w:r w:rsidRPr="00353190">
                <w:rPr>
                  <w:rStyle w:val="Hyperkobling"/>
                  <w:rFonts w:ascii="Calibri" w:hAnsi="Calibri" w:cs="Calibri"/>
                  <w:sz w:val="18"/>
                  <w:szCs w:val="18"/>
                </w:rPr>
                <w:t>VAR: Stell av perifert venekateter (PVK)</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Håndtering av sentralt venekateter</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10031724</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44" w:history="1">
              <w:r w:rsidRPr="00353190">
                <w:rPr>
                  <w:rStyle w:val="Hyperkobling"/>
                  <w:rFonts w:ascii="Calibri" w:hAnsi="Calibri" w:cs="Calibri"/>
                  <w:sz w:val="18"/>
                  <w:szCs w:val="18"/>
                </w:rPr>
                <w:t>VAR: Skylling av sentralt venekateter (SVK)</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45" w:history="1">
              <w:r w:rsidRPr="00353190">
                <w:rPr>
                  <w:rStyle w:val="Hyperkobling"/>
                  <w:rFonts w:ascii="Calibri" w:hAnsi="Calibri" w:cs="Calibri"/>
                  <w:sz w:val="18"/>
                  <w:szCs w:val="18"/>
                </w:rPr>
                <w:t>VAR: Stell av innstikkstedet ved sentralt venekateter (SVK)</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46" w:history="1">
              <w:r w:rsidRPr="00353190">
                <w:rPr>
                  <w:rStyle w:val="Hyperkobling"/>
                  <w:rFonts w:ascii="Calibri" w:hAnsi="Calibri" w:cs="Calibri"/>
                  <w:sz w:val="18"/>
                  <w:szCs w:val="18"/>
                </w:rPr>
                <w:t>VAR: Fjerning av ikke-tunnelert sentralt venekateter (SVK)</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47" w:history="1">
              <w:r w:rsidRPr="00353190">
                <w:rPr>
                  <w:rStyle w:val="Hyperkobling"/>
                  <w:rFonts w:ascii="Calibri" w:hAnsi="Calibri" w:cs="Calibri"/>
                  <w:sz w:val="18"/>
                  <w:szCs w:val="18"/>
                </w:rPr>
                <w:t>VAR: Skylling av perifert innlagt sentralt venekateter (PICC-line)</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48" w:history="1">
              <w:r w:rsidRPr="00353190">
                <w:rPr>
                  <w:rStyle w:val="Hyperkobling"/>
                  <w:rFonts w:ascii="Calibri" w:hAnsi="Calibri" w:cs="Calibri"/>
                  <w:sz w:val="18"/>
                  <w:szCs w:val="18"/>
                </w:rPr>
                <w:t>VAR: Fjerning av perifert innlagt sentralt venekateter (PICC-line)</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49" w:history="1">
              <w:r w:rsidRPr="00353190">
                <w:rPr>
                  <w:rStyle w:val="Hyperkobling"/>
                  <w:rFonts w:ascii="Calibri" w:hAnsi="Calibri" w:cs="Calibri"/>
                  <w:sz w:val="18"/>
                  <w:szCs w:val="18"/>
                </w:rPr>
                <w:t>VAR: Innleggelse av arteriekateter-klargjøring av utstyr og tilkobling av trykkmålingssett</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color w:val="000000"/>
                <w:sz w:val="18"/>
                <w:szCs w:val="18"/>
              </w:rPr>
            </w:pPr>
            <w:hyperlink r:id="rId50" w:history="1">
              <w:r w:rsidRPr="00353190">
                <w:rPr>
                  <w:rStyle w:val="Hyperkobling"/>
                  <w:rFonts w:ascii="Calibri" w:hAnsi="Calibri" w:cs="Calibri"/>
                  <w:sz w:val="18"/>
                  <w:szCs w:val="18"/>
                </w:rPr>
                <w:t>VAR: Oppfølging og observasjon ved inneliggende arteriekateter tilkoblet trykkmålingssett</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sz w:val="18"/>
                <w:szCs w:val="18"/>
              </w:rPr>
            </w:pPr>
            <w:hyperlink r:id="rId51" w:history="1">
              <w:r w:rsidRPr="00353190">
                <w:rPr>
                  <w:rStyle w:val="Hyperkobling"/>
                  <w:rFonts w:ascii="Calibri" w:hAnsi="Calibri" w:cs="Calibri"/>
                  <w:sz w:val="18"/>
                  <w:szCs w:val="18"/>
                </w:rPr>
                <w:t>VAR: Stell av innstikkstedet ved arteriekateter tilkoblet trykkmålingssett</w:t>
              </w:r>
            </w:hyperlink>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Vurdere hjertestatus med bruk av overvåkningsutstyr</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10002706</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color w:val="000000"/>
                <w:sz w:val="18"/>
                <w:szCs w:val="18"/>
              </w:rPr>
            </w:pPr>
            <w:r w:rsidRPr="00353190">
              <w:rPr>
                <w:rFonts w:ascii="Calibri" w:hAnsi="Calibri" w:cs="Calibri"/>
                <w:b/>
                <w:color w:val="000000"/>
                <w:sz w:val="18"/>
                <w:szCs w:val="18"/>
              </w:rPr>
              <w:t>Håndtere kardiogent sjokk</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10050724</w:t>
            </w:r>
          </w:p>
        </w:tc>
      </w:tr>
      <w:tr w:rsidR="009871D2" w:rsidRPr="00AA5495" w:rsidTr="00B465B9">
        <w:tc>
          <w:tcPr>
            <w:tcW w:w="0" w:type="auto"/>
            <w:shd w:val="clear" w:color="auto" w:fill="F2F2F2" w:themeFill="background1" w:themeFillShade="F2"/>
            <w:vAlign w:val="bottom"/>
          </w:tcPr>
          <w:p w:rsidR="009871D2" w:rsidRPr="00353190"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AA5495" w:rsidRDefault="009871D2" w:rsidP="009871D2">
            <w:pPr>
              <w:rPr>
                <w:rFonts w:ascii="Calibri" w:hAnsi="Calibri" w:cs="Calibri"/>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353190" w:rsidRDefault="009871D2" w:rsidP="009871D2">
            <w:pPr>
              <w:rPr>
                <w:rFonts w:ascii="Calibri" w:hAnsi="Calibri" w:cs="Calibri"/>
                <w:b/>
                <w:sz w:val="18"/>
                <w:szCs w:val="18"/>
              </w:rPr>
            </w:pPr>
          </w:p>
        </w:tc>
        <w:tc>
          <w:tcPr>
            <w:tcW w:w="954"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353190" w:rsidRDefault="009871D2" w:rsidP="009871D2">
            <w:pPr>
              <w:rPr>
                <w:rFonts w:ascii="Calibri" w:hAnsi="Calibri" w:cs="Calibri"/>
                <w:b/>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353190" w:rsidTr="004610E6">
        <w:tc>
          <w:tcPr>
            <w:tcW w:w="0" w:type="auto"/>
            <w:shd w:val="clear" w:color="auto" w:fill="D9D9D9" w:themeFill="background1" w:themeFillShade="D9"/>
            <w:vAlign w:val="bottom"/>
          </w:tcPr>
          <w:p w:rsidR="009871D2" w:rsidRPr="00D54A94" w:rsidRDefault="009871D2" w:rsidP="009871D2">
            <w:pPr>
              <w:jc w:val="center"/>
              <w:rPr>
                <w:rFonts w:ascii="Calibri" w:hAnsi="Calibri" w:cs="Calibri"/>
                <w:b/>
                <w:color w:val="000000" w:themeColor="text1"/>
                <w:sz w:val="18"/>
                <w:szCs w:val="18"/>
              </w:rPr>
            </w:pPr>
            <w:r w:rsidRPr="00D54A94">
              <w:rPr>
                <w:rFonts w:ascii="Calibri" w:hAnsi="Calibri" w:cs="Calibri"/>
                <w:b/>
                <w:color w:val="000000" w:themeColor="text1"/>
                <w:sz w:val="18"/>
                <w:szCs w:val="18"/>
              </w:rPr>
              <w:t>9</w:t>
            </w:r>
          </w:p>
        </w:tc>
        <w:tc>
          <w:tcPr>
            <w:tcW w:w="1866" w:type="dxa"/>
            <w:shd w:val="clear" w:color="auto" w:fill="D9D9D9" w:themeFill="background1" w:themeFillShade="D9"/>
            <w:vAlign w:val="bottom"/>
          </w:tcPr>
          <w:p w:rsidR="009871D2" w:rsidRPr="00D54A94" w:rsidRDefault="009871D2" w:rsidP="009871D2">
            <w:pPr>
              <w:rPr>
                <w:rFonts w:ascii="Calibri" w:hAnsi="Calibri" w:cs="Calibri"/>
                <w:b/>
                <w:color w:val="000000" w:themeColor="text1"/>
                <w:sz w:val="18"/>
                <w:szCs w:val="18"/>
              </w:rPr>
            </w:pPr>
            <w:r w:rsidRPr="00D54A94">
              <w:rPr>
                <w:rFonts w:ascii="Calibri" w:hAnsi="Calibri" w:cs="Calibri"/>
                <w:b/>
                <w:color w:val="000000" w:themeColor="text1"/>
                <w:sz w:val="18"/>
                <w:szCs w:val="18"/>
              </w:rPr>
              <w:t>Akutte smerter</w:t>
            </w:r>
          </w:p>
        </w:tc>
        <w:tc>
          <w:tcPr>
            <w:tcW w:w="946"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10000454</w:t>
            </w:r>
          </w:p>
        </w:tc>
        <w:tc>
          <w:tcPr>
            <w:tcW w:w="1866" w:type="dxa"/>
            <w:shd w:val="clear" w:color="auto" w:fill="D9D9D9" w:themeFill="background1" w:themeFillShade="D9"/>
            <w:vAlign w:val="center"/>
          </w:tcPr>
          <w:p w:rsidR="009871D2" w:rsidRPr="0074119A" w:rsidRDefault="009871D2" w:rsidP="009871D2">
            <w:pPr>
              <w:rPr>
                <w:rFonts w:ascii="Calibri" w:hAnsi="Calibri" w:cs="Calibri"/>
                <w:b/>
                <w:color w:val="000000" w:themeColor="text1"/>
                <w:sz w:val="18"/>
                <w:szCs w:val="18"/>
              </w:rPr>
            </w:pPr>
            <w:r w:rsidRPr="0074119A">
              <w:rPr>
                <w:rFonts w:ascii="Calibri" w:hAnsi="Calibri" w:cs="Calibri"/>
                <w:b/>
                <w:color w:val="000000" w:themeColor="text1"/>
                <w:sz w:val="18"/>
                <w:szCs w:val="18"/>
              </w:rPr>
              <w:t>Ingen smerte</w:t>
            </w:r>
          </w:p>
        </w:tc>
        <w:tc>
          <w:tcPr>
            <w:tcW w:w="954"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10029008</w:t>
            </w:r>
          </w:p>
        </w:tc>
        <w:tc>
          <w:tcPr>
            <w:tcW w:w="2063" w:type="dxa"/>
            <w:shd w:val="clear" w:color="auto" w:fill="D9D9D9" w:themeFill="background1" w:themeFillShade="D9"/>
            <w:vAlign w:val="bottom"/>
          </w:tcPr>
          <w:p w:rsidR="009871D2" w:rsidRPr="00D54A94" w:rsidRDefault="009871D2" w:rsidP="009871D2">
            <w:pPr>
              <w:rPr>
                <w:rFonts w:ascii="Calibri" w:hAnsi="Calibri" w:cs="Calibri"/>
                <w:b/>
                <w:color w:val="000000" w:themeColor="text1"/>
                <w:sz w:val="18"/>
                <w:szCs w:val="18"/>
              </w:rPr>
            </w:pPr>
            <w:r w:rsidRPr="00D54A94">
              <w:rPr>
                <w:rFonts w:ascii="Calibri" w:hAnsi="Calibri" w:cs="Calibri"/>
                <w:b/>
                <w:color w:val="000000" w:themeColor="text1"/>
                <w:sz w:val="18"/>
                <w:szCs w:val="18"/>
              </w:rPr>
              <w:t xml:space="preserve">Smertebehandling </w:t>
            </w:r>
            <w:r w:rsidRPr="00D54A94">
              <w:rPr>
                <w:rFonts w:ascii="Calibri" w:hAnsi="Calibri" w:cs="Calibri"/>
                <w:color w:val="000000" w:themeColor="text1"/>
                <w:sz w:val="18"/>
                <w:szCs w:val="18"/>
              </w:rPr>
              <w:t>(8)</w:t>
            </w:r>
          </w:p>
        </w:tc>
        <w:tc>
          <w:tcPr>
            <w:tcW w:w="946"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10011660</w:t>
            </w:r>
          </w:p>
        </w:tc>
      </w:tr>
      <w:tr w:rsidR="009871D2" w:rsidRPr="00353190" w:rsidTr="004610E6">
        <w:tc>
          <w:tcPr>
            <w:tcW w:w="0" w:type="auto"/>
            <w:shd w:val="clear" w:color="auto" w:fill="D9D9D9" w:themeFill="background1" w:themeFillShade="D9"/>
            <w:vAlign w:val="bottom"/>
          </w:tcPr>
          <w:p w:rsidR="009871D2" w:rsidRPr="00D54A94" w:rsidRDefault="009871D2" w:rsidP="009871D2">
            <w:pPr>
              <w:jc w:val="center"/>
              <w:rPr>
                <w:rFonts w:ascii="Calibri" w:hAnsi="Calibri" w:cs="Calibri"/>
                <w:b/>
                <w:bCs/>
                <w:color w:val="000000" w:themeColor="text1"/>
                <w:sz w:val="18"/>
                <w:szCs w:val="18"/>
              </w:rPr>
            </w:pPr>
          </w:p>
        </w:tc>
        <w:tc>
          <w:tcPr>
            <w:tcW w:w="1866" w:type="dxa"/>
            <w:shd w:val="clear" w:color="auto" w:fill="D9D9D9" w:themeFill="background1" w:themeFillShade="D9"/>
            <w:vAlign w:val="bottom"/>
          </w:tcPr>
          <w:p w:rsidR="009871D2" w:rsidRPr="00D54A94" w:rsidRDefault="009871D2" w:rsidP="009871D2">
            <w:pPr>
              <w:rPr>
                <w:rFonts w:ascii="Calibri" w:hAnsi="Calibri" w:cs="Calibri"/>
                <w:b/>
                <w:bCs/>
                <w:color w:val="000000" w:themeColor="text1"/>
                <w:sz w:val="18"/>
                <w:szCs w:val="18"/>
              </w:rPr>
            </w:pPr>
          </w:p>
        </w:tc>
        <w:tc>
          <w:tcPr>
            <w:tcW w:w="946"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center"/>
          </w:tcPr>
          <w:p w:rsidR="009871D2" w:rsidRPr="00D54A94" w:rsidRDefault="009871D2" w:rsidP="009871D2">
            <w:pPr>
              <w:rPr>
                <w:rFonts w:ascii="Calibri" w:hAnsi="Calibri" w:cs="Calibri"/>
                <w:bCs/>
                <w:color w:val="000000" w:themeColor="text1"/>
                <w:sz w:val="18"/>
                <w:szCs w:val="18"/>
              </w:rPr>
            </w:pPr>
          </w:p>
        </w:tc>
        <w:tc>
          <w:tcPr>
            <w:tcW w:w="954"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74119A" w:rsidRDefault="009871D2" w:rsidP="009871D2">
            <w:pPr>
              <w:rPr>
                <w:rFonts w:ascii="Calibri" w:hAnsi="Calibri" w:cs="Calibri"/>
                <w:color w:val="000000" w:themeColor="text1"/>
                <w:sz w:val="18"/>
                <w:szCs w:val="18"/>
              </w:rPr>
            </w:pPr>
            <w:r w:rsidRPr="0074119A">
              <w:rPr>
                <w:rFonts w:ascii="Calibri" w:hAnsi="Calibri" w:cs="Calibri"/>
                <w:color w:val="000000" w:themeColor="text1"/>
                <w:sz w:val="18"/>
                <w:szCs w:val="18"/>
              </w:rPr>
              <w:t>Se VP Smerte-akutt</w:t>
            </w:r>
          </w:p>
        </w:tc>
        <w:tc>
          <w:tcPr>
            <w:tcW w:w="946"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p>
        </w:tc>
      </w:tr>
      <w:tr w:rsidR="009871D2" w:rsidRPr="00353190" w:rsidTr="00B465B9">
        <w:tc>
          <w:tcPr>
            <w:tcW w:w="0" w:type="auto"/>
            <w:shd w:val="clear" w:color="auto" w:fill="D9D9D9" w:themeFill="background1" w:themeFillShade="D9"/>
          </w:tcPr>
          <w:p w:rsidR="009871D2" w:rsidRPr="008D12E9" w:rsidRDefault="009871D2" w:rsidP="009871D2">
            <w:pPr>
              <w:rPr>
                <w:rFonts w:ascii="Calibri" w:hAnsi="Calibri" w:cs="Calibri"/>
                <w:b/>
                <w:color w:val="000000" w:themeColor="text1"/>
                <w:sz w:val="18"/>
                <w:szCs w:val="18"/>
              </w:rPr>
            </w:pPr>
          </w:p>
        </w:tc>
        <w:tc>
          <w:tcPr>
            <w:tcW w:w="1866" w:type="dxa"/>
            <w:shd w:val="clear" w:color="auto" w:fill="D9D9D9" w:themeFill="background1" w:themeFillShade="D9"/>
            <w:vAlign w:val="bottom"/>
          </w:tcPr>
          <w:p w:rsidR="009871D2" w:rsidRPr="008D12E9" w:rsidRDefault="009871D2" w:rsidP="009871D2">
            <w:pPr>
              <w:rPr>
                <w:rFonts w:ascii="Calibri" w:hAnsi="Calibri" w:cs="Calibri"/>
                <w:b/>
                <w:color w:val="000000" w:themeColor="text1"/>
                <w:sz w:val="18"/>
                <w:szCs w:val="18"/>
              </w:rPr>
            </w:pPr>
          </w:p>
        </w:tc>
        <w:tc>
          <w:tcPr>
            <w:tcW w:w="946" w:type="dxa"/>
            <w:shd w:val="clear" w:color="auto" w:fill="D9D9D9" w:themeFill="background1" w:themeFillShade="D9"/>
            <w:vAlign w:val="center"/>
          </w:tcPr>
          <w:p w:rsidR="009871D2" w:rsidRPr="008D12E9" w:rsidRDefault="009871D2" w:rsidP="009871D2">
            <w:pPr>
              <w:rPr>
                <w:rFonts w:ascii="Calibri" w:hAnsi="Calibri" w:cs="Calibri"/>
                <w:color w:val="000000" w:themeColor="text1"/>
                <w:sz w:val="18"/>
                <w:szCs w:val="18"/>
              </w:rPr>
            </w:pPr>
          </w:p>
        </w:tc>
        <w:tc>
          <w:tcPr>
            <w:tcW w:w="1866" w:type="dxa"/>
            <w:shd w:val="clear" w:color="auto" w:fill="D9D9D9" w:themeFill="background1" w:themeFillShade="D9"/>
            <w:vAlign w:val="center"/>
          </w:tcPr>
          <w:p w:rsidR="009871D2" w:rsidRPr="008D12E9" w:rsidRDefault="009871D2" w:rsidP="009871D2">
            <w:pPr>
              <w:rPr>
                <w:rFonts w:ascii="Calibri" w:hAnsi="Calibri" w:cs="Calibri"/>
                <w:bCs/>
                <w:color w:val="000000" w:themeColor="text1"/>
                <w:sz w:val="18"/>
                <w:szCs w:val="18"/>
              </w:rPr>
            </w:pPr>
          </w:p>
        </w:tc>
        <w:tc>
          <w:tcPr>
            <w:tcW w:w="954" w:type="dxa"/>
            <w:shd w:val="clear" w:color="auto" w:fill="D9D9D9" w:themeFill="background1" w:themeFillShade="D9"/>
            <w:vAlign w:val="bottom"/>
          </w:tcPr>
          <w:p w:rsidR="009871D2" w:rsidRPr="008D12E9"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B80EBB" w:rsidRDefault="009871D2" w:rsidP="009871D2">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9871D2" w:rsidRPr="008D12E9" w:rsidRDefault="009871D2" w:rsidP="009871D2">
            <w:pPr>
              <w:jc w:val="center"/>
              <w:rPr>
                <w:rFonts w:ascii="Calibri" w:hAnsi="Calibri" w:cs="Calibri"/>
                <w:color w:val="000000" w:themeColor="text1"/>
                <w:sz w:val="18"/>
                <w:szCs w:val="18"/>
              </w:rPr>
            </w:pPr>
          </w:p>
        </w:tc>
      </w:tr>
      <w:tr w:rsidR="009871D2" w:rsidRPr="00353190" w:rsidTr="00570095">
        <w:tc>
          <w:tcPr>
            <w:tcW w:w="0" w:type="auto"/>
            <w:shd w:val="clear" w:color="auto" w:fill="F2F2F2" w:themeFill="background1" w:themeFillShade="F2"/>
            <w:vAlign w:val="bottom"/>
          </w:tcPr>
          <w:p w:rsidR="009871D2" w:rsidRPr="00D87953" w:rsidRDefault="009871D2" w:rsidP="009871D2">
            <w:pPr>
              <w:jc w:val="center"/>
              <w:rPr>
                <w:rFonts w:ascii="Calibri" w:hAnsi="Calibri" w:cs="Calibri"/>
                <w:b/>
                <w:bCs/>
                <w:color w:val="000000"/>
                <w:sz w:val="18"/>
                <w:szCs w:val="18"/>
              </w:rPr>
            </w:pPr>
            <w:r w:rsidRPr="00D87953">
              <w:rPr>
                <w:rFonts w:ascii="Calibri" w:hAnsi="Calibri" w:cs="Calibri"/>
                <w:b/>
                <w:bCs/>
                <w:color w:val="000000"/>
                <w:sz w:val="18"/>
                <w:szCs w:val="18"/>
              </w:rPr>
              <w:t>11</w:t>
            </w:r>
          </w:p>
        </w:tc>
        <w:tc>
          <w:tcPr>
            <w:tcW w:w="1866" w:type="dxa"/>
            <w:shd w:val="clear" w:color="auto" w:fill="F2F2F2" w:themeFill="background1" w:themeFillShade="F2"/>
            <w:vAlign w:val="bottom"/>
          </w:tcPr>
          <w:p w:rsidR="009871D2" w:rsidRPr="00D87953" w:rsidRDefault="009871D2" w:rsidP="009871D2">
            <w:pPr>
              <w:rPr>
                <w:rFonts w:ascii="Calibri" w:hAnsi="Calibri" w:cs="Calibri"/>
                <w:b/>
                <w:bCs/>
                <w:color w:val="000000"/>
                <w:sz w:val="18"/>
                <w:szCs w:val="18"/>
              </w:rPr>
            </w:pPr>
            <w:r w:rsidRPr="00D87953">
              <w:rPr>
                <w:rFonts w:ascii="Calibri" w:hAnsi="Calibri" w:cs="Calibri"/>
                <w:b/>
                <w:bCs/>
                <w:color w:val="000000"/>
                <w:sz w:val="18"/>
                <w:szCs w:val="18"/>
              </w:rPr>
              <w:t>Redsel</w:t>
            </w:r>
          </w:p>
        </w:tc>
        <w:tc>
          <w:tcPr>
            <w:tcW w:w="946" w:type="dxa"/>
            <w:shd w:val="clear" w:color="auto" w:fill="F2F2F2" w:themeFill="background1" w:themeFillShade="F2"/>
            <w:vAlign w:val="bottom"/>
          </w:tcPr>
          <w:p w:rsidR="009871D2" w:rsidRPr="00D87953" w:rsidRDefault="009871D2" w:rsidP="009871D2">
            <w:pPr>
              <w:jc w:val="center"/>
              <w:rPr>
                <w:rFonts w:ascii="Calibri" w:hAnsi="Calibri" w:cs="Calibri"/>
                <w:color w:val="000000"/>
                <w:sz w:val="18"/>
                <w:szCs w:val="18"/>
              </w:rPr>
            </w:pPr>
            <w:r w:rsidRPr="00D87953">
              <w:rPr>
                <w:rFonts w:ascii="Calibri" w:hAnsi="Calibri" w:cs="Calibri"/>
                <w:color w:val="000000"/>
                <w:sz w:val="18"/>
                <w:szCs w:val="18"/>
              </w:rPr>
              <w:t>10000703</w:t>
            </w:r>
          </w:p>
        </w:tc>
        <w:tc>
          <w:tcPr>
            <w:tcW w:w="1866" w:type="dxa"/>
            <w:shd w:val="clear" w:color="auto" w:fill="F2F2F2" w:themeFill="background1" w:themeFillShade="F2"/>
            <w:vAlign w:val="bottom"/>
          </w:tcPr>
          <w:p w:rsidR="009871D2" w:rsidRPr="00D87953" w:rsidRDefault="009871D2" w:rsidP="009871D2">
            <w:pPr>
              <w:rPr>
                <w:rFonts w:ascii="Calibri" w:hAnsi="Calibri" w:cs="Calibri"/>
                <w:b/>
                <w:bCs/>
                <w:color w:val="000000"/>
                <w:sz w:val="18"/>
                <w:szCs w:val="18"/>
              </w:rPr>
            </w:pPr>
            <w:r w:rsidRPr="00D87953">
              <w:rPr>
                <w:rFonts w:ascii="Calibri" w:hAnsi="Calibri" w:cs="Calibri"/>
                <w:b/>
                <w:bCs/>
                <w:color w:val="000000"/>
                <w:sz w:val="18"/>
                <w:szCs w:val="18"/>
              </w:rPr>
              <w:t>Redusert redsel</w:t>
            </w:r>
          </w:p>
        </w:tc>
        <w:tc>
          <w:tcPr>
            <w:tcW w:w="954" w:type="dxa"/>
            <w:shd w:val="clear" w:color="auto" w:fill="F2F2F2" w:themeFill="background1" w:themeFillShade="F2"/>
            <w:vAlign w:val="bottom"/>
          </w:tcPr>
          <w:p w:rsidR="009871D2" w:rsidRPr="00D87953" w:rsidRDefault="009871D2" w:rsidP="009871D2">
            <w:pPr>
              <w:jc w:val="center"/>
              <w:rPr>
                <w:rFonts w:ascii="Calibri" w:hAnsi="Calibri" w:cs="Calibri"/>
                <w:color w:val="000000"/>
                <w:sz w:val="18"/>
                <w:szCs w:val="18"/>
              </w:rPr>
            </w:pPr>
            <w:r w:rsidRPr="00D87953">
              <w:rPr>
                <w:rFonts w:ascii="Calibri" w:hAnsi="Calibri" w:cs="Calibri"/>
                <w:color w:val="000000"/>
                <w:sz w:val="18"/>
                <w:szCs w:val="18"/>
              </w:rPr>
              <w:t>10027889</w:t>
            </w:r>
          </w:p>
        </w:tc>
        <w:tc>
          <w:tcPr>
            <w:tcW w:w="2063" w:type="dxa"/>
            <w:shd w:val="clear" w:color="auto" w:fill="F2F2F2" w:themeFill="background1" w:themeFillShade="F2"/>
            <w:vAlign w:val="bottom"/>
          </w:tcPr>
          <w:p w:rsidR="009871D2" w:rsidRPr="00D87953" w:rsidRDefault="009871D2" w:rsidP="009871D2">
            <w:pPr>
              <w:rPr>
                <w:rFonts w:ascii="Calibri" w:hAnsi="Calibri" w:cs="Calibri"/>
                <w:bCs/>
                <w:color w:val="000000"/>
                <w:sz w:val="18"/>
                <w:szCs w:val="18"/>
              </w:rPr>
            </w:pPr>
            <w:r>
              <w:rPr>
                <w:rFonts w:ascii="Calibri" w:hAnsi="Calibri" w:cs="Calibri"/>
                <w:b/>
                <w:bCs/>
                <w:color w:val="000000"/>
                <w:sz w:val="18"/>
                <w:szCs w:val="18"/>
              </w:rPr>
              <w:t>Vurdere angst</w:t>
            </w:r>
          </w:p>
        </w:tc>
        <w:tc>
          <w:tcPr>
            <w:tcW w:w="946" w:type="dxa"/>
            <w:shd w:val="clear" w:color="auto" w:fill="F2F2F2" w:themeFill="background1" w:themeFillShade="F2"/>
            <w:vAlign w:val="bottom"/>
          </w:tcPr>
          <w:p w:rsidR="009871D2" w:rsidRPr="00D87953" w:rsidRDefault="009871D2" w:rsidP="009871D2">
            <w:pPr>
              <w:jc w:val="center"/>
              <w:rPr>
                <w:rFonts w:ascii="Calibri" w:hAnsi="Calibri" w:cs="Calibri"/>
                <w:color w:val="000000"/>
                <w:sz w:val="18"/>
                <w:szCs w:val="18"/>
              </w:rPr>
            </w:pPr>
            <w:r w:rsidRPr="00D87953">
              <w:rPr>
                <w:rFonts w:ascii="Calibri" w:hAnsi="Calibri" w:cs="Calibri"/>
                <w:color w:val="000000"/>
                <w:sz w:val="18"/>
                <w:szCs w:val="18"/>
              </w:rPr>
              <w:t>10041745</w:t>
            </w:r>
          </w:p>
        </w:tc>
      </w:tr>
      <w:tr w:rsidR="009871D2" w:rsidRPr="00353190" w:rsidTr="00570095">
        <w:tc>
          <w:tcPr>
            <w:tcW w:w="0" w:type="auto"/>
            <w:shd w:val="clear" w:color="auto" w:fill="F2F2F2" w:themeFill="background1" w:themeFillShade="F2"/>
            <w:vAlign w:val="bottom"/>
          </w:tcPr>
          <w:p w:rsidR="009871D2" w:rsidRPr="00D87953" w:rsidRDefault="009871D2" w:rsidP="009871D2">
            <w:pPr>
              <w:jc w:val="center"/>
              <w:rPr>
                <w:rFonts w:ascii="Calibri" w:hAnsi="Calibri" w:cs="Calibri"/>
                <w:b/>
                <w:bCs/>
                <w:color w:val="000000"/>
                <w:sz w:val="18"/>
                <w:szCs w:val="18"/>
              </w:rPr>
            </w:pPr>
          </w:p>
        </w:tc>
        <w:tc>
          <w:tcPr>
            <w:tcW w:w="1866" w:type="dxa"/>
            <w:shd w:val="clear" w:color="auto" w:fill="F2F2F2" w:themeFill="background1" w:themeFillShade="F2"/>
            <w:vAlign w:val="bottom"/>
          </w:tcPr>
          <w:p w:rsidR="009871D2" w:rsidRPr="00D87953" w:rsidRDefault="009871D2" w:rsidP="009871D2">
            <w:pPr>
              <w:rPr>
                <w:rFonts w:ascii="Calibri" w:hAnsi="Calibri" w:cs="Calibri"/>
                <w:b/>
                <w:bCs/>
                <w:color w:val="000000"/>
                <w:sz w:val="18"/>
                <w:szCs w:val="18"/>
              </w:rPr>
            </w:pPr>
          </w:p>
        </w:tc>
        <w:tc>
          <w:tcPr>
            <w:tcW w:w="946" w:type="dxa"/>
            <w:shd w:val="clear" w:color="auto" w:fill="F2F2F2" w:themeFill="background1" w:themeFillShade="F2"/>
            <w:vAlign w:val="bottom"/>
          </w:tcPr>
          <w:p w:rsidR="009871D2" w:rsidRPr="00D87953" w:rsidRDefault="009871D2" w:rsidP="009871D2">
            <w:pPr>
              <w:jc w:val="center"/>
              <w:rPr>
                <w:rFonts w:ascii="Calibri" w:hAnsi="Calibri" w:cs="Calibri"/>
                <w:color w:val="000000"/>
                <w:sz w:val="18"/>
                <w:szCs w:val="18"/>
              </w:rPr>
            </w:pPr>
          </w:p>
        </w:tc>
        <w:tc>
          <w:tcPr>
            <w:tcW w:w="1866" w:type="dxa"/>
            <w:shd w:val="clear" w:color="auto" w:fill="F2F2F2" w:themeFill="background1" w:themeFillShade="F2"/>
            <w:vAlign w:val="bottom"/>
          </w:tcPr>
          <w:p w:rsidR="009871D2" w:rsidRPr="00D87953"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D87953" w:rsidRDefault="009871D2" w:rsidP="009871D2">
            <w:pPr>
              <w:jc w:val="center"/>
              <w:rPr>
                <w:rFonts w:ascii="Calibri" w:hAnsi="Calibri" w:cs="Calibri"/>
                <w:color w:val="000000"/>
                <w:sz w:val="18"/>
                <w:szCs w:val="18"/>
              </w:rPr>
            </w:pPr>
          </w:p>
        </w:tc>
        <w:tc>
          <w:tcPr>
            <w:tcW w:w="2063" w:type="dxa"/>
            <w:shd w:val="clear" w:color="auto" w:fill="F2F2F2" w:themeFill="background1" w:themeFillShade="F2"/>
            <w:vAlign w:val="bottom"/>
          </w:tcPr>
          <w:p w:rsidR="009871D2" w:rsidRPr="00D87953" w:rsidRDefault="009871D2" w:rsidP="009871D2">
            <w:pPr>
              <w:rPr>
                <w:rFonts w:ascii="Calibri" w:hAnsi="Calibri" w:cs="Calibri"/>
                <w:bCs/>
                <w:color w:val="000000"/>
                <w:sz w:val="18"/>
                <w:szCs w:val="18"/>
              </w:rPr>
            </w:pPr>
            <w:r>
              <w:rPr>
                <w:rFonts w:ascii="Calibri" w:hAnsi="Calibri" w:cs="Calibri"/>
                <w:b/>
                <w:bCs/>
                <w:color w:val="000000"/>
                <w:sz w:val="18"/>
                <w:szCs w:val="18"/>
              </w:rPr>
              <w:t>Håndtere angst</w:t>
            </w:r>
          </w:p>
        </w:tc>
        <w:tc>
          <w:tcPr>
            <w:tcW w:w="946" w:type="dxa"/>
            <w:shd w:val="clear" w:color="auto" w:fill="F2F2F2" w:themeFill="background1" w:themeFillShade="F2"/>
            <w:vAlign w:val="bottom"/>
          </w:tcPr>
          <w:p w:rsidR="009871D2" w:rsidRPr="00D87953" w:rsidRDefault="009871D2" w:rsidP="009871D2">
            <w:pPr>
              <w:jc w:val="center"/>
              <w:rPr>
                <w:rFonts w:ascii="Calibri" w:hAnsi="Calibri" w:cs="Calibri"/>
                <w:color w:val="000000"/>
                <w:sz w:val="18"/>
                <w:szCs w:val="18"/>
              </w:rPr>
            </w:pPr>
            <w:r w:rsidRPr="00D87953">
              <w:rPr>
                <w:rFonts w:ascii="Calibri" w:hAnsi="Calibri" w:cs="Calibri"/>
                <w:color w:val="000000"/>
                <w:sz w:val="18"/>
                <w:szCs w:val="18"/>
              </w:rPr>
              <w:t>10031711</w:t>
            </w:r>
          </w:p>
        </w:tc>
      </w:tr>
      <w:tr w:rsidR="009871D2" w:rsidRPr="00353190" w:rsidTr="00570095">
        <w:tc>
          <w:tcPr>
            <w:tcW w:w="0" w:type="auto"/>
            <w:shd w:val="clear" w:color="auto" w:fill="F2F2F2" w:themeFill="background1" w:themeFillShade="F2"/>
            <w:vAlign w:val="bottom"/>
          </w:tcPr>
          <w:p w:rsidR="009871D2" w:rsidRPr="00D87953" w:rsidRDefault="009871D2" w:rsidP="009871D2">
            <w:pPr>
              <w:jc w:val="center"/>
              <w:rPr>
                <w:rFonts w:ascii="Calibri" w:hAnsi="Calibri" w:cs="Calibri"/>
                <w:b/>
                <w:bCs/>
                <w:color w:val="000000"/>
                <w:sz w:val="18"/>
                <w:szCs w:val="18"/>
              </w:rPr>
            </w:pPr>
          </w:p>
        </w:tc>
        <w:tc>
          <w:tcPr>
            <w:tcW w:w="1866" w:type="dxa"/>
            <w:shd w:val="clear" w:color="auto" w:fill="F2F2F2" w:themeFill="background1" w:themeFillShade="F2"/>
            <w:vAlign w:val="bottom"/>
          </w:tcPr>
          <w:p w:rsidR="009871D2" w:rsidRPr="00D87953" w:rsidRDefault="009871D2" w:rsidP="009871D2">
            <w:pPr>
              <w:rPr>
                <w:rFonts w:ascii="Calibri" w:hAnsi="Calibri" w:cs="Calibri"/>
                <w:b/>
                <w:bCs/>
                <w:color w:val="000000"/>
                <w:sz w:val="18"/>
                <w:szCs w:val="18"/>
              </w:rPr>
            </w:pPr>
          </w:p>
        </w:tc>
        <w:tc>
          <w:tcPr>
            <w:tcW w:w="946" w:type="dxa"/>
            <w:shd w:val="clear" w:color="auto" w:fill="F2F2F2" w:themeFill="background1" w:themeFillShade="F2"/>
            <w:vAlign w:val="bottom"/>
          </w:tcPr>
          <w:p w:rsidR="009871D2" w:rsidRPr="00D87953" w:rsidRDefault="009871D2" w:rsidP="009871D2">
            <w:pPr>
              <w:jc w:val="center"/>
              <w:rPr>
                <w:rFonts w:ascii="Calibri" w:hAnsi="Calibri" w:cs="Calibri"/>
                <w:color w:val="000000"/>
                <w:sz w:val="18"/>
                <w:szCs w:val="18"/>
              </w:rPr>
            </w:pPr>
          </w:p>
        </w:tc>
        <w:tc>
          <w:tcPr>
            <w:tcW w:w="1866" w:type="dxa"/>
            <w:shd w:val="clear" w:color="auto" w:fill="F2F2F2" w:themeFill="background1" w:themeFillShade="F2"/>
            <w:vAlign w:val="bottom"/>
          </w:tcPr>
          <w:p w:rsidR="009871D2" w:rsidRPr="00D87953"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D87953" w:rsidRDefault="009871D2" w:rsidP="009871D2">
            <w:pPr>
              <w:jc w:val="center"/>
              <w:rPr>
                <w:rFonts w:ascii="Calibri" w:hAnsi="Calibri" w:cs="Calibri"/>
                <w:color w:val="000000"/>
                <w:sz w:val="18"/>
                <w:szCs w:val="18"/>
              </w:rPr>
            </w:pPr>
          </w:p>
        </w:tc>
        <w:tc>
          <w:tcPr>
            <w:tcW w:w="2063" w:type="dxa"/>
            <w:shd w:val="clear" w:color="auto" w:fill="F2F2F2" w:themeFill="background1" w:themeFillShade="F2"/>
            <w:vAlign w:val="bottom"/>
          </w:tcPr>
          <w:p w:rsidR="009871D2" w:rsidRPr="00D87953" w:rsidRDefault="009871D2" w:rsidP="009871D2">
            <w:pPr>
              <w:rPr>
                <w:rFonts w:ascii="Calibri" w:hAnsi="Calibri" w:cs="Calibri"/>
                <w:bCs/>
                <w:color w:val="000000"/>
                <w:sz w:val="18"/>
                <w:szCs w:val="18"/>
              </w:rPr>
            </w:pPr>
            <w:r>
              <w:rPr>
                <w:rFonts w:ascii="Calibri" w:hAnsi="Calibri" w:cs="Calibri"/>
                <w:b/>
                <w:bCs/>
                <w:color w:val="000000"/>
                <w:sz w:val="18"/>
                <w:szCs w:val="18"/>
              </w:rPr>
              <w:t>Anvende avslapningsteknikk</w:t>
            </w:r>
          </w:p>
        </w:tc>
        <w:tc>
          <w:tcPr>
            <w:tcW w:w="946" w:type="dxa"/>
            <w:shd w:val="clear" w:color="auto" w:fill="F2F2F2" w:themeFill="background1" w:themeFillShade="F2"/>
            <w:vAlign w:val="bottom"/>
          </w:tcPr>
          <w:p w:rsidR="009871D2" w:rsidRPr="00D87953" w:rsidRDefault="009871D2" w:rsidP="009871D2">
            <w:pPr>
              <w:jc w:val="center"/>
              <w:rPr>
                <w:rFonts w:ascii="Calibri" w:hAnsi="Calibri" w:cs="Calibri"/>
                <w:color w:val="000000"/>
                <w:sz w:val="18"/>
                <w:szCs w:val="18"/>
              </w:rPr>
            </w:pPr>
            <w:r w:rsidRPr="00D87953">
              <w:rPr>
                <w:rFonts w:ascii="Calibri" w:hAnsi="Calibri" w:cs="Calibri"/>
                <w:color w:val="000000"/>
                <w:sz w:val="18"/>
                <w:szCs w:val="18"/>
              </w:rPr>
              <w:t>10044992</w:t>
            </w:r>
          </w:p>
        </w:tc>
      </w:tr>
      <w:tr w:rsidR="009871D2" w:rsidRPr="00353190" w:rsidTr="00570095">
        <w:tc>
          <w:tcPr>
            <w:tcW w:w="0" w:type="auto"/>
            <w:shd w:val="clear" w:color="auto" w:fill="F2F2F2" w:themeFill="background1" w:themeFillShade="F2"/>
            <w:vAlign w:val="bottom"/>
          </w:tcPr>
          <w:p w:rsidR="009871D2" w:rsidRPr="00D87953" w:rsidRDefault="009871D2" w:rsidP="009871D2">
            <w:pPr>
              <w:jc w:val="center"/>
              <w:rPr>
                <w:rFonts w:ascii="Calibri" w:hAnsi="Calibri" w:cs="Calibri"/>
                <w:b/>
                <w:bCs/>
                <w:color w:val="000000"/>
                <w:sz w:val="18"/>
                <w:szCs w:val="18"/>
              </w:rPr>
            </w:pPr>
          </w:p>
        </w:tc>
        <w:tc>
          <w:tcPr>
            <w:tcW w:w="1866" w:type="dxa"/>
            <w:shd w:val="clear" w:color="auto" w:fill="F2F2F2" w:themeFill="background1" w:themeFillShade="F2"/>
            <w:vAlign w:val="bottom"/>
          </w:tcPr>
          <w:p w:rsidR="009871D2" w:rsidRPr="00D87953" w:rsidRDefault="009871D2" w:rsidP="009871D2">
            <w:pPr>
              <w:rPr>
                <w:rFonts w:ascii="Calibri" w:hAnsi="Calibri" w:cs="Calibri"/>
                <w:b/>
                <w:bCs/>
                <w:color w:val="000000"/>
                <w:sz w:val="18"/>
                <w:szCs w:val="18"/>
              </w:rPr>
            </w:pPr>
          </w:p>
        </w:tc>
        <w:tc>
          <w:tcPr>
            <w:tcW w:w="946" w:type="dxa"/>
            <w:shd w:val="clear" w:color="auto" w:fill="F2F2F2" w:themeFill="background1" w:themeFillShade="F2"/>
            <w:vAlign w:val="bottom"/>
          </w:tcPr>
          <w:p w:rsidR="009871D2" w:rsidRPr="00D87953" w:rsidRDefault="009871D2" w:rsidP="009871D2">
            <w:pPr>
              <w:jc w:val="center"/>
              <w:rPr>
                <w:rFonts w:ascii="Calibri" w:hAnsi="Calibri" w:cs="Calibri"/>
                <w:color w:val="000000"/>
                <w:sz w:val="18"/>
                <w:szCs w:val="18"/>
              </w:rPr>
            </w:pPr>
          </w:p>
        </w:tc>
        <w:tc>
          <w:tcPr>
            <w:tcW w:w="1866" w:type="dxa"/>
            <w:shd w:val="clear" w:color="auto" w:fill="F2F2F2" w:themeFill="background1" w:themeFillShade="F2"/>
            <w:vAlign w:val="bottom"/>
          </w:tcPr>
          <w:p w:rsidR="009871D2" w:rsidRPr="00D87953" w:rsidRDefault="009871D2" w:rsidP="009871D2">
            <w:pPr>
              <w:rPr>
                <w:rFonts w:ascii="Calibri" w:hAnsi="Calibri" w:cs="Calibri"/>
                <w:b/>
                <w:bCs/>
                <w:color w:val="000000"/>
                <w:sz w:val="18"/>
                <w:szCs w:val="18"/>
              </w:rPr>
            </w:pPr>
          </w:p>
        </w:tc>
        <w:tc>
          <w:tcPr>
            <w:tcW w:w="954" w:type="dxa"/>
            <w:shd w:val="clear" w:color="auto" w:fill="F2F2F2" w:themeFill="background1" w:themeFillShade="F2"/>
            <w:vAlign w:val="bottom"/>
          </w:tcPr>
          <w:p w:rsidR="009871D2" w:rsidRPr="00D87953" w:rsidRDefault="009871D2" w:rsidP="009871D2">
            <w:pPr>
              <w:jc w:val="center"/>
              <w:rPr>
                <w:rFonts w:ascii="Calibri" w:hAnsi="Calibri" w:cs="Calibri"/>
                <w:color w:val="000000"/>
                <w:sz w:val="18"/>
                <w:szCs w:val="18"/>
              </w:rPr>
            </w:pPr>
          </w:p>
        </w:tc>
        <w:tc>
          <w:tcPr>
            <w:tcW w:w="2063" w:type="dxa"/>
            <w:shd w:val="clear" w:color="auto" w:fill="F2F2F2" w:themeFill="background1" w:themeFillShade="F2"/>
            <w:vAlign w:val="bottom"/>
          </w:tcPr>
          <w:p w:rsidR="009871D2" w:rsidRDefault="009871D2" w:rsidP="009871D2">
            <w:pPr>
              <w:rPr>
                <w:rFonts w:ascii="Calibri" w:hAnsi="Calibri" w:cs="Calibri"/>
                <w:b/>
                <w:bCs/>
                <w:color w:val="000000"/>
                <w:sz w:val="18"/>
                <w:szCs w:val="18"/>
              </w:rPr>
            </w:pPr>
          </w:p>
        </w:tc>
        <w:tc>
          <w:tcPr>
            <w:tcW w:w="946" w:type="dxa"/>
            <w:shd w:val="clear" w:color="auto" w:fill="F2F2F2" w:themeFill="background1" w:themeFillShade="F2"/>
            <w:vAlign w:val="bottom"/>
          </w:tcPr>
          <w:p w:rsidR="009871D2" w:rsidRPr="00D87953" w:rsidRDefault="009871D2" w:rsidP="009871D2">
            <w:pPr>
              <w:jc w:val="center"/>
              <w:rPr>
                <w:rFonts w:ascii="Calibri" w:hAnsi="Calibri" w:cs="Calibri"/>
                <w:color w:val="000000"/>
                <w:sz w:val="18"/>
                <w:szCs w:val="18"/>
              </w:rPr>
            </w:pPr>
          </w:p>
        </w:tc>
      </w:tr>
      <w:tr w:rsidR="009871D2" w:rsidRPr="00353190" w:rsidTr="00532132">
        <w:tc>
          <w:tcPr>
            <w:tcW w:w="0" w:type="auto"/>
            <w:shd w:val="clear" w:color="auto" w:fill="D9D9D9" w:themeFill="background1" w:themeFillShade="D9"/>
            <w:vAlign w:val="bottom"/>
          </w:tcPr>
          <w:p w:rsidR="009871D2" w:rsidRPr="008D12E9" w:rsidRDefault="009871D2" w:rsidP="009871D2">
            <w:pPr>
              <w:jc w:val="center"/>
              <w:rPr>
                <w:rFonts w:ascii="Calibri" w:hAnsi="Calibri" w:cs="Calibri"/>
                <w:b/>
                <w:color w:val="000000" w:themeColor="text1"/>
                <w:sz w:val="18"/>
                <w:szCs w:val="18"/>
              </w:rPr>
            </w:pPr>
            <w:r w:rsidRPr="008D12E9">
              <w:rPr>
                <w:rFonts w:ascii="Calibri" w:hAnsi="Calibri" w:cs="Calibri"/>
                <w:b/>
                <w:color w:val="000000" w:themeColor="text1"/>
                <w:sz w:val="18"/>
                <w:szCs w:val="18"/>
              </w:rPr>
              <w:t>4</w:t>
            </w:r>
          </w:p>
        </w:tc>
        <w:tc>
          <w:tcPr>
            <w:tcW w:w="1866" w:type="dxa"/>
            <w:shd w:val="clear" w:color="auto" w:fill="D9D9D9" w:themeFill="background1" w:themeFillShade="D9"/>
            <w:vAlign w:val="bottom"/>
          </w:tcPr>
          <w:p w:rsidR="009871D2" w:rsidRPr="008D12E9" w:rsidRDefault="009871D2" w:rsidP="009871D2">
            <w:pPr>
              <w:rPr>
                <w:rFonts w:ascii="Calibri" w:hAnsi="Calibri" w:cs="Calibri"/>
                <w:b/>
                <w:color w:val="000000" w:themeColor="text1"/>
                <w:sz w:val="18"/>
                <w:szCs w:val="18"/>
              </w:rPr>
            </w:pPr>
            <w:r w:rsidRPr="008D12E9">
              <w:rPr>
                <w:rFonts w:ascii="Calibri" w:hAnsi="Calibri" w:cs="Calibri"/>
                <w:b/>
                <w:color w:val="000000" w:themeColor="text1"/>
                <w:sz w:val="18"/>
                <w:szCs w:val="18"/>
              </w:rPr>
              <w:t>Risiko for underskudd av væskevolum</w:t>
            </w:r>
          </w:p>
        </w:tc>
        <w:tc>
          <w:tcPr>
            <w:tcW w:w="946" w:type="dxa"/>
            <w:shd w:val="clear" w:color="auto" w:fill="D9D9D9" w:themeFill="background1" w:themeFillShade="D9"/>
            <w:vAlign w:val="bottom"/>
          </w:tcPr>
          <w:p w:rsidR="009871D2" w:rsidRPr="008D12E9" w:rsidRDefault="009871D2" w:rsidP="009871D2">
            <w:pPr>
              <w:jc w:val="center"/>
              <w:rPr>
                <w:rFonts w:ascii="Calibri" w:hAnsi="Calibri" w:cs="Calibri"/>
                <w:color w:val="000000" w:themeColor="text1"/>
                <w:sz w:val="18"/>
                <w:szCs w:val="18"/>
              </w:rPr>
            </w:pPr>
            <w:r w:rsidRPr="008D12E9">
              <w:rPr>
                <w:rFonts w:ascii="Calibri" w:hAnsi="Calibri" w:cs="Calibri"/>
                <w:color w:val="000000" w:themeColor="text1"/>
                <w:sz w:val="18"/>
                <w:szCs w:val="18"/>
              </w:rPr>
              <w:t>10042049</w:t>
            </w:r>
          </w:p>
        </w:tc>
        <w:tc>
          <w:tcPr>
            <w:tcW w:w="1866" w:type="dxa"/>
            <w:shd w:val="clear" w:color="auto" w:fill="D9D9D9" w:themeFill="background1" w:themeFillShade="D9"/>
            <w:vAlign w:val="bottom"/>
          </w:tcPr>
          <w:p w:rsidR="009871D2" w:rsidRPr="00D54A94" w:rsidRDefault="009871D2" w:rsidP="009871D2">
            <w:pPr>
              <w:rPr>
                <w:rFonts w:ascii="Calibri" w:hAnsi="Calibri" w:cs="Calibri"/>
                <w:b/>
                <w:bCs/>
                <w:color w:val="000000" w:themeColor="text1"/>
                <w:sz w:val="18"/>
                <w:szCs w:val="18"/>
              </w:rPr>
            </w:pPr>
            <w:r w:rsidRPr="00D54A94">
              <w:rPr>
                <w:rFonts w:ascii="Calibri" w:hAnsi="Calibri" w:cs="Calibri"/>
                <w:b/>
                <w:color w:val="000000" w:themeColor="text1"/>
                <w:sz w:val="18"/>
                <w:szCs w:val="18"/>
              </w:rPr>
              <w:t>Væskebalanse innenfor normalområdet</w:t>
            </w:r>
          </w:p>
        </w:tc>
        <w:tc>
          <w:tcPr>
            <w:tcW w:w="954" w:type="dxa"/>
            <w:shd w:val="clear" w:color="auto" w:fill="D9D9D9" w:themeFill="background1" w:themeFillShade="D9"/>
            <w:vAlign w:val="bottom"/>
          </w:tcPr>
          <w:p w:rsidR="009871D2" w:rsidRPr="008D12E9" w:rsidRDefault="009871D2" w:rsidP="009871D2">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10033721</w:t>
            </w:r>
          </w:p>
        </w:tc>
        <w:tc>
          <w:tcPr>
            <w:tcW w:w="2063" w:type="dxa"/>
            <w:shd w:val="clear" w:color="auto" w:fill="D9D9D9" w:themeFill="background1" w:themeFillShade="D9"/>
            <w:vAlign w:val="bottom"/>
          </w:tcPr>
          <w:p w:rsidR="009871D2" w:rsidRPr="00B80EBB" w:rsidRDefault="009871D2" w:rsidP="009871D2">
            <w:pPr>
              <w:rPr>
                <w:rFonts w:ascii="Calibri" w:hAnsi="Calibri" w:cs="Calibri"/>
                <w:b/>
                <w:color w:val="000000" w:themeColor="text1"/>
                <w:sz w:val="18"/>
                <w:szCs w:val="18"/>
              </w:rPr>
            </w:pPr>
            <w:r>
              <w:rPr>
                <w:rFonts w:ascii="Calibri" w:hAnsi="Calibri" w:cs="Calibri"/>
                <w:b/>
                <w:color w:val="000000" w:themeColor="text1"/>
                <w:sz w:val="18"/>
                <w:szCs w:val="18"/>
              </w:rPr>
              <w:t>Overvåke væskebalanse</w:t>
            </w:r>
          </w:p>
        </w:tc>
        <w:tc>
          <w:tcPr>
            <w:tcW w:w="946" w:type="dxa"/>
            <w:shd w:val="clear" w:color="auto" w:fill="D9D9D9" w:themeFill="background1" w:themeFillShade="D9"/>
            <w:vAlign w:val="bottom"/>
          </w:tcPr>
          <w:p w:rsidR="009871D2" w:rsidRPr="008D12E9" w:rsidRDefault="009871D2" w:rsidP="009871D2">
            <w:pPr>
              <w:jc w:val="center"/>
              <w:rPr>
                <w:rFonts w:ascii="Calibri" w:hAnsi="Calibri" w:cs="Calibri"/>
                <w:color w:val="000000" w:themeColor="text1"/>
                <w:sz w:val="18"/>
                <w:szCs w:val="18"/>
              </w:rPr>
            </w:pPr>
            <w:r>
              <w:rPr>
                <w:rFonts w:ascii="Calibri" w:hAnsi="Calibri" w:cs="Calibri"/>
                <w:color w:val="000000" w:themeColor="text1"/>
                <w:sz w:val="18"/>
                <w:szCs w:val="18"/>
              </w:rPr>
              <w:t>10040852</w:t>
            </w:r>
          </w:p>
        </w:tc>
      </w:tr>
      <w:tr w:rsidR="009871D2" w:rsidRPr="00353190" w:rsidTr="00BB0F50">
        <w:tc>
          <w:tcPr>
            <w:tcW w:w="0" w:type="auto"/>
            <w:shd w:val="clear" w:color="auto" w:fill="D9D9D9" w:themeFill="background1" w:themeFillShade="D9"/>
          </w:tcPr>
          <w:p w:rsidR="009871D2" w:rsidRPr="008D12E9" w:rsidRDefault="009871D2" w:rsidP="009871D2">
            <w:pPr>
              <w:rPr>
                <w:rFonts w:ascii="Calibri" w:hAnsi="Calibri" w:cs="Calibri"/>
                <w:b/>
                <w:color w:val="000000" w:themeColor="text1"/>
                <w:sz w:val="18"/>
                <w:szCs w:val="18"/>
              </w:rPr>
            </w:pPr>
          </w:p>
        </w:tc>
        <w:tc>
          <w:tcPr>
            <w:tcW w:w="1866" w:type="dxa"/>
            <w:shd w:val="clear" w:color="auto" w:fill="D9D9D9" w:themeFill="background1" w:themeFillShade="D9"/>
            <w:vAlign w:val="bottom"/>
          </w:tcPr>
          <w:p w:rsidR="009871D2" w:rsidRPr="008D12E9" w:rsidRDefault="009871D2" w:rsidP="009871D2">
            <w:pPr>
              <w:rPr>
                <w:rFonts w:ascii="Calibri" w:hAnsi="Calibri" w:cs="Calibri"/>
                <w:b/>
                <w:color w:val="000000" w:themeColor="text1"/>
                <w:sz w:val="18"/>
                <w:szCs w:val="18"/>
              </w:rPr>
            </w:pPr>
          </w:p>
        </w:tc>
        <w:tc>
          <w:tcPr>
            <w:tcW w:w="946" w:type="dxa"/>
            <w:shd w:val="clear" w:color="auto" w:fill="D9D9D9" w:themeFill="background1" w:themeFillShade="D9"/>
            <w:vAlign w:val="center"/>
          </w:tcPr>
          <w:p w:rsidR="009871D2" w:rsidRPr="008D12E9" w:rsidRDefault="009871D2" w:rsidP="009871D2">
            <w:pPr>
              <w:rPr>
                <w:rFonts w:ascii="Calibri" w:hAnsi="Calibri" w:cs="Calibri"/>
                <w:color w:val="000000" w:themeColor="text1"/>
                <w:sz w:val="18"/>
                <w:szCs w:val="18"/>
              </w:rPr>
            </w:pPr>
          </w:p>
        </w:tc>
        <w:tc>
          <w:tcPr>
            <w:tcW w:w="1866" w:type="dxa"/>
            <w:shd w:val="clear" w:color="auto" w:fill="D9D9D9" w:themeFill="background1" w:themeFillShade="D9"/>
            <w:vAlign w:val="center"/>
          </w:tcPr>
          <w:p w:rsidR="009871D2" w:rsidRPr="008D12E9" w:rsidRDefault="009871D2" w:rsidP="009871D2">
            <w:pPr>
              <w:rPr>
                <w:rFonts w:ascii="Calibri" w:hAnsi="Calibri" w:cs="Calibri"/>
                <w:bCs/>
                <w:color w:val="000000" w:themeColor="text1"/>
                <w:sz w:val="18"/>
                <w:szCs w:val="18"/>
              </w:rPr>
            </w:pPr>
          </w:p>
        </w:tc>
        <w:tc>
          <w:tcPr>
            <w:tcW w:w="954" w:type="dxa"/>
            <w:shd w:val="clear" w:color="auto" w:fill="D9D9D9" w:themeFill="background1" w:themeFillShade="D9"/>
            <w:vAlign w:val="bottom"/>
          </w:tcPr>
          <w:p w:rsidR="009871D2" w:rsidRPr="008D12E9"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B80EBB" w:rsidRDefault="009871D2" w:rsidP="009871D2">
            <w:pPr>
              <w:rPr>
                <w:rFonts w:ascii="Calibri" w:hAnsi="Calibri" w:cs="Calibri"/>
                <w:b/>
                <w:color w:val="000000" w:themeColor="text1"/>
                <w:sz w:val="18"/>
                <w:szCs w:val="18"/>
              </w:rPr>
            </w:pPr>
            <w:r>
              <w:rPr>
                <w:rFonts w:ascii="Calibri" w:hAnsi="Calibri" w:cs="Calibri"/>
                <w:b/>
                <w:color w:val="000000" w:themeColor="text1"/>
                <w:sz w:val="18"/>
                <w:szCs w:val="18"/>
              </w:rPr>
              <w:t>Måle væskeinntak</w:t>
            </w:r>
          </w:p>
        </w:tc>
        <w:tc>
          <w:tcPr>
            <w:tcW w:w="946" w:type="dxa"/>
            <w:shd w:val="clear" w:color="auto" w:fill="D9D9D9" w:themeFill="background1" w:themeFillShade="D9"/>
            <w:vAlign w:val="bottom"/>
          </w:tcPr>
          <w:p w:rsidR="009871D2" w:rsidRPr="008D12E9" w:rsidRDefault="009871D2" w:rsidP="009871D2">
            <w:pPr>
              <w:jc w:val="center"/>
              <w:rPr>
                <w:rFonts w:ascii="Calibri" w:hAnsi="Calibri" w:cs="Calibri"/>
                <w:color w:val="000000" w:themeColor="text1"/>
                <w:sz w:val="18"/>
                <w:szCs w:val="18"/>
              </w:rPr>
            </w:pPr>
            <w:r w:rsidRPr="008D12E9">
              <w:rPr>
                <w:rFonts w:ascii="Calibri" w:hAnsi="Calibri" w:cs="Calibri"/>
                <w:color w:val="000000" w:themeColor="text1"/>
                <w:sz w:val="18"/>
                <w:szCs w:val="18"/>
              </w:rPr>
              <w:t>10039245</w:t>
            </w:r>
          </w:p>
        </w:tc>
      </w:tr>
      <w:tr w:rsidR="009871D2" w:rsidRPr="00353190" w:rsidTr="00BB0F50">
        <w:tc>
          <w:tcPr>
            <w:tcW w:w="0" w:type="auto"/>
            <w:shd w:val="clear" w:color="auto" w:fill="D9D9D9" w:themeFill="background1" w:themeFillShade="D9"/>
          </w:tcPr>
          <w:p w:rsidR="009871D2" w:rsidRPr="008D12E9" w:rsidRDefault="009871D2" w:rsidP="009871D2">
            <w:pPr>
              <w:rPr>
                <w:rFonts w:ascii="Calibri" w:hAnsi="Calibri" w:cs="Calibri"/>
                <w:b/>
                <w:color w:val="000000" w:themeColor="text1"/>
                <w:sz w:val="18"/>
                <w:szCs w:val="18"/>
              </w:rPr>
            </w:pPr>
          </w:p>
        </w:tc>
        <w:tc>
          <w:tcPr>
            <w:tcW w:w="1866" w:type="dxa"/>
            <w:shd w:val="clear" w:color="auto" w:fill="D9D9D9" w:themeFill="background1" w:themeFillShade="D9"/>
            <w:vAlign w:val="bottom"/>
          </w:tcPr>
          <w:p w:rsidR="009871D2" w:rsidRPr="008D12E9" w:rsidRDefault="009871D2" w:rsidP="009871D2">
            <w:pPr>
              <w:rPr>
                <w:rFonts w:ascii="Calibri" w:hAnsi="Calibri" w:cs="Calibri"/>
                <w:b/>
                <w:color w:val="000000" w:themeColor="text1"/>
                <w:sz w:val="18"/>
                <w:szCs w:val="18"/>
              </w:rPr>
            </w:pPr>
          </w:p>
        </w:tc>
        <w:tc>
          <w:tcPr>
            <w:tcW w:w="946" w:type="dxa"/>
            <w:shd w:val="clear" w:color="auto" w:fill="D9D9D9" w:themeFill="background1" w:themeFillShade="D9"/>
            <w:vAlign w:val="center"/>
          </w:tcPr>
          <w:p w:rsidR="009871D2" w:rsidRPr="008D12E9" w:rsidRDefault="009871D2" w:rsidP="009871D2">
            <w:pPr>
              <w:rPr>
                <w:rFonts w:ascii="Calibri" w:hAnsi="Calibri" w:cs="Calibri"/>
                <w:color w:val="000000" w:themeColor="text1"/>
                <w:sz w:val="18"/>
                <w:szCs w:val="18"/>
              </w:rPr>
            </w:pPr>
          </w:p>
        </w:tc>
        <w:tc>
          <w:tcPr>
            <w:tcW w:w="1866" w:type="dxa"/>
            <w:shd w:val="clear" w:color="auto" w:fill="D9D9D9" w:themeFill="background1" w:themeFillShade="D9"/>
            <w:vAlign w:val="center"/>
          </w:tcPr>
          <w:p w:rsidR="009871D2" w:rsidRPr="008D12E9" w:rsidRDefault="009871D2" w:rsidP="009871D2">
            <w:pPr>
              <w:rPr>
                <w:rFonts w:ascii="Calibri" w:hAnsi="Calibri" w:cs="Calibri"/>
                <w:bCs/>
                <w:color w:val="000000" w:themeColor="text1"/>
                <w:sz w:val="18"/>
                <w:szCs w:val="18"/>
              </w:rPr>
            </w:pPr>
          </w:p>
        </w:tc>
        <w:tc>
          <w:tcPr>
            <w:tcW w:w="954" w:type="dxa"/>
            <w:shd w:val="clear" w:color="auto" w:fill="D9D9D9" w:themeFill="background1" w:themeFillShade="D9"/>
            <w:vAlign w:val="bottom"/>
          </w:tcPr>
          <w:p w:rsidR="009871D2" w:rsidRPr="008D12E9"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B80EBB" w:rsidRDefault="009871D2" w:rsidP="009871D2">
            <w:pPr>
              <w:rPr>
                <w:rFonts w:ascii="Calibri" w:hAnsi="Calibri" w:cs="Calibri"/>
                <w:b/>
                <w:color w:val="000000" w:themeColor="text1"/>
                <w:sz w:val="18"/>
                <w:szCs w:val="18"/>
              </w:rPr>
            </w:pPr>
            <w:r>
              <w:rPr>
                <w:rFonts w:ascii="Calibri" w:hAnsi="Calibri" w:cs="Calibri"/>
                <w:b/>
                <w:color w:val="000000" w:themeColor="text1"/>
                <w:sz w:val="18"/>
                <w:szCs w:val="18"/>
              </w:rPr>
              <w:t>Måle væskeproduksjon</w:t>
            </w:r>
          </w:p>
        </w:tc>
        <w:tc>
          <w:tcPr>
            <w:tcW w:w="946" w:type="dxa"/>
            <w:shd w:val="clear" w:color="auto" w:fill="D9D9D9" w:themeFill="background1" w:themeFillShade="D9"/>
            <w:vAlign w:val="bottom"/>
          </w:tcPr>
          <w:p w:rsidR="009871D2" w:rsidRPr="008D12E9" w:rsidRDefault="009871D2" w:rsidP="009871D2">
            <w:pPr>
              <w:jc w:val="center"/>
              <w:rPr>
                <w:rFonts w:ascii="Calibri" w:hAnsi="Calibri" w:cs="Calibri"/>
                <w:color w:val="000000" w:themeColor="text1"/>
                <w:sz w:val="18"/>
                <w:szCs w:val="18"/>
              </w:rPr>
            </w:pPr>
            <w:r w:rsidRPr="008D12E9">
              <w:rPr>
                <w:rFonts w:ascii="Calibri" w:hAnsi="Calibri" w:cs="Calibri"/>
                <w:color w:val="000000" w:themeColor="text1"/>
                <w:sz w:val="18"/>
                <w:szCs w:val="18"/>
              </w:rPr>
              <w:t>10039250</w:t>
            </w:r>
          </w:p>
        </w:tc>
      </w:tr>
      <w:tr w:rsidR="009871D2" w:rsidRPr="00353190" w:rsidTr="00BB0F50">
        <w:tc>
          <w:tcPr>
            <w:tcW w:w="0" w:type="auto"/>
            <w:shd w:val="clear" w:color="auto" w:fill="D9D9D9" w:themeFill="background1" w:themeFillShade="D9"/>
          </w:tcPr>
          <w:p w:rsidR="009871D2" w:rsidRPr="008D12E9" w:rsidRDefault="009871D2" w:rsidP="009871D2">
            <w:pPr>
              <w:rPr>
                <w:rFonts w:ascii="Calibri" w:hAnsi="Calibri" w:cs="Calibri"/>
                <w:b/>
                <w:color w:val="000000" w:themeColor="text1"/>
                <w:sz w:val="18"/>
                <w:szCs w:val="18"/>
              </w:rPr>
            </w:pPr>
          </w:p>
        </w:tc>
        <w:tc>
          <w:tcPr>
            <w:tcW w:w="1866" w:type="dxa"/>
            <w:shd w:val="clear" w:color="auto" w:fill="D9D9D9" w:themeFill="background1" w:themeFillShade="D9"/>
            <w:vAlign w:val="bottom"/>
          </w:tcPr>
          <w:p w:rsidR="009871D2" w:rsidRPr="008D12E9" w:rsidRDefault="009871D2" w:rsidP="009871D2">
            <w:pPr>
              <w:rPr>
                <w:rFonts w:ascii="Calibri" w:hAnsi="Calibri" w:cs="Calibri"/>
                <w:b/>
                <w:color w:val="000000" w:themeColor="text1"/>
                <w:sz w:val="18"/>
                <w:szCs w:val="18"/>
              </w:rPr>
            </w:pPr>
          </w:p>
        </w:tc>
        <w:tc>
          <w:tcPr>
            <w:tcW w:w="946" w:type="dxa"/>
            <w:shd w:val="clear" w:color="auto" w:fill="D9D9D9" w:themeFill="background1" w:themeFillShade="D9"/>
            <w:vAlign w:val="center"/>
          </w:tcPr>
          <w:p w:rsidR="009871D2" w:rsidRPr="008D12E9" w:rsidRDefault="009871D2" w:rsidP="009871D2">
            <w:pPr>
              <w:rPr>
                <w:rFonts w:ascii="Calibri" w:hAnsi="Calibri" w:cs="Calibri"/>
                <w:color w:val="000000" w:themeColor="text1"/>
                <w:sz w:val="18"/>
                <w:szCs w:val="18"/>
              </w:rPr>
            </w:pPr>
          </w:p>
        </w:tc>
        <w:tc>
          <w:tcPr>
            <w:tcW w:w="1866" w:type="dxa"/>
            <w:shd w:val="clear" w:color="auto" w:fill="D9D9D9" w:themeFill="background1" w:themeFillShade="D9"/>
            <w:vAlign w:val="center"/>
          </w:tcPr>
          <w:p w:rsidR="009871D2" w:rsidRPr="008D12E9" w:rsidRDefault="009871D2" w:rsidP="009871D2">
            <w:pPr>
              <w:rPr>
                <w:rFonts w:ascii="Calibri" w:hAnsi="Calibri" w:cs="Calibri"/>
                <w:bCs/>
                <w:color w:val="000000" w:themeColor="text1"/>
                <w:sz w:val="18"/>
                <w:szCs w:val="18"/>
              </w:rPr>
            </w:pPr>
          </w:p>
        </w:tc>
        <w:tc>
          <w:tcPr>
            <w:tcW w:w="954" w:type="dxa"/>
            <w:shd w:val="clear" w:color="auto" w:fill="D9D9D9" w:themeFill="background1" w:themeFillShade="D9"/>
            <w:vAlign w:val="bottom"/>
          </w:tcPr>
          <w:p w:rsidR="009871D2" w:rsidRPr="008D12E9"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B80EBB" w:rsidRDefault="009871D2" w:rsidP="009871D2">
            <w:pPr>
              <w:rPr>
                <w:rFonts w:ascii="Calibri" w:hAnsi="Calibri" w:cs="Calibri"/>
                <w:b/>
                <w:color w:val="000000" w:themeColor="text1"/>
                <w:sz w:val="18"/>
                <w:szCs w:val="18"/>
              </w:rPr>
            </w:pPr>
            <w:r w:rsidRPr="00B80EBB">
              <w:rPr>
                <w:rFonts w:ascii="Calibri" w:hAnsi="Calibri" w:cs="Calibri"/>
                <w:b/>
                <w:color w:val="000000" w:themeColor="text1"/>
                <w:sz w:val="18"/>
                <w:szCs w:val="18"/>
              </w:rPr>
              <w:t xml:space="preserve">Administrere væskebehandling </w:t>
            </w:r>
            <w:r w:rsidRPr="00B80EBB">
              <w:rPr>
                <w:rFonts w:ascii="Calibri" w:hAnsi="Calibri" w:cs="Calibri"/>
                <w:color w:val="000000" w:themeColor="text1"/>
                <w:sz w:val="18"/>
                <w:szCs w:val="18"/>
              </w:rPr>
              <w:t>(1)</w:t>
            </w:r>
          </w:p>
        </w:tc>
        <w:tc>
          <w:tcPr>
            <w:tcW w:w="946" w:type="dxa"/>
            <w:shd w:val="clear" w:color="auto" w:fill="D9D9D9" w:themeFill="background1" w:themeFillShade="D9"/>
            <w:vAlign w:val="bottom"/>
          </w:tcPr>
          <w:p w:rsidR="009871D2" w:rsidRPr="008D12E9" w:rsidRDefault="009871D2" w:rsidP="009871D2">
            <w:pPr>
              <w:jc w:val="center"/>
              <w:rPr>
                <w:rFonts w:ascii="Calibri" w:hAnsi="Calibri" w:cs="Calibri"/>
                <w:color w:val="000000" w:themeColor="text1"/>
                <w:sz w:val="18"/>
                <w:szCs w:val="18"/>
              </w:rPr>
            </w:pPr>
            <w:r>
              <w:rPr>
                <w:rFonts w:ascii="Calibri" w:hAnsi="Calibri" w:cs="Calibri"/>
                <w:color w:val="000000" w:themeColor="text1"/>
                <w:sz w:val="18"/>
                <w:szCs w:val="18"/>
              </w:rPr>
              <w:t>10039330</w:t>
            </w:r>
          </w:p>
        </w:tc>
      </w:tr>
      <w:tr w:rsidR="009871D2" w:rsidRPr="00353190" w:rsidTr="00532132">
        <w:tc>
          <w:tcPr>
            <w:tcW w:w="0" w:type="auto"/>
            <w:shd w:val="clear" w:color="auto" w:fill="D9D9D9" w:themeFill="background1" w:themeFillShade="D9"/>
            <w:vAlign w:val="bottom"/>
          </w:tcPr>
          <w:p w:rsidR="009871D2" w:rsidRPr="00D54A94"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D54A94" w:rsidRDefault="009871D2" w:rsidP="009871D2">
            <w:pPr>
              <w:rPr>
                <w:rFonts w:ascii="Calibri" w:hAnsi="Calibri" w:cs="Calibri"/>
                <w:color w:val="000000" w:themeColor="text1"/>
                <w:sz w:val="18"/>
                <w:szCs w:val="18"/>
              </w:rPr>
            </w:pPr>
          </w:p>
        </w:tc>
        <w:tc>
          <w:tcPr>
            <w:tcW w:w="946"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tcPr>
          <w:p w:rsidR="009871D2" w:rsidRPr="00D54A94" w:rsidRDefault="009871D2" w:rsidP="009871D2">
            <w:pPr>
              <w:rPr>
                <w:rFonts w:ascii="Calibri" w:hAnsi="Calibri" w:cs="Calibri"/>
                <w:b/>
                <w:color w:val="000000" w:themeColor="text1"/>
                <w:sz w:val="18"/>
                <w:szCs w:val="18"/>
              </w:rPr>
            </w:pPr>
          </w:p>
        </w:tc>
        <w:tc>
          <w:tcPr>
            <w:tcW w:w="954"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D87953" w:rsidRDefault="009871D2" w:rsidP="009871D2">
            <w:pPr>
              <w:rPr>
                <w:rFonts w:ascii="Calibri" w:hAnsi="Calibri" w:cs="Calibri"/>
                <w:bCs/>
                <w:color w:val="000000"/>
                <w:sz w:val="18"/>
                <w:szCs w:val="18"/>
              </w:rPr>
            </w:pPr>
          </w:p>
        </w:tc>
        <w:tc>
          <w:tcPr>
            <w:tcW w:w="946" w:type="dxa"/>
            <w:shd w:val="clear" w:color="auto" w:fill="D9D9D9" w:themeFill="background1" w:themeFillShade="D9"/>
            <w:vAlign w:val="bottom"/>
          </w:tcPr>
          <w:p w:rsidR="009871D2" w:rsidRPr="00D87953" w:rsidRDefault="009871D2" w:rsidP="009871D2">
            <w:pPr>
              <w:jc w:val="center"/>
              <w:rPr>
                <w:rFonts w:ascii="Calibri" w:hAnsi="Calibri" w:cs="Calibri"/>
                <w:color w:val="000000"/>
                <w:sz w:val="18"/>
                <w:szCs w:val="18"/>
              </w:rPr>
            </w:pPr>
          </w:p>
        </w:tc>
      </w:tr>
      <w:tr w:rsidR="009871D2" w:rsidRPr="00353190" w:rsidTr="00532132">
        <w:tc>
          <w:tcPr>
            <w:tcW w:w="0" w:type="auto"/>
            <w:shd w:val="clear" w:color="auto" w:fill="F2F2F2" w:themeFill="background1" w:themeFillShade="F2"/>
          </w:tcPr>
          <w:p w:rsidR="009871D2" w:rsidRPr="00D54A94" w:rsidRDefault="009871D2" w:rsidP="009871D2">
            <w:pPr>
              <w:rPr>
                <w:rFonts w:ascii="Calibri" w:hAnsi="Calibri" w:cs="Calibri"/>
                <w:b/>
                <w:color w:val="000000" w:themeColor="text1"/>
                <w:sz w:val="18"/>
                <w:szCs w:val="18"/>
              </w:rPr>
            </w:pPr>
            <w:r w:rsidRPr="00D54A94">
              <w:rPr>
                <w:rFonts w:ascii="Calibri" w:hAnsi="Calibri" w:cs="Calibri"/>
                <w:b/>
                <w:color w:val="000000" w:themeColor="text1"/>
                <w:sz w:val="18"/>
                <w:szCs w:val="18"/>
              </w:rPr>
              <w:t>3</w:t>
            </w:r>
          </w:p>
        </w:tc>
        <w:tc>
          <w:tcPr>
            <w:tcW w:w="1866" w:type="dxa"/>
            <w:shd w:val="clear" w:color="auto" w:fill="F2F2F2" w:themeFill="background1" w:themeFillShade="F2"/>
            <w:vAlign w:val="bottom"/>
          </w:tcPr>
          <w:p w:rsidR="009871D2" w:rsidRPr="00D54A94" w:rsidRDefault="009871D2" w:rsidP="009871D2">
            <w:pPr>
              <w:rPr>
                <w:rFonts w:ascii="Calibri" w:hAnsi="Calibri" w:cs="Calibri"/>
                <w:b/>
                <w:color w:val="000000" w:themeColor="text1"/>
                <w:sz w:val="18"/>
                <w:szCs w:val="18"/>
              </w:rPr>
            </w:pPr>
            <w:r w:rsidRPr="00D54A94">
              <w:rPr>
                <w:rFonts w:ascii="Calibri" w:hAnsi="Calibri" w:cs="Calibri"/>
                <w:b/>
                <w:color w:val="000000" w:themeColor="text1"/>
                <w:sz w:val="18"/>
                <w:szCs w:val="18"/>
              </w:rPr>
              <w:t>Risiko for blødning</w:t>
            </w:r>
          </w:p>
        </w:tc>
        <w:tc>
          <w:tcPr>
            <w:tcW w:w="946" w:type="dxa"/>
            <w:shd w:val="clear" w:color="auto" w:fill="F2F2F2" w:themeFill="background1" w:themeFillShade="F2"/>
            <w:vAlign w:val="center"/>
          </w:tcPr>
          <w:p w:rsidR="009871D2" w:rsidRPr="00D54A94" w:rsidRDefault="009871D2" w:rsidP="009871D2">
            <w:pPr>
              <w:rPr>
                <w:rFonts w:ascii="Calibri" w:hAnsi="Calibri" w:cs="Calibri"/>
                <w:color w:val="000000" w:themeColor="text1"/>
                <w:sz w:val="18"/>
                <w:szCs w:val="18"/>
              </w:rPr>
            </w:pPr>
            <w:r w:rsidRPr="00D54A94">
              <w:rPr>
                <w:rFonts w:ascii="Calibri" w:hAnsi="Calibri" w:cs="Calibri"/>
                <w:color w:val="000000" w:themeColor="text1"/>
                <w:sz w:val="18"/>
                <w:szCs w:val="18"/>
              </w:rPr>
              <w:t>10017268</w:t>
            </w:r>
          </w:p>
        </w:tc>
        <w:tc>
          <w:tcPr>
            <w:tcW w:w="1866" w:type="dxa"/>
            <w:shd w:val="clear" w:color="auto" w:fill="F2F2F2" w:themeFill="background1" w:themeFillShade="F2"/>
            <w:vAlign w:val="bottom"/>
          </w:tcPr>
          <w:p w:rsidR="009871D2" w:rsidRPr="00D54A94" w:rsidRDefault="009871D2" w:rsidP="009871D2">
            <w:pPr>
              <w:rPr>
                <w:rFonts w:ascii="Calibri" w:hAnsi="Calibri" w:cs="Calibri"/>
                <w:b/>
                <w:color w:val="000000" w:themeColor="text1"/>
                <w:sz w:val="18"/>
                <w:szCs w:val="18"/>
              </w:rPr>
            </w:pPr>
            <w:r w:rsidRPr="00D54A94">
              <w:rPr>
                <w:rFonts w:ascii="Calibri" w:hAnsi="Calibri" w:cs="Calibri"/>
                <w:b/>
                <w:color w:val="000000" w:themeColor="text1"/>
                <w:sz w:val="18"/>
                <w:szCs w:val="18"/>
              </w:rPr>
              <w:t>Ingen blødning</w:t>
            </w:r>
          </w:p>
        </w:tc>
        <w:tc>
          <w:tcPr>
            <w:tcW w:w="954" w:type="dxa"/>
            <w:shd w:val="clear" w:color="auto" w:fill="F2F2F2" w:themeFill="background1" w:themeFillShade="F2"/>
            <w:vAlign w:val="center"/>
          </w:tcPr>
          <w:p w:rsidR="009871D2" w:rsidRPr="00D54A94" w:rsidRDefault="009871D2" w:rsidP="009871D2">
            <w:pPr>
              <w:rPr>
                <w:rFonts w:ascii="Calibri" w:hAnsi="Calibri" w:cs="Calibri"/>
                <w:color w:val="000000" w:themeColor="text1"/>
                <w:sz w:val="18"/>
                <w:szCs w:val="18"/>
              </w:rPr>
            </w:pPr>
            <w:r w:rsidRPr="00D54A94">
              <w:rPr>
                <w:rFonts w:ascii="Calibri" w:hAnsi="Calibri" w:cs="Calibri"/>
                <w:color w:val="000000" w:themeColor="text1"/>
                <w:sz w:val="18"/>
                <w:szCs w:val="18"/>
              </w:rPr>
              <w:t>10028806</w:t>
            </w:r>
          </w:p>
        </w:tc>
        <w:tc>
          <w:tcPr>
            <w:tcW w:w="2063" w:type="dxa"/>
            <w:shd w:val="clear" w:color="auto" w:fill="F2F2F2" w:themeFill="background1" w:themeFillShade="F2"/>
            <w:vAlign w:val="bottom"/>
          </w:tcPr>
          <w:p w:rsidR="009871D2" w:rsidRPr="00D54A94" w:rsidRDefault="009871D2" w:rsidP="009871D2">
            <w:pPr>
              <w:rPr>
                <w:rFonts w:ascii="Calibri" w:hAnsi="Calibri" w:cs="Calibri"/>
                <w:b/>
                <w:color w:val="000000" w:themeColor="text1"/>
                <w:sz w:val="18"/>
                <w:szCs w:val="18"/>
              </w:rPr>
            </w:pPr>
            <w:r w:rsidRPr="00D54A94">
              <w:rPr>
                <w:rFonts w:ascii="Calibri" w:hAnsi="Calibri" w:cs="Calibri"/>
                <w:b/>
                <w:color w:val="000000" w:themeColor="text1"/>
                <w:sz w:val="18"/>
                <w:szCs w:val="18"/>
              </w:rPr>
              <w:t>Håndtere blødning</w:t>
            </w:r>
          </w:p>
        </w:tc>
        <w:tc>
          <w:tcPr>
            <w:tcW w:w="946" w:type="dxa"/>
            <w:shd w:val="clear" w:color="auto" w:fill="F2F2F2" w:themeFill="background1" w:themeFillShade="F2"/>
            <w:vAlign w:val="bottom"/>
          </w:tcPr>
          <w:p w:rsidR="009871D2" w:rsidRPr="00D54A94" w:rsidRDefault="009871D2" w:rsidP="009871D2">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10050690</w:t>
            </w:r>
          </w:p>
        </w:tc>
      </w:tr>
      <w:tr w:rsidR="009871D2" w:rsidRPr="00353190" w:rsidTr="00532132">
        <w:tc>
          <w:tcPr>
            <w:tcW w:w="0" w:type="auto"/>
            <w:shd w:val="clear" w:color="auto" w:fill="F2F2F2" w:themeFill="background1" w:themeFillShade="F2"/>
          </w:tcPr>
          <w:p w:rsidR="009871D2" w:rsidRPr="00D54A94"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D54A94" w:rsidRDefault="009871D2" w:rsidP="009871D2">
            <w:pPr>
              <w:rPr>
                <w:rFonts w:ascii="Calibri" w:hAnsi="Calibri" w:cs="Calibri"/>
                <w:color w:val="000000" w:themeColor="text1"/>
                <w:sz w:val="18"/>
                <w:szCs w:val="18"/>
              </w:rPr>
            </w:pPr>
          </w:p>
        </w:tc>
        <w:tc>
          <w:tcPr>
            <w:tcW w:w="946" w:type="dxa"/>
            <w:shd w:val="clear" w:color="auto" w:fill="F2F2F2" w:themeFill="background1" w:themeFillShade="F2"/>
          </w:tcPr>
          <w:p w:rsidR="009871D2" w:rsidRPr="00D54A94"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D54A94" w:rsidRDefault="009871D2" w:rsidP="009871D2">
            <w:pPr>
              <w:rPr>
                <w:rFonts w:ascii="Calibri" w:hAnsi="Calibri" w:cs="Calibri"/>
                <w:b/>
                <w:color w:val="000000" w:themeColor="text1"/>
                <w:sz w:val="18"/>
                <w:szCs w:val="18"/>
              </w:rPr>
            </w:pPr>
          </w:p>
        </w:tc>
        <w:tc>
          <w:tcPr>
            <w:tcW w:w="954" w:type="dxa"/>
            <w:shd w:val="clear" w:color="auto" w:fill="F2F2F2" w:themeFill="background1" w:themeFillShade="F2"/>
            <w:vAlign w:val="bottom"/>
          </w:tcPr>
          <w:p w:rsidR="009871D2" w:rsidRPr="00D54A94"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D54A94" w:rsidRDefault="009871D2" w:rsidP="009871D2">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9871D2" w:rsidRPr="00D54A94" w:rsidRDefault="009871D2" w:rsidP="009871D2">
            <w:pPr>
              <w:jc w:val="center"/>
              <w:rPr>
                <w:rFonts w:ascii="Calibri" w:hAnsi="Calibri" w:cs="Calibri"/>
                <w:color w:val="000000" w:themeColor="text1"/>
                <w:sz w:val="18"/>
                <w:szCs w:val="18"/>
              </w:rPr>
            </w:pPr>
          </w:p>
        </w:tc>
      </w:tr>
      <w:tr w:rsidR="009871D2" w:rsidRPr="00353190" w:rsidTr="00532132">
        <w:tc>
          <w:tcPr>
            <w:tcW w:w="0" w:type="auto"/>
            <w:shd w:val="clear" w:color="auto" w:fill="D9D9D9" w:themeFill="background1" w:themeFillShade="D9"/>
            <w:vAlign w:val="bottom"/>
          </w:tcPr>
          <w:p w:rsidR="009871D2" w:rsidRPr="00D54A94" w:rsidRDefault="009871D2" w:rsidP="009871D2">
            <w:pPr>
              <w:jc w:val="center"/>
              <w:rPr>
                <w:rFonts w:ascii="Calibri" w:hAnsi="Calibri" w:cs="Calibri"/>
                <w:b/>
                <w:color w:val="000000" w:themeColor="text1"/>
                <w:sz w:val="18"/>
                <w:szCs w:val="18"/>
              </w:rPr>
            </w:pPr>
            <w:r w:rsidRPr="00D54A94">
              <w:rPr>
                <w:rFonts w:ascii="Calibri" w:hAnsi="Calibri" w:cs="Calibri"/>
                <w:b/>
                <w:color w:val="000000" w:themeColor="text1"/>
                <w:sz w:val="18"/>
                <w:szCs w:val="18"/>
              </w:rPr>
              <w:t>4</w:t>
            </w:r>
          </w:p>
        </w:tc>
        <w:tc>
          <w:tcPr>
            <w:tcW w:w="1866" w:type="dxa"/>
            <w:shd w:val="clear" w:color="auto" w:fill="D9D9D9" w:themeFill="background1" w:themeFillShade="D9"/>
            <w:vAlign w:val="bottom"/>
          </w:tcPr>
          <w:p w:rsidR="009871D2" w:rsidRPr="00D54A94" w:rsidRDefault="009871D2" w:rsidP="009871D2">
            <w:pPr>
              <w:rPr>
                <w:rFonts w:ascii="Calibri" w:hAnsi="Calibri" w:cs="Calibri"/>
                <w:b/>
                <w:color w:val="000000" w:themeColor="text1"/>
                <w:sz w:val="18"/>
                <w:szCs w:val="18"/>
              </w:rPr>
            </w:pPr>
            <w:r w:rsidRPr="00D54A94">
              <w:rPr>
                <w:rFonts w:ascii="Calibri" w:hAnsi="Calibri" w:cs="Calibri"/>
                <w:b/>
                <w:color w:val="000000" w:themeColor="text1"/>
                <w:sz w:val="18"/>
                <w:szCs w:val="18"/>
              </w:rPr>
              <w:t>Hyperglykemi</w:t>
            </w:r>
          </w:p>
        </w:tc>
        <w:tc>
          <w:tcPr>
            <w:tcW w:w="946"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10027550</w:t>
            </w:r>
          </w:p>
        </w:tc>
        <w:tc>
          <w:tcPr>
            <w:tcW w:w="1866" w:type="dxa"/>
            <w:shd w:val="clear" w:color="auto" w:fill="D9D9D9" w:themeFill="background1" w:themeFillShade="D9"/>
            <w:vAlign w:val="bottom"/>
          </w:tcPr>
          <w:p w:rsidR="009871D2" w:rsidRPr="00D54A94" w:rsidRDefault="009871D2" w:rsidP="009871D2">
            <w:pPr>
              <w:rPr>
                <w:rFonts w:ascii="Calibri" w:hAnsi="Calibri" w:cs="Calibri"/>
                <w:b/>
                <w:color w:val="000000" w:themeColor="text1"/>
                <w:sz w:val="18"/>
                <w:szCs w:val="18"/>
              </w:rPr>
            </w:pPr>
            <w:r w:rsidRPr="00D54A94">
              <w:rPr>
                <w:rFonts w:ascii="Calibri" w:hAnsi="Calibri" w:cs="Calibri"/>
                <w:b/>
                <w:color w:val="000000" w:themeColor="text1"/>
                <w:sz w:val="18"/>
                <w:szCs w:val="18"/>
              </w:rPr>
              <w:t>Blodsukkernivå innenfor normalområdet</w:t>
            </w:r>
          </w:p>
        </w:tc>
        <w:tc>
          <w:tcPr>
            <w:tcW w:w="954"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10033685</w:t>
            </w:r>
          </w:p>
        </w:tc>
        <w:tc>
          <w:tcPr>
            <w:tcW w:w="2063" w:type="dxa"/>
            <w:shd w:val="clear" w:color="auto" w:fill="D9D9D9" w:themeFill="background1" w:themeFillShade="D9"/>
            <w:vAlign w:val="bottom"/>
          </w:tcPr>
          <w:p w:rsidR="009871D2" w:rsidRPr="00D54A94" w:rsidRDefault="009871D2" w:rsidP="009871D2">
            <w:pPr>
              <w:rPr>
                <w:rFonts w:ascii="Calibri" w:hAnsi="Calibri" w:cs="Calibri"/>
                <w:b/>
                <w:color w:val="000000" w:themeColor="text1"/>
                <w:sz w:val="18"/>
                <w:szCs w:val="18"/>
              </w:rPr>
            </w:pPr>
            <w:r w:rsidRPr="00D54A94">
              <w:rPr>
                <w:rFonts w:ascii="Calibri" w:hAnsi="Calibri" w:cs="Calibri"/>
                <w:b/>
                <w:color w:val="000000" w:themeColor="text1"/>
                <w:sz w:val="18"/>
                <w:szCs w:val="18"/>
              </w:rPr>
              <w:t xml:space="preserve">Håndtere hyperglykemi </w:t>
            </w:r>
            <w:r w:rsidRPr="00D54A94">
              <w:rPr>
                <w:rFonts w:ascii="Calibri" w:hAnsi="Calibri" w:cs="Calibri"/>
                <w:color w:val="000000" w:themeColor="text1"/>
                <w:sz w:val="18"/>
                <w:szCs w:val="18"/>
              </w:rPr>
              <w:t>(8)</w:t>
            </w:r>
          </w:p>
        </w:tc>
        <w:tc>
          <w:tcPr>
            <w:tcW w:w="946"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10035286</w:t>
            </w:r>
          </w:p>
        </w:tc>
      </w:tr>
      <w:tr w:rsidR="009871D2" w:rsidRPr="00353190" w:rsidTr="00532132">
        <w:tc>
          <w:tcPr>
            <w:tcW w:w="0" w:type="auto"/>
            <w:shd w:val="clear" w:color="auto" w:fill="D9D9D9" w:themeFill="background1" w:themeFillShade="D9"/>
            <w:vAlign w:val="bottom"/>
          </w:tcPr>
          <w:p w:rsidR="009871D2" w:rsidRPr="00D54A94"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D54A94" w:rsidRDefault="009871D2" w:rsidP="009871D2">
            <w:pPr>
              <w:rPr>
                <w:rFonts w:ascii="Calibri" w:hAnsi="Calibri" w:cs="Calibri"/>
                <w:color w:val="000000" w:themeColor="text1"/>
                <w:sz w:val="18"/>
                <w:szCs w:val="18"/>
              </w:rPr>
            </w:pPr>
          </w:p>
        </w:tc>
        <w:tc>
          <w:tcPr>
            <w:tcW w:w="946"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D54A94" w:rsidRDefault="009871D2" w:rsidP="009871D2">
            <w:pPr>
              <w:rPr>
                <w:rFonts w:ascii="Calibri" w:hAnsi="Calibri" w:cs="Calibri"/>
                <w:b/>
                <w:color w:val="000000" w:themeColor="text1"/>
                <w:sz w:val="18"/>
                <w:szCs w:val="18"/>
              </w:rPr>
            </w:pPr>
          </w:p>
        </w:tc>
        <w:tc>
          <w:tcPr>
            <w:tcW w:w="954"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D54A94" w:rsidRDefault="009871D2" w:rsidP="009871D2">
            <w:pPr>
              <w:rPr>
                <w:rFonts w:ascii="Calibri" w:hAnsi="Calibri" w:cs="Calibri"/>
                <w:color w:val="000000" w:themeColor="text1"/>
                <w:sz w:val="18"/>
                <w:szCs w:val="18"/>
              </w:rPr>
            </w:pPr>
            <w:r w:rsidRPr="00D54A94">
              <w:rPr>
                <w:rFonts w:ascii="Calibri" w:hAnsi="Calibri" w:cs="Calibri"/>
                <w:color w:val="000000" w:themeColor="text1"/>
                <w:sz w:val="18"/>
                <w:szCs w:val="18"/>
              </w:rPr>
              <w:t>Se NVP</w:t>
            </w:r>
            <w:r>
              <w:rPr>
                <w:rFonts w:ascii="Calibri" w:hAnsi="Calibri" w:cs="Calibri"/>
                <w:color w:val="000000" w:themeColor="text1"/>
                <w:sz w:val="18"/>
                <w:szCs w:val="18"/>
              </w:rPr>
              <w:t>:</w:t>
            </w:r>
            <w:r w:rsidRPr="00D54A94">
              <w:rPr>
                <w:rFonts w:ascii="Calibri" w:hAnsi="Calibri" w:cs="Calibri"/>
                <w:color w:val="000000" w:themeColor="text1"/>
                <w:sz w:val="18"/>
                <w:szCs w:val="18"/>
              </w:rPr>
              <w:t xml:space="preserve"> Diabetes</w:t>
            </w:r>
          </w:p>
        </w:tc>
        <w:tc>
          <w:tcPr>
            <w:tcW w:w="946"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p>
        </w:tc>
      </w:tr>
      <w:tr w:rsidR="009871D2" w:rsidRPr="00353190" w:rsidTr="00532132">
        <w:tc>
          <w:tcPr>
            <w:tcW w:w="0" w:type="auto"/>
            <w:shd w:val="clear" w:color="auto" w:fill="D9D9D9" w:themeFill="background1" w:themeFillShade="D9"/>
            <w:vAlign w:val="bottom"/>
          </w:tcPr>
          <w:p w:rsidR="009871D2" w:rsidRPr="00D54A94"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D54A94" w:rsidRDefault="009871D2" w:rsidP="009871D2">
            <w:pPr>
              <w:rPr>
                <w:rFonts w:ascii="Calibri" w:hAnsi="Calibri" w:cs="Calibri"/>
                <w:color w:val="000000" w:themeColor="text1"/>
                <w:sz w:val="18"/>
                <w:szCs w:val="18"/>
              </w:rPr>
            </w:pPr>
          </w:p>
        </w:tc>
        <w:tc>
          <w:tcPr>
            <w:tcW w:w="946"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D54A94" w:rsidRDefault="009871D2" w:rsidP="009871D2">
            <w:pPr>
              <w:rPr>
                <w:rFonts w:ascii="Calibri" w:hAnsi="Calibri" w:cs="Calibri"/>
                <w:b/>
                <w:color w:val="000000" w:themeColor="text1"/>
                <w:sz w:val="18"/>
                <w:szCs w:val="18"/>
              </w:rPr>
            </w:pPr>
          </w:p>
        </w:tc>
        <w:tc>
          <w:tcPr>
            <w:tcW w:w="954"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D54A94" w:rsidRDefault="009871D2" w:rsidP="009871D2">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9871D2" w:rsidRPr="00D54A94" w:rsidRDefault="009871D2" w:rsidP="009871D2">
            <w:pPr>
              <w:jc w:val="center"/>
              <w:rPr>
                <w:rFonts w:ascii="Calibri" w:hAnsi="Calibri" w:cs="Calibri"/>
                <w:color w:val="000000" w:themeColor="text1"/>
                <w:sz w:val="18"/>
                <w:szCs w:val="18"/>
              </w:rPr>
            </w:pPr>
          </w:p>
        </w:tc>
      </w:tr>
      <w:tr w:rsidR="009871D2" w:rsidRPr="00353190" w:rsidTr="00532132">
        <w:tc>
          <w:tcPr>
            <w:tcW w:w="0" w:type="auto"/>
            <w:shd w:val="clear" w:color="auto" w:fill="F2F2F2" w:themeFill="background1" w:themeFillShade="F2"/>
            <w:vAlign w:val="bottom"/>
          </w:tcPr>
          <w:p w:rsidR="009871D2" w:rsidRPr="00D54A94" w:rsidRDefault="009871D2" w:rsidP="009871D2">
            <w:pPr>
              <w:jc w:val="center"/>
              <w:rPr>
                <w:rFonts w:ascii="Calibri" w:hAnsi="Calibri" w:cs="Calibri"/>
                <w:b/>
                <w:color w:val="000000" w:themeColor="text1"/>
                <w:sz w:val="18"/>
                <w:szCs w:val="18"/>
              </w:rPr>
            </w:pPr>
            <w:r w:rsidRPr="00D54A94">
              <w:rPr>
                <w:rFonts w:ascii="Calibri" w:hAnsi="Calibri" w:cs="Calibri"/>
                <w:b/>
                <w:color w:val="000000" w:themeColor="text1"/>
                <w:sz w:val="18"/>
                <w:szCs w:val="18"/>
              </w:rPr>
              <w:t>4</w:t>
            </w:r>
          </w:p>
        </w:tc>
        <w:tc>
          <w:tcPr>
            <w:tcW w:w="1866" w:type="dxa"/>
            <w:shd w:val="clear" w:color="auto" w:fill="F2F2F2" w:themeFill="background1" w:themeFillShade="F2"/>
            <w:vAlign w:val="bottom"/>
          </w:tcPr>
          <w:p w:rsidR="009871D2" w:rsidRPr="00D54A94" w:rsidRDefault="009871D2" w:rsidP="009871D2">
            <w:pPr>
              <w:rPr>
                <w:rFonts w:ascii="Calibri" w:hAnsi="Calibri" w:cs="Calibri"/>
                <w:b/>
                <w:color w:val="000000" w:themeColor="text1"/>
                <w:sz w:val="18"/>
                <w:szCs w:val="18"/>
              </w:rPr>
            </w:pPr>
            <w:r>
              <w:rPr>
                <w:rFonts w:ascii="Calibri" w:hAnsi="Calibri" w:cs="Calibri"/>
                <w:b/>
                <w:color w:val="000000" w:themeColor="text1"/>
                <w:sz w:val="18"/>
                <w:szCs w:val="18"/>
              </w:rPr>
              <w:t>Kvalme</w:t>
            </w:r>
          </w:p>
        </w:tc>
        <w:tc>
          <w:tcPr>
            <w:tcW w:w="946" w:type="dxa"/>
            <w:shd w:val="clear" w:color="auto" w:fill="F2F2F2" w:themeFill="background1" w:themeFillShade="F2"/>
            <w:vAlign w:val="bottom"/>
          </w:tcPr>
          <w:p w:rsidR="009871D2" w:rsidRPr="00D54A94" w:rsidRDefault="009871D2" w:rsidP="009871D2">
            <w:pPr>
              <w:rPr>
                <w:rFonts w:ascii="Calibri" w:hAnsi="Calibri" w:cs="Calibri"/>
                <w:color w:val="000000" w:themeColor="text1"/>
                <w:sz w:val="18"/>
                <w:szCs w:val="18"/>
              </w:rPr>
            </w:pPr>
            <w:r>
              <w:rPr>
                <w:rFonts w:ascii="Calibri" w:hAnsi="Calibri" w:cs="Calibri"/>
                <w:color w:val="000000" w:themeColor="text1"/>
                <w:sz w:val="18"/>
                <w:szCs w:val="18"/>
              </w:rPr>
              <w:t>10000859</w:t>
            </w:r>
          </w:p>
        </w:tc>
        <w:tc>
          <w:tcPr>
            <w:tcW w:w="1866" w:type="dxa"/>
            <w:shd w:val="clear" w:color="auto" w:fill="F2F2F2" w:themeFill="background1" w:themeFillShade="F2"/>
            <w:vAlign w:val="bottom"/>
          </w:tcPr>
          <w:p w:rsidR="009871D2" w:rsidRPr="00D54A94" w:rsidRDefault="009871D2" w:rsidP="009871D2">
            <w:pPr>
              <w:rPr>
                <w:rFonts w:ascii="Calibri" w:hAnsi="Calibri" w:cs="Calibri"/>
                <w:b/>
                <w:color w:val="000000" w:themeColor="text1"/>
                <w:sz w:val="18"/>
                <w:szCs w:val="18"/>
              </w:rPr>
            </w:pPr>
            <w:r w:rsidRPr="00D54A94">
              <w:rPr>
                <w:rFonts w:ascii="Calibri" w:hAnsi="Calibri" w:cs="Calibri"/>
                <w:b/>
                <w:color w:val="000000" w:themeColor="text1"/>
                <w:sz w:val="18"/>
                <w:szCs w:val="18"/>
              </w:rPr>
              <w:t>Ingen kvalme</w:t>
            </w:r>
          </w:p>
        </w:tc>
        <w:tc>
          <w:tcPr>
            <w:tcW w:w="954" w:type="dxa"/>
            <w:shd w:val="clear" w:color="auto" w:fill="F2F2F2" w:themeFill="background1" w:themeFillShade="F2"/>
            <w:vAlign w:val="bottom"/>
          </w:tcPr>
          <w:p w:rsidR="009871D2" w:rsidRPr="00D54A94" w:rsidRDefault="009871D2" w:rsidP="009871D2">
            <w:pPr>
              <w:rPr>
                <w:rFonts w:ascii="Calibri" w:hAnsi="Calibri" w:cs="Calibri"/>
                <w:color w:val="000000" w:themeColor="text1"/>
                <w:sz w:val="18"/>
                <w:szCs w:val="18"/>
              </w:rPr>
            </w:pPr>
            <w:r>
              <w:rPr>
                <w:rFonts w:ascii="Calibri" w:hAnsi="Calibri" w:cs="Calibri"/>
                <w:color w:val="000000" w:themeColor="text1"/>
                <w:sz w:val="18"/>
                <w:szCs w:val="18"/>
              </w:rPr>
              <w:t>10028984</w:t>
            </w:r>
          </w:p>
        </w:tc>
        <w:tc>
          <w:tcPr>
            <w:tcW w:w="2063" w:type="dxa"/>
            <w:shd w:val="clear" w:color="auto" w:fill="F2F2F2" w:themeFill="background1" w:themeFillShade="F2"/>
            <w:vAlign w:val="bottom"/>
          </w:tcPr>
          <w:p w:rsidR="009871D2" w:rsidRPr="00D54A94" w:rsidRDefault="009871D2" w:rsidP="009871D2">
            <w:pPr>
              <w:rPr>
                <w:rFonts w:ascii="Calibri" w:hAnsi="Calibri" w:cs="Calibri"/>
                <w:b/>
                <w:color w:val="000000" w:themeColor="text1"/>
                <w:sz w:val="18"/>
                <w:szCs w:val="18"/>
              </w:rPr>
            </w:pPr>
            <w:r w:rsidRPr="00D54A94">
              <w:rPr>
                <w:rFonts w:ascii="Calibri" w:hAnsi="Calibri" w:cs="Calibri"/>
                <w:b/>
                <w:color w:val="000000" w:themeColor="text1"/>
                <w:sz w:val="18"/>
                <w:szCs w:val="18"/>
              </w:rPr>
              <w:t>Håndtere kvalme</w:t>
            </w:r>
          </w:p>
        </w:tc>
        <w:tc>
          <w:tcPr>
            <w:tcW w:w="946" w:type="dxa"/>
            <w:shd w:val="clear" w:color="auto" w:fill="F2F2F2" w:themeFill="background1" w:themeFillShade="F2"/>
            <w:vAlign w:val="bottom"/>
          </w:tcPr>
          <w:p w:rsidR="009871D2" w:rsidRPr="00D54A94" w:rsidRDefault="009871D2" w:rsidP="009871D2">
            <w:pPr>
              <w:rPr>
                <w:rFonts w:ascii="Calibri" w:hAnsi="Calibri" w:cs="Calibri"/>
                <w:color w:val="000000" w:themeColor="text1"/>
                <w:sz w:val="18"/>
                <w:szCs w:val="18"/>
              </w:rPr>
            </w:pPr>
            <w:r>
              <w:rPr>
                <w:rFonts w:ascii="Calibri" w:hAnsi="Calibri" w:cs="Calibri"/>
                <w:color w:val="000000" w:themeColor="text1"/>
                <w:sz w:val="18"/>
                <w:szCs w:val="18"/>
              </w:rPr>
              <w:t>10043673</w:t>
            </w:r>
          </w:p>
        </w:tc>
      </w:tr>
      <w:tr w:rsidR="009871D2" w:rsidRPr="00353190" w:rsidTr="00532132">
        <w:tc>
          <w:tcPr>
            <w:tcW w:w="0" w:type="auto"/>
            <w:shd w:val="clear" w:color="auto" w:fill="F2F2F2" w:themeFill="background1" w:themeFillShade="F2"/>
            <w:vAlign w:val="bottom"/>
          </w:tcPr>
          <w:p w:rsidR="009871D2" w:rsidRPr="00D54A94" w:rsidRDefault="009871D2" w:rsidP="009871D2">
            <w:pPr>
              <w:jc w:val="center"/>
              <w:rPr>
                <w:rFonts w:ascii="Calibri" w:hAnsi="Calibri" w:cs="Calibri"/>
                <w:b/>
                <w:color w:val="000000" w:themeColor="text1"/>
                <w:sz w:val="18"/>
                <w:szCs w:val="18"/>
              </w:rPr>
            </w:pPr>
          </w:p>
        </w:tc>
        <w:tc>
          <w:tcPr>
            <w:tcW w:w="1866" w:type="dxa"/>
            <w:shd w:val="clear" w:color="auto" w:fill="F2F2F2" w:themeFill="background1" w:themeFillShade="F2"/>
            <w:vAlign w:val="bottom"/>
          </w:tcPr>
          <w:p w:rsidR="009871D2" w:rsidRPr="00D54A94" w:rsidRDefault="009871D2" w:rsidP="009871D2">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9871D2" w:rsidRPr="00D54A94"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D54A94" w:rsidRDefault="009871D2" w:rsidP="009871D2">
            <w:pPr>
              <w:rPr>
                <w:rFonts w:ascii="Calibri" w:hAnsi="Calibri" w:cs="Calibri"/>
                <w:b/>
                <w:color w:val="000000" w:themeColor="text1"/>
                <w:sz w:val="18"/>
                <w:szCs w:val="18"/>
              </w:rPr>
            </w:pPr>
          </w:p>
        </w:tc>
        <w:tc>
          <w:tcPr>
            <w:tcW w:w="954" w:type="dxa"/>
            <w:shd w:val="clear" w:color="auto" w:fill="F2F2F2" w:themeFill="background1" w:themeFillShade="F2"/>
            <w:vAlign w:val="bottom"/>
          </w:tcPr>
          <w:p w:rsidR="009871D2" w:rsidRPr="00D54A94"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D54A94" w:rsidRDefault="009871D2" w:rsidP="009871D2">
            <w:pPr>
              <w:rPr>
                <w:rFonts w:ascii="Calibri" w:hAnsi="Calibri" w:cs="Calibri"/>
                <w:iCs/>
                <w:color w:val="000000" w:themeColor="text1"/>
                <w:sz w:val="18"/>
                <w:szCs w:val="18"/>
              </w:rPr>
            </w:pPr>
            <w:r>
              <w:rPr>
                <w:rFonts w:ascii="Calibri" w:hAnsi="Calibri" w:cs="Calibri"/>
                <w:iCs/>
                <w:color w:val="000000" w:themeColor="text1"/>
                <w:sz w:val="18"/>
                <w:szCs w:val="18"/>
              </w:rPr>
              <w:t>Se VP kvalme</w:t>
            </w:r>
          </w:p>
        </w:tc>
        <w:tc>
          <w:tcPr>
            <w:tcW w:w="946" w:type="dxa"/>
            <w:shd w:val="clear" w:color="auto" w:fill="F2F2F2" w:themeFill="background1" w:themeFillShade="F2"/>
            <w:vAlign w:val="bottom"/>
          </w:tcPr>
          <w:p w:rsidR="009871D2" w:rsidRPr="00D54A94" w:rsidRDefault="009871D2" w:rsidP="009871D2">
            <w:pPr>
              <w:jc w:val="center"/>
              <w:rPr>
                <w:rFonts w:ascii="Calibri" w:hAnsi="Calibri" w:cs="Calibri"/>
                <w:color w:val="000000" w:themeColor="text1"/>
                <w:sz w:val="18"/>
                <w:szCs w:val="18"/>
              </w:rPr>
            </w:pPr>
          </w:p>
        </w:tc>
      </w:tr>
      <w:tr w:rsidR="009871D2" w:rsidRPr="00353190" w:rsidTr="00532132">
        <w:tc>
          <w:tcPr>
            <w:tcW w:w="0" w:type="auto"/>
            <w:shd w:val="clear" w:color="auto" w:fill="F2F2F2" w:themeFill="background1" w:themeFillShade="F2"/>
            <w:vAlign w:val="bottom"/>
          </w:tcPr>
          <w:p w:rsidR="009871D2" w:rsidRPr="00D54A94"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D54A94" w:rsidRDefault="009871D2" w:rsidP="009871D2">
            <w:pPr>
              <w:rPr>
                <w:rFonts w:ascii="Calibri" w:hAnsi="Calibri" w:cs="Calibri"/>
                <w:color w:val="000000" w:themeColor="text1"/>
                <w:sz w:val="18"/>
                <w:szCs w:val="18"/>
              </w:rPr>
            </w:pPr>
          </w:p>
        </w:tc>
        <w:tc>
          <w:tcPr>
            <w:tcW w:w="946" w:type="dxa"/>
            <w:shd w:val="clear" w:color="auto" w:fill="F2F2F2" w:themeFill="background1" w:themeFillShade="F2"/>
            <w:vAlign w:val="bottom"/>
          </w:tcPr>
          <w:p w:rsidR="009871D2" w:rsidRPr="00D54A94"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D54A94" w:rsidRDefault="009871D2" w:rsidP="009871D2">
            <w:pPr>
              <w:rPr>
                <w:rFonts w:ascii="Calibri" w:hAnsi="Calibri" w:cs="Calibri"/>
                <w:b/>
                <w:color w:val="000000" w:themeColor="text1"/>
                <w:sz w:val="18"/>
                <w:szCs w:val="18"/>
              </w:rPr>
            </w:pPr>
          </w:p>
        </w:tc>
        <w:tc>
          <w:tcPr>
            <w:tcW w:w="954" w:type="dxa"/>
            <w:shd w:val="clear" w:color="auto" w:fill="F2F2F2" w:themeFill="background1" w:themeFillShade="F2"/>
            <w:vAlign w:val="bottom"/>
          </w:tcPr>
          <w:p w:rsidR="009871D2" w:rsidRPr="00D54A94"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9871D2" w:rsidRPr="00D54A94" w:rsidRDefault="009871D2" w:rsidP="009871D2">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9871D2" w:rsidRPr="00D54A94" w:rsidRDefault="009871D2" w:rsidP="009871D2">
            <w:pPr>
              <w:jc w:val="center"/>
              <w:rPr>
                <w:rFonts w:ascii="Calibri" w:hAnsi="Calibri" w:cs="Calibri"/>
                <w:color w:val="000000" w:themeColor="text1"/>
                <w:sz w:val="18"/>
                <w:szCs w:val="18"/>
              </w:rPr>
            </w:pPr>
          </w:p>
        </w:tc>
      </w:tr>
      <w:tr w:rsidR="009871D2" w:rsidRPr="00353190" w:rsidTr="00532132">
        <w:tc>
          <w:tcPr>
            <w:tcW w:w="0" w:type="auto"/>
            <w:shd w:val="clear" w:color="auto" w:fill="D9D9D9" w:themeFill="background1" w:themeFillShade="D9"/>
            <w:vAlign w:val="bottom"/>
          </w:tcPr>
          <w:p w:rsidR="009871D2" w:rsidRPr="00005DD5" w:rsidRDefault="009871D2" w:rsidP="009871D2">
            <w:pPr>
              <w:jc w:val="center"/>
              <w:rPr>
                <w:rFonts w:cstheme="minorHAnsi"/>
                <w:b/>
                <w:color w:val="000000" w:themeColor="text1"/>
                <w:sz w:val="18"/>
                <w:szCs w:val="18"/>
              </w:rPr>
            </w:pPr>
            <w:r w:rsidRPr="00005DD5">
              <w:rPr>
                <w:rFonts w:cstheme="minorHAnsi"/>
                <w:b/>
                <w:color w:val="000000" w:themeColor="text1"/>
                <w:sz w:val="18"/>
                <w:szCs w:val="18"/>
              </w:rPr>
              <w:t>7</w:t>
            </w:r>
          </w:p>
        </w:tc>
        <w:tc>
          <w:tcPr>
            <w:tcW w:w="1866" w:type="dxa"/>
            <w:shd w:val="clear" w:color="auto" w:fill="D9D9D9" w:themeFill="background1" w:themeFillShade="D9"/>
            <w:vAlign w:val="bottom"/>
          </w:tcPr>
          <w:p w:rsidR="009871D2" w:rsidRPr="00005DD5" w:rsidRDefault="009871D2" w:rsidP="009871D2">
            <w:pPr>
              <w:rPr>
                <w:rFonts w:ascii="Calibri" w:hAnsi="Calibri" w:cs="Calibri"/>
                <w:b/>
                <w:sz w:val="18"/>
                <w:szCs w:val="18"/>
              </w:rPr>
            </w:pPr>
            <w:r w:rsidRPr="00005DD5">
              <w:rPr>
                <w:rFonts w:ascii="Calibri" w:hAnsi="Calibri" w:cs="Calibri"/>
                <w:b/>
                <w:sz w:val="18"/>
                <w:szCs w:val="18"/>
              </w:rPr>
              <w:t>Aktivitetsintoleranse</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10000431</w:t>
            </w:r>
          </w:p>
        </w:tc>
        <w:tc>
          <w:tcPr>
            <w:tcW w:w="1866" w:type="dxa"/>
            <w:shd w:val="clear" w:color="auto" w:fill="D9D9D9" w:themeFill="background1" w:themeFillShade="D9"/>
            <w:vAlign w:val="bottom"/>
          </w:tcPr>
          <w:p w:rsidR="009871D2" w:rsidRPr="00D54A94" w:rsidRDefault="009871D2" w:rsidP="009871D2">
            <w:pPr>
              <w:rPr>
                <w:rFonts w:ascii="Calibri" w:hAnsi="Calibri" w:cs="Calibri"/>
                <w:b/>
                <w:sz w:val="18"/>
                <w:szCs w:val="18"/>
              </w:rPr>
            </w:pPr>
            <w:r w:rsidRPr="00005DD5">
              <w:rPr>
                <w:rFonts w:ascii="Calibri" w:hAnsi="Calibri" w:cs="Calibri"/>
                <w:b/>
                <w:sz w:val="18"/>
                <w:szCs w:val="18"/>
              </w:rPr>
              <w:t>I stand til å mobilisere seg</w:t>
            </w: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10028461</w:t>
            </w:r>
          </w:p>
        </w:tc>
        <w:tc>
          <w:tcPr>
            <w:tcW w:w="2063" w:type="dxa"/>
            <w:shd w:val="clear" w:color="auto" w:fill="D9D9D9" w:themeFill="background1" w:themeFillShade="D9"/>
            <w:vAlign w:val="bottom"/>
          </w:tcPr>
          <w:p w:rsidR="009871D2" w:rsidRPr="00D54A94" w:rsidRDefault="009871D2" w:rsidP="009871D2">
            <w:pPr>
              <w:rPr>
                <w:rFonts w:ascii="Calibri" w:hAnsi="Calibri" w:cs="Calibri"/>
                <w:b/>
                <w:sz w:val="18"/>
                <w:szCs w:val="18"/>
              </w:rPr>
            </w:pPr>
            <w:r w:rsidRPr="00005DD5">
              <w:rPr>
                <w:rFonts w:ascii="Calibri" w:hAnsi="Calibri" w:cs="Calibri"/>
                <w:b/>
                <w:sz w:val="18"/>
                <w:szCs w:val="18"/>
              </w:rPr>
              <w:t xml:space="preserve">Vurdere aktivitetstoleranse </w:t>
            </w:r>
            <w:r w:rsidRPr="00005DD5">
              <w:rPr>
                <w:rFonts w:ascii="Calibri" w:hAnsi="Calibri" w:cs="Calibri"/>
                <w:sz w:val="18"/>
                <w:szCs w:val="18"/>
              </w:rPr>
              <w:t>(3)</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10037945</w:t>
            </w:r>
          </w:p>
        </w:tc>
      </w:tr>
      <w:tr w:rsidR="009871D2" w:rsidRPr="00353190" w:rsidTr="00532132">
        <w:tc>
          <w:tcPr>
            <w:tcW w:w="0" w:type="auto"/>
            <w:shd w:val="clear" w:color="auto" w:fill="D9D9D9" w:themeFill="background1" w:themeFillShade="D9"/>
            <w:vAlign w:val="bottom"/>
          </w:tcPr>
          <w:p w:rsidR="009871D2" w:rsidRPr="00005DD5"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005DD5" w:rsidRDefault="009871D2" w:rsidP="009871D2">
            <w:pPr>
              <w:rPr>
                <w:rFonts w:ascii="Calibri" w:hAnsi="Calibri" w:cs="Calibri"/>
                <w:b/>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9871D2" w:rsidRPr="00D54A94" w:rsidRDefault="009871D2" w:rsidP="009871D2">
            <w:pPr>
              <w:rPr>
                <w:rFonts w:ascii="Calibri" w:hAnsi="Calibri" w:cs="Calibri"/>
                <w:b/>
                <w:sz w:val="18"/>
                <w:szCs w:val="18"/>
              </w:rPr>
            </w:pPr>
          </w:p>
        </w:tc>
        <w:tc>
          <w:tcPr>
            <w:tcW w:w="954" w:type="dxa"/>
            <w:shd w:val="clear" w:color="auto" w:fill="D9D9D9" w:themeFill="background1" w:themeFillShade="D9"/>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D54A94" w:rsidRDefault="009871D2" w:rsidP="009871D2">
            <w:pPr>
              <w:rPr>
                <w:rFonts w:ascii="Calibri" w:hAnsi="Calibri" w:cs="Calibri"/>
                <w:b/>
                <w:sz w:val="18"/>
                <w:szCs w:val="18"/>
              </w:rPr>
            </w:pPr>
            <w:r w:rsidRPr="00005DD5">
              <w:rPr>
                <w:rFonts w:ascii="Calibri" w:hAnsi="Calibri" w:cs="Calibri"/>
                <w:b/>
                <w:sz w:val="18"/>
                <w:szCs w:val="18"/>
              </w:rPr>
              <w:t>Fremme fysisk mobilitet</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10037379</w:t>
            </w:r>
          </w:p>
        </w:tc>
      </w:tr>
      <w:tr w:rsidR="009871D2" w:rsidRPr="00353190" w:rsidTr="00532132">
        <w:tc>
          <w:tcPr>
            <w:tcW w:w="0" w:type="auto"/>
            <w:shd w:val="clear" w:color="auto" w:fill="D9D9D9" w:themeFill="background1" w:themeFillShade="D9"/>
            <w:vAlign w:val="bottom"/>
          </w:tcPr>
          <w:p w:rsidR="009871D2" w:rsidRPr="00005DD5"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005DD5" w:rsidRDefault="009871D2" w:rsidP="009871D2">
            <w:pPr>
              <w:rPr>
                <w:rFonts w:ascii="Calibri" w:hAnsi="Calibri" w:cs="Calibri"/>
                <w:b/>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tcPr>
          <w:p w:rsidR="009871D2" w:rsidRPr="00353190" w:rsidRDefault="009871D2" w:rsidP="009871D2">
            <w:pPr>
              <w:rPr>
                <w:rFonts w:ascii="Calibri" w:hAnsi="Calibri" w:cs="Calibri"/>
                <w:b/>
                <w:sz w:val="18"/>
                <w:szCs w:val="18"/>
              </w:rPr>
            </w:pPr>
          </w:p>
        </w:tc>
        <w:tc>
          <w:tcPr>
            <w:tcW w:w="954" w:type="dxa"/>
            <w:shd w:val="clear" w:color="auto" w:fill="D9D9D9" w:themeFill="background1" w:themeFillShade="D9"/>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D54A94" w:rsidRDefault="009871D2" w:rsidP="009871D2">
            <w:pPr>
              <w:rPr>
                <w:rFonts w:ascii="Calibri" w:hAnsi="Calibri" w:cs="Calibri"/>
                <w:b/>
                <w:sz w:val="18"/>
                <w:szCs w:val="18"/>
              </w:rPr>
            </w:pPr>
            <w:r w:rsidRPr="00005DD5">
              <w:rPr>
                <w:rFonts w:ascii="Calibri" w:hAnsi="Calibri" w:cs="Calibri"/>
                <w:b/>
                <w:sz w:val="18"/>
                <w:szCs w:val="18"/>
              </w:rPr>
              <w:t>Avansere mobilitet</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10036452</w:t>
            </w:r>
          </w:p>
        </w:tc>
      </w:tr>
      <w:tr w:rsidR="009871D2" w:rsidRPr="00353190" w:rsidTr="00532132">
        <w:tc>
          <w:tcPr>
            <w:tcW w:w="0" w:type="auto"/>
            <w:shd w:val="clear" w:color="auto" w:fill="D9D9D9" w:themeFill="background1" w:themeFillShade="D9"/>
            <w:vAlign w:val="bottom"/>
          </w:tcPr>
          <w:p w:rsidR="009871D2" w:rsidRPr="00005DD5"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005DD5" w:rsidRDefault="009871D2" w:rsidP="009871D2">
            <w:pPr>
              <w:rPr>
                <w:rFonts w:ascii="Calibri" w:hAnsi="Calibri" w:cs="Calibri"/>
                <w:b/>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tcPr>
          <w:p w:rsidR="009871D2" w:rsidRPr="00353190" w:rsidRDefault="009871D2" w:rsidP="009871D2">
            <w:pPr>
              <w:rPr>
                <w:rFonts w:ascii="Calibri" w:hAnsi="Calibri" w:cs="Calibri"/>
                <w:b/>
                <w:sz w:val="18"/>
                <w:szCs w:val="18"/>
              </w:rPr>
            </w:pPr>
          </w:p>
        </w:tc>
        <w:tc>
          <w:tcPr>
            <w:tcW w:w="954" w:type="dxa"/>
            <w:shd w:val="clear" w:color="auto" w:fill="D9D9D9" w:themeFill="background1" w:themeFillShade="D9"/>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9871D2" w:rsidRPr="00D54A94" w:rsidRDefault="009871D2" w:rsidP="009871D2">
            <w:pPr>
              <w:rPr>
                <w:rFonts w:ascii="Calibri" w:hAnsi="Calibri" w:cs="Calibri"/>
                <w:b/>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353190" w:rsidTr="00532132">
        <w:tc>
          <w:tcPr>
            <w:tcW w:w="0" w:type="auto"/>
            <w:shd w:val="clear" w:color="auto" w:fill="F2F2F2" w:themeFill="background1" w:themeFillShade="F2"/>
            <w:vAlign w:val="bottom"/>
          </w:tcPr>
          <w:p w:rsidR="009871D2" w:rsidRPr="00005DD5" w:rsidRDefault="009871D2" w:rsidP="009871D2">
            <w:pPr>
              <w:jc w:val="center"/>
              <w:rPr>
                <w:rFonts w:cstheme="minorHAnsi"/>
                <w:b/>
                <w:color w:val="000000" w:themeColor="text1"/>
                <w:sz w:val="18"/>
                <w:szCs w:val="18"/>
              </w:rPr>
            </w:pPr>
            <w:r>
              <w:rPr>
                <w:rFonts w:cstheme="minorHAnsi"/>
                <w:b/>
                <w:color w:val="000000" w:themeColor="text1"/>
                <w:sz w:val="18"/>
                <w:szCs w:val="18"/>
              </w:rPr>
              <w:t>8</w:t>
            </w:r>
          </w:p>
        </w:tc>
        <w:tc>
          <w:tcPr>
            <w:tcW w:w="1866" w:type="dxa"/>
            <w:shd w:val="clear" w:color="auto" w:fill="F2F2F2" w:themeFill="background1" w:themeFillShade="F2"/>
            <w:vAlign w:val="bottom"/>
          </w:tcPr>
          <w:p w:rsidR="009871D2" w:rsidRPr="00005DD5" w:rsidRDefault="009871D2" w:rsidP="009871D2">
            <w:pPr>
              <w:rPr>
                <w:rFonts w:ascii="Calibri" w:hAnsi="Calibri" w:cs="Calibri"/>
                <w:b/>
                <w:sz w:val="18"/>
                <w:szCs w:val="18"/>
              </w:rPr>
            </w:pPr>
            <w:r w:rsidRPr="00005DD5">
              <w:rPr>
                <w:rFonts w:ascii="Calibri" w:hAnsi="Calibri" w:cs="Calibri"/>
                <w:b/>
                <w:sz w:val="18"/>
                <w:szCs w:val="18"/>
              </w:rPr>
              <w:t>Problem med søvn</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10027226</w:t>
            </w:r>
          </w:p>
        </w:tc>
        <w:tc>
          <w:tcPr>
            <w:tcW w:w="1866" w:type="dxa"/>
            <w:shd w:val="clear" w:color="auto" w:fill="F2F2F2" w:themeFill="background1" w:themeFillShade="F2"/>
          </w:tcPr>
          <w:p w:rsidR="009871D2" w:rsidRPr="00353190" w:rsidRDefault="009871D2" w:rsidP="009871D2">
            <w:pPr>
              <w:rPr>
                <w:rFonts w:ascii="Calibri" w:hAnsi="Calibri" w:cs="Calibri"/>
                <w:b/>
                <w:sz w:val="18"/>
                <w:szCs w:val="18"/>
              </w:rPr>
            </w:pPr>
            <w:r w:rsidRPr="00005DD5">
              <w:rPr>
                <w:rFonts w:ascii="Calibri" w:hAnsi="Calibri" w:cs="Calibri"/>
                <w:b/>
                <w:sz w:val="18"/>
                <w:szCs w:val="18"/>
              </w:rPr>
              <w:t>Tilstrekkelig søvn</w:t>
            </w:r>
          </w:p>
        </w:tc>
        <w:tc>
          <w:tcPr>
            <w:tcW w:w="954" w:type="dxa"/>
            <w:shd w:val="clear" w:color="auto" w:fill="F2F2F2" w:themeFill="background1" w:themeFillShade="F2"/>
          </w:tcPr>
          <w:p w:rsidR="009871D2" w:rsidRPr="00353190"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10024930</w:t>
            </w:r>
          </w:p>
        </w:tc>
        <w:tc>
          <w:tcPr>
            <w:tcW w:w="2063" w:type="dxa"/>
            <w:shd w:val="clear" w:color="auto" w:fill="F2F2F2" w:themeFill="background1" w:themeFillShade="F2"/>
            <w:vAlign w:val="bottom"/>
          </w:tcPr>
          <w:p w:rsidR="009871D2" w:rsidRPr="00D54A94" w:rsidRDefault="009871D2" w:rsidP="009871D2">
            <w:pPr>
              <w:rPr>
                <w:rFonts w:ascii="Calibri" w:hAnsi="Calibri" w:cs="Calibri"/>
                <w:b/>
                <w:sz w:val="18"/>
                <w:szCs w:val="18"/>
              </w:rPr>
            </w:pPr>
            <w:r w:rsidRPr="00005DD5">
              <w:rPr>
                <w:rFonts w:ascii="Calibri" w:hAnsi="Calibri" w:cs="Calibri"/>
                <w:b/>
                <w:sz w:val="18"/>
                <w:szCs w:val="18"/>
              </w:rPr>
              <w:t>Vurdere søvn</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10036764</w:t>
            </w:r>
          </w:p>
        </w:tc>
      </w:tr>
      <w:tr w:rsidR="009871D2" w:rsidRPr="00353190" w:rsidTr="00532132">
        <w:tc>
          <w:tcPr>
            <w:tcW w:w="0" w:type="auto"/>
            <w:shd w:val="clear" w:color="auto" w:fill="F2F2F2" w:themeFill="background1" w:themeFillShade="F2"/>
            <w:vAlign w:val="bottom"/>
          </w:tcPr>
          <w:p w:rsidR="009871D2" w:rsidRPr="00005DD5"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005DD5" w:rsidRDefault="009871D2" w:rsidP="009871D2">
            <w:pPr>
              <w:rPr>
                <w:rFonts w:ascii="Calibri" w:hAnsi="Calibri" w:cs="Calibri"/>
                <w:b/>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tcPr>
          <w:p w:rsidR="009871D2" w:rsidRPr="00353190" w:rsidRDefault="009871D2" w:rsidP="009871D2">
            <w:pPr>
              <w:rPr>
                <w:rFonts w:ascii="Calibri" w:hAnsi="Calibri" w:cs="Calibri"/>
                <w:b/>
                <w:sz w:val="18"/>
                <w:szCs w:val="18"/>
              </w:rPr>
            </w:pPr>
          </w:p>
        </w:tc>
        <w:tc>
          <w:tcPr>
            <w:tcW w:w="954" w:type="dxa"/>
            <w:shd w:val="clear" w:color="auto" w:fill="F2F2F2" w:themeFill="background1" w:themeFillShade="F2"/>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tcPr>
          <w:p w:rsidR="009871D2" w:rsidRPr="00005DD5" w:rsidRDefault="009871D2" w:rsidP="009871D2">
            <w:pPr>
              <w:rPr>
                <w:rFonts w:ascii="Calibri" w:hAnsi="Calibri" w:cs="Calibri"/>
                <w:sz w:val="18"/>
                <w:szCs w:val="18"/>
              </w:rPr>
            </w:pPr>
            <w:r w:rsidRPr="00005DD5">
              <w:rPr>
                <w:rFonts w:ascii="Calibri" w:hAnsi="Calibri" w:cs="Calibri"/>
                <w:sz w:val="18"/>
                <w:szCs w:val="18"/>
              </w:rPr>
              <w:t>Se NVP: Søvnforstyrrelser</w:t>
            </w: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353190" w:rsidTr="00532132">
        <w:tc>
          <w:tcPr>
            <w:tcW w:w="0" w:type="auto"/>
            <w:shd w:val="clear" w:color="auto" w:fill="F2F2F2" w:themeFill="background1" w:themeFillShade="F2"/>
            <w:vAlign w:val="bottom"/>
          </w:tcPr>
          <w:p w:rsidR="009871D2" w:rsidRPr="00005DD5"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005DD5" w:rsidRDefault="009871D2" w:rsidP="009871D2">
            <w:pPr>
              <w:rPr>
                <w:rFonts w:ascii="Calibri" w:hAnsi="Calibri" w:cs="Calibri"/>
                <w:b/>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tcPr>
          <w:p w:rsidR="009871D2" w:rsidRPr="00353190" w:rsidRDefault="009871D2" w:rsidP="009871D2">
            <w:pPr>
              <w:rPr>
                <w:rFonts w:ascii="Calibri" w:hAnsi="Calibri" w:cs="Calibri"/>
                <w:b/>
                <w:sz w:val="18"/>
                <w:szCs w:val="18"/>
              </w:rPr>
            </w:pPr>
          </w:p>
        </w:tc>
        <w:tc>
          <w:tcPr>
            <w:tcW w:w="954" w:type="dxa"/>
            <w:shd w:val="clear" w:color="auto" w:fill="F2F2F2" w:themeFill="background1" w:themeFillShade="F2"/>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tcPr>
          <w:p w:rsidR="009871D2" w:rsidRPr="00353190" w:rsidRDefault="009871D2" w:rsidP="009871D2">
            <w:pPr>
              <w:rPr>
                <w:rFonts w:ascii="Calibri" w:hAnsi="Calibri" w:cs="Calibri"/>
                <w:b/>
                <w:sz w:val="18"/>
                <w:szCs w:val="18"/>
              </w:rPr>
            </w:pPr>
          </w:p>
        </w:tc>
        <w:tc>
          <w:tcPr>
            <w:tcW w:w="946" w:type="dxa"/>
            <w:shd w:val="clear" w:color="auto" w:fill="F2F2F2" w:themeFill="background1" w:themeFillShade="F2"/>
            <w:vAlign w:val="bottom"/>
          </w:tcPr>
          <w:p w:rsidR="009871D2" w:rsidRPr="00353190" w:rsidRDefault="009871D2" w:rsidP="009871D2">
            <w:pPr>
              <w:jc w:val="center"/>
              <w:rPr>
                <w:rFonts w:ascii="Calibri" w:hAnsi="Calibri" w:cs="Calibri"/>
                <w:color w:val="000000" w:themeColor="text1"/>
                <w:sz w:val="18"/>
                <w:szCs w:val="18"/>
              </w:rPr>
            </w:pPr>
          </w:p>
        </w:tc>
      </w:tr>
      <w:tr w:rsidR="009871D2" w:rsidRPr="00353190" w:rsidTr="00532132">
        <w:tc>
          <w:tcPr>
            <w:tcW w:w="0" w:type="auto"/>
            <w:shd w:val="clear" w:color="auto" w:fill="D9D9D9" w:themeFill="background1" w:themeFillShade="D9"/>
            <w:vAlign w:val="bottom"/>
          </w:tcPr>
          <w:p w:rsidR="009871D2" w:rsidRPr="00005DD5" w:rsidRDefault="009871D2" w:rsidP="009871D2">
            <w:pPr>
              <w:jc w:val="center"/>
              <w:rPr>
                <w:rFonts w:cstheme="minorHAnsi"/>
                <w:b/>
                <w:color w:val="000000" w:themeColor="text1"/>
                <w:sz w:val="18"/>
                <w:szCs w:val="18"/>
              </w:rPr>
            </w:pPr>
            <w:r>
              <w:rPr>
                <w:rFonts w:cstheme="minorHAnsi"/>
                <w:b/>
                <w:color w:val="000000" w:themeColor="text1"/>
                <w:sz w:val="18"/>
                <w:szCs w:val="18"/>
              </w:rPr>
              <w:t>2</w:t>
            </w:r>
          </w:p>
        </w:tc>
        <w:tc>
          <w:tcPr>
            <w:tcW w:w="1866" w:type="dxa"/>
            <w:shd w:val="clear" w:color="auto" w:fill="D9D9D9" w:themeFill="background1" w:themeFillShade="D9"/>
            <w:vAlign w:val="bottom"/>
          </w:tcPr>
          <w:p w:rsidR="009871D2" w:rsidRPr="00005DD5" w:rsidRDefault="009871D2" w:rsidP="009871D2">
            <w:pPr>
              <w:rPr>
                <w:rFonts w:ascii="Calibri" w:hAnsi="Calibri" w:cs="Calibri"/>
                <w:b/>
                <w:sz w:val="18"/>
                <w:szCs w:val="18"/>
              </w:rPr>
            </w:pPr>
            <w:r w:rsidRPr="00005DD5">
              <w:rPr>
                <w:rFonts w:ascii="Calibri" w:hAnsi="Calibri" w:cs="Calibri"/>
                <w:b/>
                <w:sz w:val="18"/>
                <w:szCs w:val="18"/>
              </w:rPr>
              <w:t>Manglende kunnskap om sykdom</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10021994</w:t>
            </w:r>
          </w:p>
        </w:tc>
        <w:tc>
          <w:tcPr>
            <w:tcW w:w="1866" w:type="dxa"/>
            <w:shd w:val="clear" w:color="auto" w:fill="D9D9D9" w:themeFill="background1" w:themeFillShade="D9"/>
            <w:vAlign w:val="bottom"/>
          </w:tcPr>
          <w:p w:rsidR="009871D2" w:rsidRPr="00353190" w:rsidRDefault="009871D2" w:rsidP="009871D2">
            <w:pPr>
              <w:rPr>
                <w:rFonts w:ascii="Calibri" w:hAnsi="Calibri" w:cs="Calibri"/>
                <w:b/>
                <w:sz w:val="18"/>
                <w:szCs w:val="18"/>
              </w:rPr>
            </w:pPr>
            <w:r w:rsidRPr="00005DD5">
              <w:rPr>
                <w:rFonts w:ascii="Calibri" w:hAnsi="Calibri" w:cs="Calibri"/>
                <w:b/>
                <w:sz w:val="18"/>
                <w:szCs w:val="18"/>
              </w:rPr>
              <w:t>Kunnskap om sykdom</w:t>
            </w:r>
          </w:p>
        </w:tc>
        <w:tc>
          <w:tcPr>
            <w:tcW w:w="954"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10023826</w:t>
            </w:r>
          </w:p>
        </w:tc>
        <w:tc>
          <w:tcPr>
            <w:tcW w:w="2063" w:type="dxa"/>
            <w:shd w:val="clear" w:color="auto" w:fill="D9D9D9" w:themeFill="background1" w:themeFillShade="D9"/>
            <w:vAlign w:val="bottom"/>
          </w:tcPr>
          <w:p w:rsidR="009871D2" w:rsidRPr="00353190" w:rsidRDefault="009871D2" w:rsidP="009871D2">
            <w:pPr>
              <w:rPr>
                <w:rFonts w:ascii="Calibri" w:hAnsi="Calibri" w:cs="Calibri"/>
                <w:b/>
                <w:sz w:val="18"/>
                <w:szCs w:val="18"/>
              </w:rPr>
            </w:pPr>
            <w:r w:rsidRPr="00005DD5">
              <w:rPr>
                <w:rFonts w:ascii="Calibri" w:hAnsi="Calibri" w:cs="Calibri"/>
                <w:b/>
                <w:sz w:val="18"/>
                <w:szCs w:val="18"/>
              </w:rPr>
              <w:t>Vurdere kunnskap om sykdom</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Pr>
                <w:rFonts w:ascii="Calibri" w:hAnsi="Calibri" w:cs="Calibri"/>
                <w:color w:val="000000" w:themeColor="text1"/>
                <w:sz w:val="18"/>
                <w:szCs w:val="18"/>
              </w:rPr>
              <w:t>10030639</w:t>
            </w:r>
          </w:p>
        </w:tc>
      </w:tr>
      <w:tr w:rsidR="009871D2" w:rsidRPr="00353190" w:rsidTr="00532132">
        <w:tc>
          <w:tcPr>
            <w:tcW w:w="0" w:type="auto"/>
            <w:shd w:val="clear" w:color="auto" w:fill="D9D9D9" w:themeFill="background1" w:themeFillShade="D9"/>
            <w:vAlign w:val="bottom"/>
          </w:tcPr>
          <w:p w:rsidR="009871D2" w:rsidRPr="00005DD5"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005DD5" w:rsidRDefault="009871D2" w:rsidP="009871D2">
            <w:pPr>
              <w:rPr>
                <w:rFonts w:ascii="Calibri" w:hAnsi="Calibri" w:cs="Calibri"/>
                <w:b/>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tcPr>
          <w:p w:rsidR="009871D2" w:rsidRPr="00353190" w:rsidRDefault="009871D2" w:rsidP="009871D2">
            <w:pPr>
              <w:rPr>
                <w:rFonts w:ascii="Calibri" w:hAnsi="Calibri" w:cs="Calibri"/>
                <w:b/>
                <w:sz w:val="18"/>
                <w:szCs w:val="18"/>
              </w:rPr>
            </w:pPr>
          </w:p>
        </w:tc>
        <w:tc>
          <w:tcPr>
            <w:tcW w:w="954" w:type="dxa"/>
            <w:shd w:val="clear" w:color="auto" w:fill="D9D9D9" w:themeFill="background1" w:themeFillShade="D9"/>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tcPr>
          <w:p w:rsidR="009871D2" w:rsidRPr="00353190" w:rsidRDefault="009871D2" w:rsidP="009871D2">
            <w:pPr>
              <w:rPr>
                <w:rFonts w:ascii="Calibri" w:hAnsi="Calibri" w:cs="Calibri"/>
                <w:b/>
                <w:sz w:val="18"/>
                <w:szCs w:val="18"/>
              </w:rPr>
            </w:pPr>
            <w:r w:rsidRPr="00005DD5">
              <w:rPr>
                <w:rFonts w:ascii="Calibri" w:hAnsi="Calibri" w:cs="Calibri"/>
                <w:b/>
                <w:sz w:val="18"/>
                <w:szCs w:val="18"/>
              </w:rPr>
              <w:t xml:space="preserve">Undervise om sykdom </w:t>
            </w:r>
            <w:r w:rsidRPr="0074119A">
              <w:rPr>
                <w:rFonts w:ascii="Calibri" w:hAnsi="Calibri" w:cs="Calibri"/>
                <w:sz w:val="18"/>
                <w:szCs w:val="18"/>
              </w:rPr>
              <w:t>(6,10)</w:t>
            </w: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10024116</w:t>
            </w:r>
          </w:p>
        </w:tc>
      </w:tr>
      <w:tr w:rsidR="009871D2" w:rsidRPr="00353190" w:rsidTr="00532132">
        <w:tc>
          <w:tcPr>
            <w:tcW w:w="0" w:type="auto"/>
            <w:shd w:val="clear" w:color="auto" w:fill="D9D9D9" w:themeFill="background1" w:themeFillShade="D9"/>
            <w:vAlign w:val="bottom"/>
          </w:tcPr>
          <w:p w:rsidR="009871D2" w:rsidRPr="00005DD5"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005DD5" w:rsidRDefault="009871D2" w:rsidP="009871D2">
            <w:pPr>
              <w:rPr>
                <w:rFonts w:ascii="Calibri" w:hAnsi="Calibri" w:cs="Calibri"/>
                <w:b/>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tcPr>
          <w:p w:rsidR="009871D2" w:rsidRPr="00353190" w:rsidRDefault="009871D2" w:rsidP="009871D2">
            <w:pPr>
              <w:rPr>
                <w:rFonts w:ascii="Calibri" w:hAnsi="Calibri" w:cs="Calibri"/>
                <w:b/>
                <w:sz w:val="18"/>
                <w:szCs w:val="18"/>
              </w:rPr>
            </w:pPr>
          </w:p>
        </w:tc>
        <w:tc>
          <w:tcPr>
            <w:tcW w:w="954" w:type="dxa"/>
            <w:shd w:val="clear" w:color="auto" w:fill="D9D9D9" w:themeFill="background1" w:themeFillShade="D9"/>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center"/>
          </w:tcPr>
          <w:p w:rsidR="009871D2" w:rsidRPr="00005DD5" w:rsidRDefault="009871D2" w:rsidP="009871D2">
            <w:pPr>
              <w:rPr>
                <w:rFonts w:ascii="Calibri" w:hAnsi="Calibri" w:cs="Calibri"/>
                <w:b/>
                <w:color w:val="000000"/>
                <w:sz w:val="18"/>
                <w:szCs w:val="18"/>
              </w:rPr>
            </w:pPr>
            <w:r w:rsidRPr="00005DD5">
              <w:rPr>
                <w:rFonts w:ascii="Calibri" w:hAnsi="Calibri" w:cs="Calibri"/>
                <w:b/>
                <w:color w:val="000000"/>
                <w:sz w:val="18"/>
                <w:szCs w:val="18"/>
              </w:rPr>
              <w:t>Undervise om helsefremmende adferd</w:t>
            </w:r>
          </w:p>
        </w:tc>
        <w:tc>
          <w:tcPr>
            <w:tcW w:w="946" w:type="dxa"/>
            <w:shd w:val="clear" w:color="auto" w:fill="D9D9D9" w:themeFill="background1" w:themeFillShade="D9"/>
            <w:vAlign w:val="bottom"/>
          </w:tcPr>
          <w:p w:rsidR="009871D2" w:rsidRPr="00005DD5"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10032956</w:t>
            </w:r>
          </w:p>
        </w:tc>
      </w:tr>
      <w:tr w:rsidR="009871D2" w:rsidRPr="00353190" w:rsidTr="00532132">
        <w:tc>
          <w:tcPr>
            <w:tcW w:w="0" w:type="auto"/>
            <w:shd w:val="clear" w:color="auto" w:fill="D9D9D9" w:themeFill="background1" w:themeFillShade="D9"/>
            <w:vAlign w:val="bottom"/>
          </w:tcPr>
          <w:p w:rsidR="009871D2" w:rsidRPr="00005DD5"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005DD5" w:rsidRDefault="009871D2" w:rsidP="009871D2">
            <w:pPr>
              <w:rPr>
                <w:rFonts w:ascii="Calibri" w:hAnsi="Calibri" w:cs="Calibri"/>
                <w:b/>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tcPr>
          <w:p w:rsidR="009871D2" w:rsidRPr="00353190" w:rsidRDefault="009871D2" w:rsidP="009871D2">
            <w:pPr>
              <w:rPr>
                <w:rFonts w:ascii="Calibri" w:hAnsi="Calibri" w:cs="Calibri"/>
                <w:b/>
                <w:sz w:val="18"/>
                <w:szCs w:val="18"/>
              </w:rPr>
            </w:pPr>
          </w:p>
        </w:tc>
        <w:tc>
          <w:tcPr>
            <w:tcW w:w="954" w:type="dxa"/>
            <w:shd w:val="clear" w:color="auto" w:fill="D9D9D9" w:themeFill="background1" w:themeFillShade="D9"/>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center"/>
          </w:tcPr>
          <w:p w:rsidR="009871D2" w:rsidRPr="00005DD5" w:rsidRDefault="009871D2" w:rsidP="009871D2">
            <w:pPr>
              <w:rPr>
                <w:rFonts w:ascii="Calibri" w:hAnsi="Calibri" w:cs="Calibri"/>
                <w:b/>
                <w:color w:val="000000"/>
                <w:sz w:val="18"/>
                <w:szCs w:val="18"/>
              </w:rPr>
            </w:pPr>
            <w:r w:rsidRPr="00005DD5">
              <w:rPr>
                <w:rFonts w:ascii="Calibri" w:hAnsi="Calibri" w:cs="Calibri"/>
                <w:b/>
                <w:color w:val="000000"/>
                <w:sz w:val="18"/>
                <w:szCs w:val="18"/>
              </w:rPr>
              <w:t>Undervise om hjerterehabilitering</w:t>
            </w:r>
          </w:p>
        </w:tc>
        <w:tc>
          <w:tcPr>
            <w:tcW w:w="946" w:type="dxa"/>
            <w:shd w:val="clear" w:color="auto" w:fill="D9D9D9" w:themeFill="background1" w:themeFillShade="D9"/>
            <w:vAlign w:val="bottom"/>
          </w:tcPr>
          <w:p w:rsidR="009871D2" w:rsidRPr="00005DD5"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10043710</w:t>
            </w:r>
          </w:p>
        </w:tc>
      </w:tr>
      <w:tr w:rsidR="009871D2" w:rsidRPr="00353190" w:rsidTr="00532132">
        <w:tc>
          <w:tcPr>
            <w:tcW w:w="0" w:type="auto"/>
            <w:shd w:val="clear" w:color="auto" w:fill="D9D9D9" w:themeFill="background1" w:themeFillShade="D9"/>
            <w:vAlign w:val="bottom"/>
          </w:tcPr>
          <w:p w:rsidR="009871D2" w:rsidRPr="00005DD5"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005DD5" w:rsidRDefault="009871D2" w:rsidP="009871D2">
            <w:pPr>
              <w:rPr>
                <w:rFonts w:ascii="Calibri" w:hAnsi="Calibri" w:cs="Calibri"/>
                <w:b/>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tcPr>
          <w:p w:rsidR="009871D2" w:rsidRPr="00353190" w:rsidRDefault="009871D2" w:rsidP="009871D2">
            <w:pPr>
              <w:rPr>
                <w:rFonts w:ascii="Calibri" w:hAnsi="Calibri" w:cs="Calibri"/>
                <w:b/>
                <w:sz w:val="18"/>
                <w:szCs w:val="18"/>
              </w:rPr>
            </w:pPr>
          </w:p>
        </w:tc>
        <w:tc>
          <w:tcPr>
            <w:tcW w:w="954" w:type="dxa"/>
            <w:shd w:val="clear" w:color="auto" w:fill="D9D9D9" w:themeFill="background1" w:themeFillShade="D9"/>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vAlign w:val="center"/>
          </w:tcPr>
          <w:p w:rsidR="009871D2" w:rsidRPr="00005DD5" w:rsidRDefault="009871D2" w:rsidP="009871D2">
            <w:pPr>
              <w:rPr>
                <w:rFonts w:ascii="Calibri" w:hAnsi="Calibri" w:cs="Calibri"/>
                <w:b/>
                <w:color w:val="000000"/>
                <w:sz w:val="18"/>
                <w:szCs w:val="18"/>
              </w:rPr>
            </w:pPr>
            <w:r w:rsidRPr="00005DD5">
              <w:rPr>
                <w:rFonts w:ascii="Calibri" w:hAnsi="Calibri" w:cs="Calibri"/>
                <w:b/>
                <w:color w:val="000000"/>
                <w:sz w:val="18"/>
                <w:szCs w:val="18"/>
              </w:rPr>
              <w:t>Fremme støtte hos pårørende</w:t>
            </w:r>
          </w:p>
        </w:tc>
        <w:tc>
          <w:tcPr>
            <w:tcW w:w="946" w:type="dxa"/>
            <w:shd w:val="clear" w:color="auto" w:fill="D9D9D9" w:themeFill="background1" w:themeFillShade="D9"/>
            <w:vAlign w:val="bottom"/>
          </w:tcPr>
          <w:p w:rsidR="009871D2" w:rsidRPr="00005DD5"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10036078</w:t>
            </w:r>
          </w:p>
        </w:tc>
      </w:tr>
      <w:tr w:rsidR="009871D2" w:rsidRPr="00353190" w:rsidTr="00532132">
        <w:tc>
          <w:tcPr>
            <w:tcW w:w="0" w:type="auto"/>
            <w:shd w:val="clear" w:color="auto" w:fill="D9D9D9" w:themeFill="background1" w:themeFillShade="D9"/>
            <w:vAlign w:val="bottom"/>
          </w:tcPr>
          <w:p w:rsidR="009871D2" w:rsidRPr="00005DD5" w:rsidRDefault="009871D2" w:rsidP="009871D2">
            <w:pPr>
              <w:jc w:val="center"/>
              <w:rPr>
                <w:rFonts w:cstheme="minorHAnsi"/>
                <w:b/>
                <w:color w:val="000000" w:themeColor="text1"/>
                <w:sz w:val="18"/>
                <w:szCs w:val="18"/>
              </w:rPr>
            </w:pPr>
          </w:p>
        </w:tc>
        <w:tc>
          <w:tcPr>
            <w:tcW w:w="1866" w:type="dxa"/>
            <w:shd w:val="clear" w:color="auto" w:fill="D9D9D9" w:themeFill="background1" w:themeFillShade="D9"/>
            <w:vAlign w:val="bottom"/>
          </w:tcPr>
          <w:p w:rsidR="009871D2" w:rsidRPr="00005DD5" w:rsidRDefault="009871D2" w:rsidP="009871D2">
            <w:pPr>
              <w:rPr>
                <w:rFonts w:ascii="Calibri" w:hAnsi="Calibri" w:cs="Calibri"/>
                <w:b/>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c>
          <w:tcPr>
            <w:tcW w:w="1866" w:type="dxa"/>
            <w:shd w:val="clear" w:color="auto" w:fill="D9D9D9" w:themeFill="background1" w:themeFillShade="D9"/>
          </w:tcPr>
          <w:p w:rsidR="009871D2" w:rsidRPr="00353190" w:rsidRDefault="009871D2" w:rsidP="009871D2">
            <w:pPr>
              <w:rPr>
                <w:rFonts w:ascii="Calibri" w:hAnsi="Calibri" w:cs="Calibri"/>
                <w:b/>
                <w:sz w:val="18"/>
                <w:szCs w:val="18"/>
              </w:rPr>
            </w:pPr>
          </w:p>
        </w:tc>
        <w:tc>
          <w:tcPr>
            <w:tcW w:w="954" w:type="dxa"/>
            <w:shd w:val="clear" w:color="auto" w:fill="D9D9D9" w:themeFill="background1" w:themeFillShade="D9"/>
          </w:tcPr>
          <w:p w:rsidR="009871D2" w:rsidRPr="00353190" w:rsidRDefault="009871D2" w:rsidP="009871D2">
            <w:pPr>
              <w:jc w:val="center"/>
              <w:rPr>
                <w:rFonts w:ascii="Calibri" w:hAnsi="Calibri" w:cs="Calibri"/>
                <w:color w:val="000000" w:themeColor="text1"/>
                <w:sz w:val="18"/>
                <w:szCs w:val="18"/>
              </w:rPr>
            </w:pPr>
          </w:p>
        </w:tc>
        <w:tc>
          <w:tcPr>
            <w:tcW w:w="2063" w:type="dxa"/>
            <w:shd w:val="clear" w:color="auto" w:fill="D9D9D9" w:themeFill="background1" w:themeFillShade="D9"/>
          </w:tcPr>
          <w:p w:rsidR="009871D2" w:rsidRPr="00353190" w:rsidRDefault="009871D2" w:rsidP="009871D2">
            <w:pPr>
              <w:rPr>
                <w:rFonts w:ascii="Calibri" w:hAnsi="Calibri" w:cs="Calibri"/>
                <w:b/>
                <w:sz w:val="18"/>
                <w:szCs w:val="18"/>
              </w:rPr>
            </w:pPr>
          </w:p>
        </w:tc>
        <w:tc>
          <w:tcPr>
            <w:tcW w:w="946" w:type="dxa"/>
            <w:shd w:val="clear" w:color="auto" w:fill="D9D9D9" w:themeFill="background1" w:themeFillShade="D9"/>
            <w:vAlign w:val="bottom"/>
          </w:tcPr>
          <w:p w:rsidR="009871D2" w:rsidRPr="00353190" w:rsidRDefault="009871D2" w:rsidP="009871D2">
            <w:pPr>
              <w:jc w:val="center"/>
              <w:rPr>
                <w:rFonts w:ascii="Calibri" w:hAnsi="Calibri" w:cs="Calibri"/>
                <w:color w:val="000000" w:themeColor="text1"/>
                <w:sz w:val="18"/>
                <w:szCs w:val="18"/>
              </w:rPr>
            </w:pPr>
          </w:p>
        </w:tc>
      </w:tr>
      <w:tr w:rsidR="009871D2" w:rsidRPr="00353190" w:rsidTr="00532132">
        <w:tc>
          <w:tcPr>
            <w:tcW w:w="0" w:type="auto"/>
            <w:shd w:val="clear" w:color="auto" w:fill="F2F2F2" w:themeFill="background1" w:themeFillShade="F2"/>
            <w:vAlign w:val="bottom"/>
          </w:tcPr>
          <w:p w:rsidR="009871D2" w:rsidRPr="00005DD5" w:rsidRDefault="009871D2" w:rsidP="009871D2">
            <w:pPr>
              <w:jc w:val="center"/>
              <w:rPr>
                <w:rFonts w:cstheme="minorHAnsi"/>
                <w:b/>
                <w:color w:val="000000" w:themeColor="text1"/>
                <w:sz w:val="18"/>
                <w:szCs w:val="18"/>
              </w:rPr>
            </w:pPr>
            <w:r w:rsidRPr="00005DD5">
              <w:rPr>
                <w:rFonts w:cstheme="minorHAnsi"/>
                <w:b/>
                <w:color w:val="000000" w:themeColor="text1"/>
                <w:sz w:val="18"/>
                <w:szCs w:val="18"/>
              </w:rPr>
              <w:t>11</w:t>
            </w:r>
          </w:p>
        </w:tc>
        <w:tc>
          <w:tcPr>
            <w:tcW w:w="1866" w:type="dxa"/>
            <w:shd w:val="clear" w:color="auto" w:fill="F2F2F2" w:themeFill="background1" w:themeFillShade="F2"/>
            <w:vAlign w:val="bottom"/>
          </w:tcPr>
          <w:p w:rsidR="009871D2" w:rsidRPr="00005DD5" w:rsidRDefault="009871D2" w:rsidP="009871D2">
            <w:pPr>
              <w:rPr>
                <w:rFonts w:ascii="Calibri" w:hAnsi="Calibri" w:cs="Calibri"/>
                <w:b/>
                <w:color w:val="000000" w:themeColor="text1"/>
                <w:sz w:val="18"/>
                <w:szCs w:val="18"/>
              </w:rPr>
            </w:pPr>
            <w:r w:rsidRPr="00005DD5">
              <w:rPr>
                <w:rFonts w:ascii="Calibri" w:hAnsi="Calibri" w:cs="Calibri"/>
                <w:b/>
                <w:color w:val="000000" w:themeColor="text1"/>
                <w:sz w:val="18"/>
                <w:szCs w:val="18"/>
              </w:rPr>
              <w:t>Problem med mestring</w:t>
            </w:r>
          </w:p>
        </w:tc>
        <w:tc>
          <w:tcPr>
            <w:tcW w:w="946" w:type="dxa"/>
            <w:shd w:val="clear" w:color="auto" w:fill="F2F2F2" w:themeFill="background1" w:themeFillShade="F2"/>
            <w:vAlign w:val="center"/>
          </w:tcPr>
          <w:p w:rsidR="009871D2" w:rsidRPr="00005DD5" w:rsidRDefault="009871D2" w:rsidP="009871D2">
            <w:pPr>
              <w:rPr>
                <w:rFonts w:ascii="Calibri" w:hAnsi="Calibri" w:cs="Calibri"/>
                <w:color w:val="000000" w:themeColor="text1"/>
                <w:sz w:val="18"/>
                <w:szCs w:val="18"/>
              </w:rPr>
            </w:pPr>
            <w:r w:rsidRPr="00005DD5">
              <w:rPr>
                <w:rFonts w:ascii="Calibri" w:hAnsi="Calibri" w:cs="Calibri"/>
                <w:color w:val="000000" w:themeColor="text1"/>
                <w:sz w:val="18"/>
                <w:szCs w:val="18"/>
              </w:rPr>
              <w:br/>
            </w:r>
            <w:r>
              <w:rPr>
                <w:rFonts w:ascii="Calibri" w:hAnsi="Calibri" w:cs="Calibri"/>
                <w:color w:val="000000" w:themeColor="text1"/>
                <w:sz w:val="18"/>
                <w:szCs w:val="18"/>
              </w:rPr>
              <w:t>10001120</w:t>
            </w:r>
          </w:p>
        </w:tc>
        <w:tc>
          <w:tcPr>
            <w:tcW w:w="1866" w:type="dxa"/>
            <w:shd w:val="clear" w:color="auto" w:fill="F2F2F2" w:themeFill="background1" w:themeFillShade="F2"/>
            <w:vAlign w:val="bottom"/>
          </w:tcPr>
          <w:p w:rsidR="009871D2" w:rsidRPr="00005DD5" w:rsidRDefault="009871D2" w:rsidP="009871D2">
            <w:pPr>
              <w:rPr>
                <w:rFonts w:ascii="Calibri" w:hAnsi="Calibri" w:cs="Calibri"/>
                <w:b/>
                <w:color w:val="000000" w:themeColor="text1"/>
                <w:sz w:val="18"/>
                <w:szCs w:val="18"/>
              </w:rPr>
            </w:pPr>
            <w:r w:rsidRPr="00005DD5">
              <w:rPr>
                <w:rFonts w:ascii="Calibri" w:hAnsi="Calibri" w:cs="Calibri"/>
                <w:b/>
                <w:color w:val="000000" w:themeColor="text1"/>
                <w:sz w:val="18"/>
                <w:szCs w:val="18"/>
              </w:rPr>
              <w:t>Tilfredsstillende mestring</w:t>
            </w:r>
          </w:p>
        </w:tc>
        <w:tc>
          <w:tcPr>
            <w:tcW w:w="954" w:type="dxa"/>
            <w:shd w:val="clear" w:color="auto" w:fill="F2F2F2" w:themeFill="background1" w:themeFillShade="F2"/>
            <w:vAlign w:val="bottom"/>
          </w:tcPr>
          <w:p w:rsidR="009871D2" w:rsidRPr="00005DD5"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10022378</w:t>
            </w:r>
          </w:p>
        </w:tc>
        <w:tc>
          <w:tcPr>
            <w:tcW w:w="2063" w:type="dxa"/>
            <w:shd w:val="clear" w:color="auto" w:fill="F2F2F2" w:themeFill="background1" w:themeFillShade="F2"/>
            <w:vAlign w:val="bottom"/>
          </w:tcPr>
          <w:p w:rsidR="009871D2" w:rsidRPr="00005DD5" w:rsidRDefault="009871D2" w:rsidP="009871D2">
            <w:pPr>
              <w:rPr>
                <w:rFonts w:ascii="Calibri" w:hAnsi="Calibri" w:cs="Calibri"/>
                <w:b/>
                <w:color w:val="000000" w:themeColor="text1"/>
                <w:sz w:val="18"/>
                <w:szCs w:val="18"/>
              </w:rPr>
            </w:pPr>
            <w:r w:rsidRPr="00005DD5">
              <w:rPr>
                <w:rFonts w:ascii="Calibri" w:hAnsi="Calibri" w:cs="Calibri"/>
                <w:b/>
                <w:color w:val="000000" w:themeColor="text1"/>
                <w:sz w:val="18"/>
                <w:szCs w:val="18"/>
              </w:rPr>
              <w:t>Utskrivningsplanlegging</w:t>
            </w:r>
          </w:p>
        </w:tc>
        <w:tc>
          <w:tcPr>
            <w:tcW w:w="946" w:type="dxa"/>
            <w:shd w:val="clear" w:color="auto" w:fill="F2F2F2" w:themeFill="background1" w:themeFillShade="F2"/>
            <w:vAlign w:val="bottom"/>
          </w:tcPr>
          <w:p w:rsidR="009871D2" w:rsidRPr="00005DD5"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10006016</w:t>
            </w:r>
          </w:p>
        </w:tc>
      </w:tr>
      <w:tr w:rsidR="009871D2" w:rsidRPr="00353190" w:rsidTr="00532132">
        <w:tc>
          <w:tcPr>
            <w:tcW w:w="0" w:type="auto"/>
            <w:shd w:val="clear" w:color="auto" w:fill="F2F2F2" w:themeFill="background1" w:themeFillShade="F2"/>
          </w:tcPr>
          <w:p w:rsidR="009871D2" w:rsidRPr="00005DD5"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005DD5" w:rsidRDefault="009871D2" w:rsidP="009871D2">
            <w:pPr>
              <w:rPr>
                <w:rFonts w:ascii="Calibri" w:hAnsi="Calibri" w:cs="Calibri"/>
                <w:b/>
                <w:color w:val="000000" w:themeColor="text1"/>
                <w:sz w:val="18"/>
                <w:szCs w:val="18"/>
              </w:rPr>
            </w:pPr>
          </w:p>
        </w:tc>
        <w:tc>
          <w:tcPr>
            <w:tcW w:w="946" w:type="dxa"/>
            <w:shd w:val="clear" w:color="auto" w:fill="F2F2F2" w:themeFill="background1" w:themeFillShade="F2"/>
            <w:vAlign w:val="center"/>
          </w:tcPr>
          <w:p w:rsidR="009871D2" w:rsidRPr="00005DD5" w:rsidRDefault="009871D2" w:rsidP="009871D2">
            <w:pP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005DD5" w:rsidRDefault="009871D2" w:rsidP="009871D2">
            <w:pPr>
              <w:rPr>
                <w:rFonts w:ascii="Calibri" w:hAnsi="Calibri" w:cs="Calibri"/>
                <w:b/>
                <w:color w:val="000000" w:themeColor="text1"/>
                <w:sz w:val="18"/>
                <w:szCs w:val="18"/>
              </w:rPr>
            </w:pPr>
            <w:r w:rsidRPr="00005DD5">
              <w:rPr>
                <w:rFonts w:ascii="Calibri" w:hAnsi="Calibri" w:cs="Calibri"/>
                <w:b/>
                <w:color w:val="000000" w:themeColor="text1"/>
                <w:sz w:val="18"/>
                <w:szCs w:val="18"/>
              </w:rPr>
              <w:t>Klar for utskrivelse</w:t>
            </w:r>
          </w:p>
        </w:tc>
        <w:tc>
          <w:tcPr>
            <w:tcW w:w="954" w:type="dxa"/>
            <w:shd w:val="clear" w:color="auto" w:fill="F2F2F2" w:themeFill="background1" w:themeFillShade="F2"/>
            <w:vAlign w:val="bottom"/>
          </w:tcPr>
          <w:p w:rsidR="009871D2" w:rsidRPr="00005DD5" w:rsidRDefault="009871D2" w:rsidP="009871D2">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10035666</w:t>
            </w:r>
          </w:p>
        </w:tc>
        <w:tc>
          <w:tcPr>
            <w:tcW w:w="2063" w:type="dxa"/>
            <w:shd w:val="clear" w:color="auto" w:fill="F2F2F2" w:themeFill="background1" w:themeFillShade="F2"/>
            <w:vAlign w:val="bottom"/>
          </w:tcPr>
          <w:p w:rsidR="009871D2" w:rsidRPr="00005DD5" w:rsidRDefault="009871D2" w:rsidP="009871D2">
            <w:pPr>
              <w:rPr>
                <w:rFonts w:ascii="Calibri" w:hAnsi="Calibri" w:cs="Calibri"/>
                <w:b/>
                <w:color w:val="000000" w:themeColor="text1"/>
                <w:sz w:val="18"/>
                <w:szCs w:val="18"/>
              </w:rPr>
            </w:pPr>
            <w:r w:rsidRPr="00005DD5">
              <w:rPr>
                <w:rFonts w:ascii="Calibri" w:hAnsi="Calibri" w:cs="Calibri"/>
                <w:b/>
                <w:color w:val="000000" w:themeColor="text1"/>
                <w:sz w:val="18"/>
                <w:szCs w:val="18"/>
              </w:rPr>
              <w:t>Håndtere hjertehabilitering</w:t>
            </w:r>
          </w:p>
        </w:tc>
        <w:tc>
          <w:tcPr>
            <w:tcW w:w="946" w:type="dxa"/>
            <w:shd w:val="clear" w:color="auto" w:fill="F2F2F2" w:themeFill="background1" w:themeFillShade="F2"/>
            <w:vAlign w:val="bottom"/>
          </w:tcPr>
          <w:p w:rsidR="009871D2" w:rsidRPr="00005DD5" w:rsidRDefault="009871D2" w:rsidP="009871D2">
            <w:pPr>
              <w:jc w:val="center"/>
              <w:rPr>
                <w:rFonts w:ascii="Calibri" w:hAnsi="Calibri" w:cs="Calibri"/>
                <w:color w:val="000000" w:themeColor="text1"/>
                <w:sz w:val="18"/>
                <w:szCs w:val="18"/>
              </w:rPr>
            </w:pPr>
            <w:r>
              <w:rPr>
                <w:rFonts w:ascii="Calibri" w:hAnsi="Calibri" w:cs="Calibri"/>
                <w:color w:val="000000" w:themeColor="text1"/>
                <w:sz w:val="18"/>
                <w:szCs w:val="18"/>
              </w:rPr>
              <w:t>10043723</w:t>
            </w:r>
          </w:p>
        </w:tc>
      </w:tr>
      <w:tr w:rsidR="009871D2" w:rsidRPr="00353190" w:rsidTr="00532132">
        <w:tc>
          <w:tcPr>
            <w:tcW w:w="0" w:type="auto"/>
            <w:shd w:val="clear" w:color="auto" w:fill="F2F2F2" w:themeFill="background1" w:themeFillShade="F2"/>
          </w:tcPr>
          <w:p w:rsidR="009871D2" w:rsidRPr="00005DD5" w:rsidRDefault="009871D2" w:rsidP="009871D2">
            <w:pPr>
              <w:jc w:val="center"/>
              <w:rPr>
                <w:rFonts w:cstheme="minorHAnsi"/>
                <w:b/>
                <w:color w:val="000000" w:themeColor="text1"/>
                <w:sz w:val="18"/>
                <w:szCs w:val="18"/>
              </w:rPr>
            </w:pPr>
          </w:p>
        </w:tc>
        <w:tc>
          <w:tcPr>
            <w:tcW w:w="1866" w:type="dxa"/>
            <w:shd w:val="clear" w:color="auto" w:fill="F2F2F2" w:themeFill="background1" w:themeFillShade="F2"/>
            <w:vAlign w:val="bottom"/>
          </w:tcPr>
          <w:p w:rsidR="009871D2" w:rsidRPr="00005DD5" w:rsidRDefault="009871D2" w:rsidP="009871D2">
            <w:pPr>
              <w:rPr>
                <w:rFonts w:ascii="Calibri" w:hAnsi="Calibri" w:cs="Calibri"/>
                <w:b/>
                <w:color w:val="000000" w:themeColor="text1"/>
                <w:sz w:val="18"/>
                <w:szCs w:val="18"/>
              </w:rPr>
            </w:pPr>
          </w:p>
        </w:tc>
        <w:tc>
          <w:tcPr>
            <w:tcW w:w="946" w:type="dxa"/>
            <w:shd w:val="clear" w:color="auto" w:fill="F2F2F2" w:themeFill="background1" w:themeFillShade="F2"/>
          </w:tcPr>
          <w:p w:rsidR="009871D2" w:rsidRPr="00005DD5" w:rsidRDefault="009871D2" w:rsidP="009871D2">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9871D2" w:rsidRPr="00005DD5" w:rsidRDefault="009871D2" w:rsidP="009871D2">
            <w:pPr>
              <w:rPr>
                <w:rFonts w:ascii="Calibri" w:hAnsi="Calibri" w:cs="Calibri"/>
                <w:b/>
                <w:color w:val="000000" w:themeColor="text1"/>
                <w:sz w:val="18"/>
                <w:szCs w:val="18"/>
              </w:rPr>
            </w:pPr>
          </w:p>
        </w:tc>
        <w:tc>
          <w:tcPr>
            <w:tcW w:w="954" w:type="dxa"/>
            <w:shd w:val="clear" w:color="auto" w:fill="F2F2F2" w:themeFill="background1" w:themeFillShade="F2"/>
          </w:tcPr>
          <w:p w:rsidR="009871D2" w:rsidRPr="00005DD5" w:rsidRDefault="009871D2" w:rsidP="009871D2">
            <w:pPr>
              <w:jc w:val="center"/>
              <w:rPr>
                <w:rFonts w:ascii="Calibri" w:hAnsi="Calibri" w:cs="Calibri"/>
                <w:color w:val="000000" w:themeColor="text1"/>
                <w:sz w:val="18"/>
                <w:szCs w:val="18"/>
              </w:rPr>
            </w:pPr>
          </w:p>
        </w:tc>
        <w:tc>
          <w:tcPr>
            <w:tcW w:w="2063" w:type="dxa"/>
            <w:shd w:val="clear" w:color="auto" w:fill="F2F2F2" w:themeFill="background1" w:themeFillShade="F2"/>
          </w:tcPr>
          <w:p w:rsidR="009871D2" w:rsidRPr="00005DD5" w:rsidRDefault="009871D2" w:rsidP="009871D2">
            <w:pPr>
              <w:rPr>
                <w:rFonts w:ascii="Calibri" w:hAnsi="Calibri" w:cs="Calibri"/>
                <w:b/>
                <w:color w:val="000000" w:themeColor="text1"/>
                <w:sz w:val="18"/>
                <w:szCs w:val="18"/>
              </w:rPr>
            </w:pPr>
          </w:p>
        </w:tc>
        <w:tc>
          <w:tcPr>
            <w:tcW w:w="946" w:type="dxa"/>
            <w:shd w:val="clear" w:color="auto" w:fill="F2F2F2" w:themeFill="background1" w:themeFillShade="F2"/>
          </w:tcPr>
          <w:p w:rsidR="009871D2" w:rsidRPr="00005DD5" w:rsidRDefault="009871D2" w:rsidP="009871D2">
            <w:pPr>
              <w:jc w:val="center"/>
              <w:rPr>
                <w:rFonts w:ascii="Calibri" w:hAnsi="Calibri" w:cs="Calibri"/>
                <w:color w:val="000000" w:themeColor="text1"/>
                <w:sz w:val="18"/>
                <w:szCs w:val="18"/>
              </w:rPr>
            </w:pPr>
          </w:p>
        </w:tc>
      </w:tr>
    </w:tbl>
    <w:p w:rsidR="005A244A" w:rsidRDefault="005A244A">
      <w:pPr>
        <w:rPr>
          <w:rFonts w:ascii="Calibri" w:hAnsi="Calibri" w:cs="Calibri"/>
          <w:sz w:val="18"/>
          <w:szCs w:val="18"/>
        </w:rPr>
      </w:pPr>
    </w:p>
    <w:p w:rsidR="002B4EFC" w:rsidRDefault="002B4EFC">
      <w:pPr>
        <w:rPr>
          <w:rFonts w:ascii="Calibri" w:eastAsia="Times New Roman" w:hAnsi="Calibri" w:cs="Times New Roman"/>
          <w:b/>
          <w:bCs/>
        </w:rPr>
      </w:pPr>
    </w:p>
    <w:p w:rsidR="002B4EFC" w:rsidRDefault="002B4EFC">
      <w:pPr>
        <w:rPr>
          <w:rFonts w:ascii="Calibri" w:eastAsia="Times New Roman" w:hAnsi="Calibri" w:cs="Times New Roman"/>
          <w:b/>
          <w:bCs/>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CB3AC5" w:rsidRPr="00751B9E"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333333"/>
          <w:sz w:val="20"/>
          <w:szCs w:val="20"/>
          <w:lang w:eastAsia="nb-NO"/>
        </w:rPr>
        <w:t>Ekelof Busch SV, Jensen SE, Rosenberg J, Gogenur I. </w:t>
      </w:r>
      <w:hyperlink r:id="rId52" w:tgtFrame="_blank" w:history="1">
        <w:r w:rsidRPr="00CB3AC5">
          <w:rPr>
            <w:rFonts w:ascii="Calibri" w:eastAsia="Times New Roman" w:hAnsi="Calibri" w:cs="Calibri"/>
            <w:color w:val="5B9BD5" w:themeColor="accent1"/>
            <w:sz w:val="20"/>
            <w:szCs w:val="20"/>
            <w:u w:val="single"/>
            <w:lang w:val="en-US" w:eastAsia="nb-NO"/>
          </w:rPr>
          <w:t>Prevention of contrast induced nephropathy in STEMI patients undergoing primary percutaneous coronary intervention: a systematic review</w:t>
        </w:r>
      </w:hyperlink>
      <w:r w:rsidRPr="00CB3AC5">
        <w:rPr>
          <w:rFonts w:ascii="Calibri" w:eastAsia="Times New Roman" w:hAnsi="Calibri" w:cs="Calibri"/>
          <w:color w:val="333333"/>
          <w:sz w:val="20"/>
          <w:szCs w:val="20"/>
          <w:lang w:val="en-US" w:eastAsia="nb-NO"/>
        </w:rPr>
        <w:t>. </w:t>
      </w:r>
      <w:r w:rsidRPr="00751B9E">
        <w:rPr>
          <w:rFonts w:ascii="Calibri" w:eastAsia="Times New Roman" w:hAnsi="Calibri" w:cs="Calibri"/>
          <w:color w:val="333333"/>
          <w:sz w:val="20"/>
          <w:szCs w:val="20"/>
          <w:lang w:val="en-US" w:eastAsia="nb-NO"/>
        </w:rPr>
        <w:t>Journal of Interventional Cardiology.2013;26(1):97-105</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CB3AC5">
        <w:rPr>
          <w:rFonts w:ascii="Calibri" w:eastAsia="Times New Roman" w:hAnsi="Calibri" w:cs="Calibri"/>
          <w:color w:val="000000"/>
          <w:sz w:val="20"/>
          <w:szCs w:val="20"/>
          <w:lang w:eastAsia="nb-NO"/>
        </w:rPr>
        <w:t>Eikeland, A, Gimnes, M og Holm, H. Kardiovaskulær monitorering og hemodynamisk overvåkning.I: Gulbrandsen, T.og  Stubberud, D-G,red. Intensivsykepleie. 3 utg Kapittel 17, 19, 21. Oslo: Cappelen Damm AS; 2015 s 371-384</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CB3AC5">
        <w:rPr>
          <w:rFonts w:ascii="Calibri" w:eastAsia="Times New Roman" w:hAnsi="Calibri" w:cs="Calibri"/>
          <w:color w:val="000000"/>
          <w:sz w:val="20"/>
          <w:szCs w:val="20"/>
          <w:lang w:val="en-US" w:eastAsia="nb-NO"/>
        </w:rPr>
        <w:t>Jones, I., Johnson, M. </w:t>
      </w:r>
      <w:hyperlink r:id="rId53" w:tgtFrame="_blank" w:history="1">
        <w:r w:rsidRPr="00CB3AC5">
          <w:rPr>
            <w:rFonts w:ascii="Calibri" w:eastAsia="Times New Roman" w:hAnsi="Calibri" w:cs="Calibri"/>
            <w:color w:val="428BCA"/>
            <w:sz w:val="20"/>
            <w:szCs w:val="20"/>
            <w:u w:val="single"/>
            <w:lang w:val="en-US" w:eastAsia="nb-NO"/>
          </w:rPr>
          <w:t>What is the role of the coronary care nurse? A review of the literature</w:t>
        </w:r>
      </w:hyperlink>
      <w:r w:rsidRPr="00CB3AC5">
        <w:rPr>
          <w:rFonts w:ascii="Calibri" w:eastAsia="Times New Roman" w:hAnsi="Calibri" w:cs="Calibri"/>
          <w:color w:val="000000"/>
          <w:sz w:val="20"/>
          <w:szCs w:val="20"/>
          <w:lang w:val="en-US" w:eastAsia="nb-NO"/>
        </w:rPr>
        <w:t>. European Journal of cardiovascular nursing. </w:t>
      </w:r>
      <w:r w:rsidRPr="00CB3AC5">
        <w:rPr>
          <w:rFonts w:ascii="Calibri" w:eastAsia="Times New Roman" w:hAnsi="Calibri" w:cs="Calibri"/>
          <w:color w:val="000000"/>
          <w:sz w:val="20"/>
          <w:szCs w:val="20"/>
          <w:lang w:eastAsia="nb-NO"/>
        </w:rPr>
        <w:t>2008: 7 (3): 163-170.</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CB3AC5">
        <w:rPr>
          <w:rFonts w:ascii="Calibri" w:eastAsia="Times New Roman" w:hAnsi="Calibri" w:cs="Calibri"/>
          <w:color w:val="000000"/>
          <w:sz w:val="20"/>
          <w:szCs w:val="20"/>
          <w:lang w:eastAsia="nb-NO"/>
        </w:rPr>
        <w:t>Stokland, O og Bendz, B. Hjertesvikt, angina og infarkt. I:Stokland,O. og Bendz,B(red). Kardiovaskulær intensivmedisin.3.utgave. Cappelen Damm; 2015 s. 141-215</w:t>
      </w:r>
    </w:p>
    <w:p w:rsidR="00CB3AC5" w:rsidRPr="00751B9E"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000000"/>
          <w:sz w:val="20"/>
          <w:szCs w:val="20"/>
          <w:lang w:val="en-US" w:eastAsia="nb-NO"/>
        </w:rPr>
        <w:t>Guy S Reeder, MD Harold L Kennedy, MD, MPH. </w:t>
      </w:r>
      <w:hyperlink r:id="rId54" w:tgtFrame="_blank" w:history="1">
        <w:r w:rsidRPr="00CB3AC5">
          <w:rPr>
            <w:rFonts w:ascii="Calibri" w:eastAsia="Times New Roman" w:hAnsi="Calibri" w:cs="Calibri"/>
            <w:color w:val="428BCA"/>
            <w:sz w:val="20"/>
            <w:szCs w:val="20"/>
            <w:u w:val="single"/>
            <w:lang w:val="en-US" w:eastAsia="nb-NO"/>
          </w:rPr>
          <w:t>Overview of the acute management of ST-elevation myocardial infarction</w:t>
        </w:r>
      </w:hyperlink>
      <w:r w:rsidRPr="00CB3AC5">
        <w:rPr>
          <w:rFonts w:ascii="Calibri" w:eastAsia="Times New Roman" w:hAnsi="Calibri" w:cs="Calibri"/>
          <w:color w:val="000000"/>
          <w:sz w:val="20"/>
          <w:szCs w:val="20"/>
          <w:lang w:val="en-US" w:eastAsia="nb-NO"/>
        </w:rPr>
        <w:t>. </w:t>
      </w:r>
      <w:r w:rsidRPr="00751B9E">
        <w:rPr>
          <w:rFonts w:ascii="Calibri" w:eastAsia="Times New Roman" w:hAnsi="Calibri" w:cs="Calibri"/>
          <w:color w:val="000000"/>
          <w:sz w:val="20"/>
          <w:szCs w:val="20"/>
          <w:lang w:val="en-US" w:eastAsia="nb-NO"/>
        </w:rPr>
        <w:t>[Internett ] UpToDate Des 2018 [Lastet ned 21 Januar 2019]</w:t>
      </w:r>
    </w:p>
    <w:p w:rsidR="00CB3AC5" w:rsidRPr="00CB3AC5" w:rsidRDefault="00A12294"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eastAsia="nb-NO"/>
        </w:rPr>
      </w:pPr>
      <w:hyperlink r:id="rId55" w:tgtFrame="_self" w:history="1">
        <w:r w:rsidR="00CB3AC5" w:rsidRPr="00CB3AC5">
          <w:rPr>
            <w:rFonts w:ascii="Calibri" w:eastAsia="Times New Roman" w:hAnsi="Calibri" w:cs="Calibri"/>
            <w:color w:val="5B9BD5" w:themeColor="accent1"/>
            <w:sz w:val="20"/>
            <w:szCs w:val="20"/>
            <w:u w:val="single"/>
            <w:shd w:val="clear" w:color="auto" w:fill="FFFFFF"/>
            <w:lang w:eastAsia="nb-NO"/>
          </w:rPr>
          <w:t>Informasjonsmateriell fra hjertemedisinsk avdeling</w:t>
        </w:r>
      </w:hyperlink>
      <w:r w:rsidR="00CB3AC5" w:rsidRPr="00CB3AC5">
        <w:rPr>
          <w:rFonts w:ascii="Calibri" w:eastAsia="Times New Roman" w:hAnsi="Calibri" w:cs="Calibri"/>
          <w:color w:val="000000"/>
          <w:sz w:val="20"/>
          <w:szCs w:val="20"/>
          <w:shd w:val="clear" w:color="auto" w:fill="FFFFFF"/>
          <w:lang w:eastAsia="nb-NO"/>
        </w:rPr>
        <w:t>. Oslo Universitetssykehus, Ullevål.</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000000"/>
          <w:sz w:val="20"/>
          <w:szCs w:val="20"/>
          <w:shd w:val="clear" w:color="auto" w:fill="FFFFFF"/>
          <w:lang w:val="en" w:eastAsia="nb-NO"/>
        </w:rPr>
        <w:t>Ibanez,B,  James S</w:t>
      </w:r>
      <w:r w:rsidRPr="00CB3AC5">
        <w:rPr>
          <w:rFonts w:ascii="Calibri" w:eastAsia="Times New Roman" w:hAnsi="Calibri" w:cs="Calibri"/>
          <w:color w:val="2A2A2A"/>
          <w:sz w:val="20"/>
          <w:szCs w:val="20"/>
          <w:shd w:val="clear" w:color="auto" w:fill="FFFFFF"/>
          <w:lang w:val="en" w:eastAsia="nb-NO"/>
        </w:rPr>
        <w:t> et.al. 2017 </w:t>
      </w:r>
      <w:hyperlink r:id="rId56" w:tgtFrame="_self" w:history="1">
        <w:r w:rsidRPr="00CB3AC5">
          <w:rPr>
            <w:rFonts w:ascii="Calibri" w:eastAsia="Times New Roman" w:hAnsi="Calibri" w:cs="Calibri"/>
            <w:color w:val="5B9BD5" w:themeColor="accent1"/>
            <w:sz w:val="20"/>
            <w:szCs w:val="20"/>
            <w:u w:val="single"/>
            <w:shd w:val="clear" w:color="auto" w:fill="FFFFFF"/>
            <w:lang w:val="en" w:eastAsia="nb-NO"/>
          </w:rPr>
          <w:t>ESC Guidelines for the management of acute myocardial infarction in patients presenting with ST-segment elevation: The Task Force for the management of acute myocardial infarction in patients presenting with ST-segment elevation of the European Society of Cardiology (ESC)</w:t>
        </w:r>
      </w:hyperlink>
      <w:r w:rsidRPr="00CB3AC5">
        <w:rPr>
          <w:rFonts w:ascii="Calibri" w:eastAsia="Times New Roman" w:hAnsi="Calibri" w:cs="Calibri"/>
          <w:color w:val="5B9BD5" w:themeColor="accent1"/>
          <w:sz w:val="20"/>
          <w:szCs w:val="20"/>
          <w:shd w:val="clear" w:color="auto" w:fill="FFFFFF"/>
          <w:lang w:val="en" w:eastAsia="nb-NO"/>
        </w:rPr>
        <w:t>, </w:t>
      </w:r>
      <w:r w:rsidRPr="00CB3AC5">
        <w:rPr>
          <w:rFonts w:ascii="Calibri" w:eastAsia="Times New Roman" w:hAnsi="Calibri" w:cs="Calibri"/>
          <w:i/>
          <w:iCs/>
          <w:color w:val="2A2A2A"/>
          <w:sz w:val="20"/>
          <w:szCs w:val="20"/>
          <w:shd w:val="clear" w:color="auto" w:fill="FFFFFF"/>
          <w:lang w:val="en" w:eastAsia="nb-NO"/>
        </w:rPr>
        <w:t>European Heart Journal</w:t>
      </w:r>
      <w:r w:rsidRPr="00CB3AC5">
        <w:rPr>
          <w:rFonts w:ascii="Calibri" w:eastAsia="Times New Roman" w:hAnsi="Calibri" w:cs="Calibri"/>
          <w:color w:val="2A2A2A"/>
          <w:sz w:val="20"/>
          <w:szCs w:val="20"/>
          <w:shd w:val="clear" w:color="auto" w:fill="FFFFFF"/>
          <w:lang w:val="en" w:eastAsia="nb-NO"/>
        </w:rPr>
        <w:t>, Volume 39, Issue 2, 7 January 2018, Pages 119–177</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000000"/>
          <w:sz w:val="20"/>
          <w:szCs w:val="20"/>
          <w:lang w:eastAsia="nb-NO"/>
        </w:rPr>
        <w:t>Stubberud, D.G.(red). Sykepleie til personer med hjertesykdom.1 utg.2. opplag. </w:t>
      </w:r>
      <w:r w:rsidRPr="00CB3AC5">
        <w:rPr>
          <w:rFonts w:ascii="Calibri" w:eastAsia="Times New Roman" w:hAnsi="Calibri" w:cs="Calibri"/>
          <w:color w:val="000000"/>
          <w:sz w:val="20"/>
          <w:szCs w:val="20"/>
          <w:lang w:val="en-US" w:eastAsia="nb-NO"/>
        </w:rPr>
        <w:t>Oslo; Cappelen Damm; 2017</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000000"/>
          <w:sz w:val="20"/>
          <w:szCs w:val="20"/>
          <w:lang w:val="en-US" w:eastAsia="nb-NO"/>
        </w:rPr>
        <w:t>Julian M Aroesty, MD. Michael Simons, MD, Jeffrey A Breall, MD, PhD. </w:t>
      </w:r>
      <w:hyperlink r:id="rId57" w:tgtFrame="_blank" w:history="1">
        <w:r w:rsidRPr="00CB3AC5">
          <w:rPr>
            <w:rFonts w:ascii="Calibri" w:eastAsia="Times New Roman" w:hAnsi="Calibri" w:cs="Calibri"/>
            <w:color w:val="428BCA"/>
            <w:sz w:val="20"/>
            <w:szCs w:val="20"/>
            <w:u w:val="single"/>
            <w:lang w:val="en-US" w:eastAsia="nb-NO"/>
          </w:rPr>
          <w:t>Overview of the acute management of non-ST elevation acute coronary syndromes</w:t>
        </w:r>
      </w:hyperlink>
      <w:r w:rsidRPr="00CB3AC5">
        <w:rPr>
          <w:rFonts w:ascii="Calibri" w:eastAsia="Times New Roman" w:hAnsi="Calibri" w:cs="Calibri"/>
          <w:color w:val="000000"/>
          <w:sz w:val="20"/>
          <w:szCs w:val="20"/>
          <w:lang w:val="en-US" w:eastAsia="nb-NO"/>
        </w:rPr>
        <w:t>. (Internett) UpToDate Des 2018 [Lastet ned 21 Januar 2019)</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333333"/>
          <w:sz w:val="20"/>
          <w:szCs w:val="20"/>
          <w:lang w:eastAsia="nb-NO"/>
        </w:rPr>
        <w:t>Stubberud D-G. Pårørende. I: Gulbrandsen T. og Stubberud D-G, red. Intensivsykepleie. 3 utg. Oslo: Cappelen Damm AS; 2015. s. 125-144</w:t>
      </w:r>
    </w:p>
    <w:p w:rsidR="00CB3AC5" w:rsidRPr="00751B9E"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CB3AC5">
        <w:rPr>
          <w:rFonts w:ascii="Calibri" w:eastAsia="Times New Roman" w:hAnsi="Calibri" w:cs="Calibri"/>
          <w:color w:val="202020"/>
          <w:sz w:val="20"/>
          <w:szCs w:val="20"/>
          <w:lang w:eastAsia="nb-NO"/>
        </w:rPr>
        <w:t>Andersen G-Ø. Metodebok i indremedisin (OUS – Ullevål), Hjerte-/karsykdommer, akutt koronarsyndrom [Internett] Oslo: Oslo universitetssykehus Ullevål 2017. Tilgjengelig fra: </w:t>
      </w:r>
      <w:hyperlink r:id="rId58" w:tgtFrame="_self" w:history="1">
        <w:r w:rsidRPr="00CB3AC5">
          <w:rPr>
            <w:rFonts w:ascii="Calibri" w:eastAsia="Times New Roman" w:hAnsi="Calibri" w:cs="Calibri"/>
            <w:color w:val="5B9BD5" w:themeColor="accent1"/>
            <w:sz w:val="20"/>
            <w:szCs w:val="20"/>
            <w:u w:val="single"/>
            <w:lang w:eastAsia="nb-NO"/>
          </w:rPr>
          <w:t>Metodebok, akutt koronarsyndrom</w:t>
        </w:r>
      </w:hyperlink>
      <w:r w:rsidRPr="00CB3AC5">
        <w:rPr>
          <w:rFonts w:ascii="Calibri" w:eastAsia="Times New Roman" w:hAnsi="Calibri" w:cs="Calibri"/>
          <w:color w:val="5B9BD5" w:themeColor="accent1"/>
          <w:sz w:val="20"/>
          <w:szCs w:val="20"/>
          <w:lang w:eastAsia="nb-NO"/>
        </w:rPr>
        <w:t> </w:t>
      </w:r>
      <w:r w:rsidRPr="00CB3AC5">
        <w:rPr>
          <w:rFonts w:ascii="Calibri" w:eastAsia="Times New Roman" w:hAnsi="Calibri" w:cs="Calibri"/>
          <w:color w:val="202020"/>
          <w:sz w:val="20"/>
          <w:szCs w:val="20"/>
          <w:lang w:eastAsia="nb-NO"/>
        </w:rPr>
        <w:t>(nedlastet 05.02.2019).</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000000"/>
          <w:sz w:val="20"/>
          <w:szCs w:val="20"/>
          <w:lang w:eastAsia="nb-NO"/>
        </w:rPr>
        <w:t>Bakkelund, J og Thorsen, B-H. Ikke-invasivt overtrykksventilering. I: Gulbrandsen, T. og  Stubberud, D-G,red. Intensivsykepleie. 3 utg Kapittel 17, 19, 21. Oslo: Cappelen Damm AS; 2015 s 458-468</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000000"/>
          <w:sz w:val="20"/>
          <w:szCs w:val="20"/>
          <w:lang w:eastAsia="nb-NO"/>
        </w:rPr>
        <w:t>Eikeland, A, Gimnes, M og Holm, H. Sirkulasjonssvikt. I: Gulbrandsen, T.og  Stubberud, D-G,red. Intensivsykepleie. 3 utg. Oslo: Cappelen Damm AS; 2015 s. 534-599</w:t>
      </w:r>
    </w:p>
    <w:p w:rsidR="00E816D2" w:rsidRDefault="00E816D2">
      <w:pPr>
        <w:rPr>
          <w:rFonts w:ascii="Calibri" w:hAnsi="Calibri" w:cs="Calibri"/>
          <w:sz w:val="18"/>
          <w:szCs w:val="18"/>
        </w:rPr>
      </w:pPr>
    </w:p>
    <w:p w:rsidR="00AA5495" w:rsidRDefault="00AA5495">
      <w:pPr>
        <w:rPr>
          <w:rFonts w:ascii="Calibri" w:hAnsi="Calibri" w:cs="Calibri"/>
          <w:sz w:val="18"/>
          <w:szCs w:val="18"/>
        </w:rPr>
      </w:pPr>
    </w:p>
    <w:p w:rsidR="00AA5495" w:rsidRDefault="00AA5495">
      <w:pPr>
        <w:rPr>
          <w:rFonts w:ascii="Calibri" w:hAnsi="Calibri" w:cs="Calibri"/>
          <w:sz w:val="18"/>
          <w:szCs w:val="18"/>
        </w:rPr>
      </w:pPr>
      <w:r>
        <w:rPr>
          <w:rFonts w:ascii="Calibri" w:hAnsi="Calibri" w:cs="Calibri"/>
          <w:sz w:val="18"/>
          <w:szCs w:val="18"/>
        </w:rPr>
        <w:br w:type="page"/>
      </w:r>
    </w:p>
    <w:p w:rsidR="005A244A" w:rsidRDefault="005A244A">
      <w:pPr>
        <w:rPr>
          <w:rFonts w:ascii="Calibri" w:eastAsia="Times New Roman" w:hAnsi="Calibri" w:cs="Times New Roman"/>
          <w:b/>
          <w:bCs/>
        </w:rPr>
      </w:pPr>
      <w:bookmarkStart w:id="1" w:name="tempHer"/>
      <w:bookmarkEnd w:id="1"/>
    </w:p>
    <w:p w:rsidR="005A244A" w:rsidRDefault="00AA5495">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8500"/>
      </w:tblGrid>
      <w:tr w:rsidR="00AA5495" w:rsidRPr="00AA5495" w:rsidTr="00D64731">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AVGRENSNING OG FORMÅL</w:t>
            </w: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1</w:t>
            </w:r>
          </w:p>
        </w:tc>
        <w:tc>
          <w:tcPr>
            <w:tcW w:w="4690" w:type="pct"/>
          </w:tcPr>
          <w:p w:rsidR="005A244A" w:rsidRDefault="00AA5495" w:rsidP="005A244A">
            <w:pPr>
              <w:spacing w:after="0" w:line="240" w:lineRule="auto"/>
              <w:ind w:firstLine="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Overordnede mål for VP:</w:t>
            </w:r>
            <w:r w:rsidR="005A244A">
              <w:rPr>
                <w:rFonts w:ascii="Calibri" w:eastAsia="Times New Roman" w:hAnsi="Calibri" w:cs="Times New Roman"/>
                <w:sz w:val="20"/>
                <w:szCs w:val="20"/>
                <w:lang w:eastAsia="nb-NO"/>
              </w:rPr>
              <w:t xml:space="preserve"> </w:t>
            </w:r>
          </w:p>
          <w:p w:rsidR="005A244A" w:rsidRPr="005A244A" w:rsidRDefault="005A244A" w:rsidP="005A244A">
            <w:pPr>
              <w:spacing w:after="0" w:line="240" w:lineRule="auto"/>
              <w:ind w:firstLine="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Bidra til å sikre kunnskapsbasert sykepleie til voksne pasienter som har gjennomgått hjerteinfarkt (STEMI/NSTEMI).</w:t>
            </w:r>
          </w:p>
          <w:p w:rsidR="00AA5495" w:rsidRDefault="005A244A" w:rsidP="005A244A">
            <w:pPr>
              <w:spacing w:after="0" w:line="240" w:lineRule="auto"/>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Bidra til kontinuitet og ensrettet sykepleie uavhengig av hvem som utøver sykepleien</w:t>
            </w:r>
          </w:p>
          <w:p w:rsidR="005A244A" w:rsidRDefault="005A244A" w:rsidP="005A244A">
            <w:pPr>
              <w:spacing w:after="0" w:line="240" w:lineRule="auto"/>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Hvordan behandle, redusere og/eller lindre symptomer hos pasienter med hjerteinfarkt innlagt på sykehus?</w:t>
            </w:r>
          </w:p>
          <w:p w:rsidR="005A244A" w:rsidRPr="00AA5495" w:rsidRDefault="005A244A" w:rsidP="005A244A">
            <w:pPr>
              <w:spacing w:after="0" w:line="240" w:lineRule="auto"/>
              <w:rPr>
                <w:rFonts w:ascii="Calibri" w:eastAsia="Times New Roman" w:hAnsi="Calibri" w:cs="Times New Roman"/>
                <w:sz w:val="20"/>
                <w:szCs w:val="20"/>
                <w:lang w:eastAsia="nb-NO"/>
              </w:rPr>
            </w:pP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2</w:t>
            </w:r>
          </w:p>
        </w:tc>
        <w:tc>
          <w:tcPr>
            <w:tcW w:w="4690" w:type="pct"/>
          </w:tcPr>
          <w:p w:rsidR="00AA5495" w:rsidRPr="00AA5495" w:rsidRDefault="00AA5495" w:rsidP="00AA5495">
            <w:pPr>
              <w:spacing w:after="0" w:line="240" w:lineRule="auto"/>
              <w:ind w:firstLine="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Hvem gjelder VP for (populasjon, pasient):</w:t>
            </w:r>
            <w:r w:rsidRPr="00AA5495">
              <w:rPr>
                <w:rFonts w:ascii="Calibri" w:eastAsia="Times New Roman" w:hAnsi="Calibri" w:cs="Times New Roman"/>
                <w:sz w:val="20"/>
                <w:szCs w:val="20"/>
                <w:lang w:eastAsia="nb-NO"/>
              </w:rPr>
              <w:t xml:space="preserve"> </w:t>
            </w:r>
          </w:p>
          <w:p w:rsidR="00AA5495" w:rsidRDefault="005A244A" w:rsidP="00AA5495">
            <w:pPr>
              <w:spacing w:after="0" w:line="240" w:lineRule="auto"/>
              <w:ind w:firstLine="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Voksne pasienter med STEMI og NSTEMI som innlegges på sengepost og overvåkningsavdelinger.</w:t>
            </w:r>
          </w:p>
          <w:p w:rsidR="005A244A" w:rsidRPr="00AA5495" w:rsidRDefault="005A244A" w:rsidP="00AA5495">
            <w:pPr>
              <w:spacing w:after="0" w:line="240" w:lineRule="auto"/>
              <w:ind w:firstLine="20"/>
              <w:rPr>
                <w:rFonts w:ascii="Calibri" w:eastAsia="Times New Roman" w:hAnsi="Calibri" w:cs="Times New Roman"/>
                <w:sz w:val="20"/>
                <w:szCs w:val="20"/>
                <w:lang w:eastAsia="nb-NO"/>
              </w:rPr>
            </w:pP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3</w:t>
            </w:r>
          </w:p>
        </w:tc>
        <w:tc>
          <w:tcPr>
            <w:tcW w:w="4690" w:type="pct"/>
          </w:tcPr>
          <w:p w:rsidR="00AA5495" w:rsidRPr="00AA5495" w:rsidRDefault="00AA5495" w:rsidP="00AA5495">
            <w:pPr>
              <w:spacing w:after="0" w:line="240" w:lineRule="auto"/>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Navn, tittel og arbeidssted på medlemmer av arbeidsgruppen som har utarbeidet VP-en</w:t>
            </w:r>
            <w:r w:rsidRPr="00AA5495">
              <w:rPr>
                <w:rFonts w:ascii="Calibri" w:eastAsia="Times New Roman" w:hAnsi="Calibri" w:cs="Times New Roman"/>
                <w:bCs/>
                <w:sz w:val="20"/>
                <w:szCs w:val="20"/>
                <w:lang w:eastAsia="nb-NO"/>
              </w:rPr>
              <w:t xml:space="preserve">: </w:t>
            </w:r>
          </w:p>
          <w:p w:rsidR="00A90384" w:rsidRDefault="00A90384" w:rsidP="00A90384">
            <w:pPr>
              <w:spacing w:after="0" w:line="240" w:lineRule="auto"/>
              <w:ind w:left="20"/>
              <w:rPr>
                <w:rFonts w:ascii="Calibri" w:eastAsia="Times New Roman" w:hAnsi="Calibri" w:cs="Times New Roman"/>
                <w:sz w:val="20"/>
                <w:szCs w:val="20"/>
                <w:lang w:eastAsia="nb-NO"/>
              </w:rPr>
            </w:pPr>
          </w:p>
          <w:p w:rsidR="002B4EFC" w:rsidRPr="00A90384" w:rsidRDefault="00A90384" w:rsidP="00A90384">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2021: Overført til ICNP av a</w:t>
            </w:r>
            <w:r w:rsidR="002B4EFC" w:rsidRPr="00A90384">
              <w:rPr>
                <w:rFonts w:ascii="Calibri" w:eastAsia="Times New Roman" w:hAnsi="Calibri" w:cs="Times New Roman"/>
                <w:sz w:val="20"/>
                <w:szCs w:val="20"/>
                <w:lang w:eastAsia="nb-NO"/>
              </w:rPr>
              <w:t xml:space="preserve">rbeidsgruppe Helse Nord i prosjekt veiledende behandlingsplaner med ICNP: </w:t>
            </w:r>
            <w:r w:rsidR="002B4EFC" w:rsidRPr="00A90384">
              <w:rPr>
                <w:rFonts w:cstheme="minorHAnsi"/>
                <w:sz w:val="20"/>
                <w:szCs w:val="20"/>
              </w:rPr>
              <w:t>Rita Hofsøy, spesialsykepl</w:t>
            </w:r>
            <w:r>
              <w:rPr>
                <w:rFonts w:cstheme="minorHAnsi"/>
                <w:sz w:val="20"/>
                <w:szCs w:val="20"/>
              </w:rPr>
              <w:t xml:space="preserve">eier og Unn Harstad, Med avd </w:t>
            </w:r>
            <w:r w:rsidR="002B4EFC" w:rsidRPr="00A90384">
              <w:rPr>
                <w:rFonts w:cstheme="minorHAnsi"/>
                <w:sz w:val="20"/>
                <w:szCs w:val="20"/>
              </w:rPr>
              <w:t>, Lisa Johansen, spesialsykepleier, AKUM, UNN Tromsø.</w:t>
            </w:r>
          </w:p>
          <w:p w:rsidR="000E7A80" w:rsidRPr="00A90384" w:rsidRDefault="00A90384" w:rsidP="00A90384">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Ferdigstilt av </w:t>
            </w:r>
            <w:r w:rsidR="005A244A">
              <w:rPr>
                <w:rFonts w:ascii="Calibri" w:eastAsia="Times New Roman" w:hAnsi="Calibri" w:cs="Times New Roman"/>
                <w:sz w:val="20"/>
                <w:szCs w:val="20"/>
                <w:lang w:eastAsia="nb-NO"/>
              </w:rPr>
              <w:t>Annika Branda</w:t>
            </w:r>
            <w:r>
              <w:rPr>
                <w:rFonts w:ascii="Calibri" w:eastAsia="Times New Roman" w:hAnsi="Calibri" w:cs="Times New Roman"/>
                <w:sz w:val="20"/>
                <w:szCs w:val="20"/>
                <w:lang w:eastAsia="nb-NO"/>
              </w:rPr>
              <w:t xml:space="preserve">l, sykepleier SSHF, Innleie HSØ, og </w:t>
            </w:r>
            <w:r w:rsidR="005A244A">
              <w:rPr>
                <w:rFonts w:ascii="Calibri" w:eastAsia="Times New Roman" w:hAnsi="Calibri" w:cs="Times New Roman"/>
                <w:sz w:val="20"/>
                <w:szCs w:val="20"/>
                <w:lang w:eastAsia="nb-NO"/>
              </w:rPr>
              <w:t>Sidsel R. Børmark, HSØ</w:t>
            </w:r>
            <w:r w:rsidR="000E7A80">
              <w:rPr>
                <w:rFonts w:ascii="Calibri" w:eastAsia="Times New Roman" w:hAnsi="Calibri" w:cs="Times New Roman"/>
                <w:sz w:val="20"/>
                <w:szCs w:val="20"/>
                <w:lang w:eastAsia="nb-NO"/>
              </w:rPr>
              <w:t>.</w:t>
            </w:r>
          </w:p>
          <w:p w:rsidR="005A244A" w:rsidRDefault="005A244A" w:rsidP="005A244A">
            <w:pPr>
              <w:spacing w:after="0" w:line="240" w:lineRule="auto"/>
              <w:ind w:left="20"/>
              <w:rPr>
                <w:rFonts w:ascii="Calibri" w:eastAsia="Times New Roman" w:hAnsi="Calibri" w:cs="Times New Roman"/>
                <w:sz w:val="20"/>
                <w:szCs w:val="20"/>
                <w:lang w:eastAsia="nb-NO"/>
              </w:rPr>
            </w:pPr>
          </w:p>
          <w:p w:rsidR="005A244A" w:rsidRPr="005A244A" w:rsidRDefault="00A90384" w:rsidP="005A244A">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2018: Revisjon</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Lisbeth Onsum Vestheim, ledende spesialsykepleier, fag, Hjertemedisinsk sengepost</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Johanna Koukkunen, sykepleier, master i sykepleievitenskap(UIO), HIO</w:t>
            </w:r>
          </w:p>
          <w:p w:rsid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Gerd Kristin Øistad, ledende spesialsykepleier, fag, HIO</w:t>
            </w:r>
          </w:p>
          <w:p w:rsidR="005A244A" w:rsidRDefault="005A244A" w:rsidP="005A244A">
            <w:pPr>
              <w:spacing w:after="0" w:line="240" w:lineRule="auto"/>
              <w:ind w:left="20"/>
              <w:rPr>
                <w:rFonts w:ascii="Calibri" w:eastAsia="Times New Roman" w:hAnsi="Calibri" w:cs="Times New Roman"/>
                <w:sz w:val="20"/>
                <w:szCs w:val="20"/>
                <w:lang w:eastAsia="nb-NO"/>
              </w:rPr>
            </w:pPr>
          </w:p>
          <w:p w:rsidR="005A244A" w:rsidRPr="005A244A" w:rsidRDefault="00A90384" w:rsidP="00A90384">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2014: </w:t>
            </w:r>
            <w:r w:rsidR="005A244A" w:rsidRPr="005A244A">
              <w:rPr>
                <w:rFonts w:ascii="Calibri" w:eastAsia="Times New Roman" w:hAnsi="Calibri" w:cs="Times New Roman"/>
                <w:sz w:val="20"/>
                <w:szCs w:val="20"/>
                <w:lang w:eastAsia="nb-NO"/>
              </w:rPr>
              <w:t>Dette er en VBP for sykepleiere/spesialsykepleiere, utarbeidet av sykepleiere/spesialsykepleiere ved HIO og Hjertemedisinsk sengepost på OUS Ullevål:</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Gerd Kristin Øistad, ledende spesialspl, fag, HIO</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Anitra K. Johannesen, spesialutdannet sykepleier, HIO</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Mari Smedstad Austnes, sykepleier, Hjertemedisinsk sengepost</w:t>
            </w:r>
          </w:p>
          <w:p w:rsidR="00AA5495" w:rsidRPr="00AA5495" w:rsidRDefault="00AA5495" w:rsidP="00AA5495">
            <w:pPr>
              <w:spacing w:after="0" w:line="240" w:lineRule="auto"/>
              <w:rPr>
                <w:rFonts w:ascii="Calibri" w:eastAsia="Times New Roman" w:hAnsi="Calibri" w:cs="Times New Roman"/>
                <w:sz w:val="20"/>
                <w:szCs w:val="20"/>
                <w:lang w:eastAsia="nb-NO"/>
              </w:rPr>
            </w:pPr>
          </w:p>
        </w:tc>
      </w:tr>
      <w:tr w:rsidR="00AA5495" w:rsidRPr="00AA5495" w:rsidTr="00D64731">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INVOLVERING AV INTERESSENTER</w:t>
            </w: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4</w:t>
            </w:r>
          </w:p>
        </w:tc>
        <w:tc>
          <w:tcPr>
            <w:tcW w:w="4690"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 xml:space="preserve">Synspunkter og preferanser fra </w:t>
            </w:r>
            <w:r w:rsidRPr="00AA5495">
              <w:rPr>
                <w:rFonts w:ascii="Calibri" w:eastAsia="Times New Roman" w:hAnsi="Calibri" w:cs="Times New Roman"/>
                <w:b/>
                <w:bCs/>
                <w:iCs/>
                <w:sz w:val="20"/>
                <w:szCs w:val="20"/>
                <w:lang w:eastAsia="nb-NO"/>
              </w:rPr>
              <w:t xml:space="preserve">målgruppen som VP-en gjelder for: </w:t>
            </w:r>
            <w:r w:rsidRPr="00AA5495">
              <w:rPr>
                <w:rFonts w:ascii="Calibri" w:eastAsia="Times New Roman" w:hAnsi="Calibri" w:cs="Times New Roman"/>
                <w:bCs/>
                <w:iCs/>
                <w:sz w:val="20"/>
                <w:szCs w:val="20"/>
                <w:lang w:eastAsia="nb-NO"/>
              </w:rPr>
              <w:t xml:space="preserve">  </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 xml:space="preserve">Arbeidsgruppenes har lang erfaring med pasientgruppen og har brukt egne erfaringer i arbeidet av utarbeidelse av VBP-en. </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Det er tatt ut rapport for å få oversikt over hvilke avdelinger som benytter VBP Hjerteinfarkt mest, disse har blitt forespurt om å komme med innspill. Se punkt 13 i metoderapporten for navn og tilbakemeldinger.</w:t>
            </w:r>
          </w:p>
          <w:p w:rsidR="00AA5495"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Arbeidsgruppen har forsøkt å finne ut hva som er viktig for pasienter som VBP-en er ment for, dette tilført etter nøye vurdering av VBP hjerteinfarkt og nye/reviderte diagnoser mål og tiltak. Det har også blitt søkt på kvalitative studier på opplevelse av gjennomgått hjerteinfarkt.</w:t>
            </w:r>
          </w:p>
          <w:p w:rsidR="005A244A" w:rsidRPr="00AA5495" w:rsidRDefault="005A244A" w:rsidP="005A244A">
            <w:pPr>
              <w:spacing w:after="0" w:line="240" w:lineRule="auto"/>
              <w:ind w:left="20"/>
              <w:rPr>
                <w:rFonts w:ascii="Calibri" w:eastAsia="Times New Roman" w:hAnsi="Calibri" w:cs="Times New Roman"/>
                <w:sz w:val="20"/>
                <w:szCs w:val="20"/>
                <w:lang w:eastAsia="nb-NO"/>
              </w:rPr>
            </w:pPr>
          </w:p>
        </w:tc>
      </w:tr>
      <w:tr w:rsidR="00AA5495" w:rsidRPr="00AA5495" w:rsidTr="00D64731">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METODISK NØYAKTIGHET</w:t>
            </w: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5</w:t>
            </w:r>
          </w:p>
        </w:tc>
        <w:tc>
          <w:tcPr>
            <w:tcW w:w="4690"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Systematiske metoder ble benyttet for å søke etter kunnskapsgrunnlaget</w:t>
            </w:r>
            <w:r w:rsidRPr="00AA5495">
              <w:rPr>
                <w:rFonts w:ascii="Calibri" w:eastAsia="Times New Roman" w:hAnsi="Calibri" w:cs="Times New Roman"/>
                <w:sz w:val="20"/>
                <w:szCs w:val="20"/>
                <w:lang w:eastAsia="nb-NO"/>
              </w:rPr>
              <w:t xml:space="preserve">: </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Bibliotekar på OUS Ullevål søkte systematisk etter litteratur ved hjelp av PICO-skjema, 8. januar 2015. I tillegg ble det søkt i PPS - praktiske prosedyrer i sykepleietjenesten og sykehusets E-håndbok.</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Sykepleiediagnoser og behandlingstiltak med tilhørende koder er hentet fra godkjent kodeverktøy (NANDA og NIC).</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På bakgrunn av vår erfaring og tidligere kunnskap om STEMI-pasienter, er det brukt litteratur som ikke ble omfattet av bibliotekarens litteratursøk. Funnene som er benyttet i VBP-en er i hovedsak fra funn øverst i S-pyramiden. Vi har brukt ressurssiden for KDS og hentet inspirasjon fra eksisterende VBP-er.</w:t>
            </w:r>
          </w:p>
          <w:p w:rsidR="00AA5495"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Ved revisjon desember 2018: Bibliotekar på OUS Ullevål søkte systematisk etter litteratur 20.09.17. PICO skjema ble revidert på bakgrunn av erfaring og tilbakemeldinger fra brukere, samt reviderte eHåndbokprosedyrer og internasjonale- og nasjonale guidelines for behandling av STEMI og NSTEMI pasienter.</w:t>
            </w:r>
          </w:p>
          <w:p w:rsidR="005A244A" w:rsidRPr="00AA5495" w:rsidRDefault="005A244A" w:rsidP="005A244A">
            <w:pPr>
              <w:spacing w:after="0" w:line="240" w:lineRule="auto"/>
              <w:ind w:left="20"/>
              <w:rPr>
                <w:rFonts w:ascii="Calibri" w:eastAsia="Times New Roman" w:hAnsi="Calibri" w:cs="Times New Roman"/>
                <w:sz w:val="20"/>
                <w:szCs w:val="20"/>
                <w:lang w:eastAsia="nb-NO"/>
              </w:rPr>
            </w:pP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6</w:t>
            </w:r>
          </w:p>
        </w:tc>
        <w:tc>
          <w:tcPr>
            <w:tcW w:w="4690"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Kriterier for utvelgelse av kunnskapsgrunnlaget er</w:t>
            </w:r>
            <w:r w:rsidRPr="00AA5495">
              <w:rPr>
                <w:rFonts w:ascii="Calibri" w:eastAsia="Times New Roman" w:hAnsi="Calibri" w:cs="Times New Roman"/>
                <w:sz w:val="20"/>
                <w:szCs w:val="20"/>
                <w:lang w:eastAsia="nb-NO"/>
              </w:rPr>
              <w:t xml:space="preserve">: </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Det har blitt benyttet norske og internasjonale retningslinjer. Det ble kun søkt etter artikler som omhandler pasienter med hjerteinfarkt  &gt; 16 år.</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Funnene som er benyttet i VBP – er i hovedsak fra funn øverst i S-pyramiden.</w:t>
            </w:r>
          </w:p>
          <w:p w:rsidR="00AA5495"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Litteratursøket resulterte i et stort antall artikler, men ved gjennomgang var mange av artiklene ikke relevante og mange var medisinske.</w:t>
            </w:r>
          </w:p>
          <w:p w:rsidR="005A244A" w:rsidRDefault="005A244A" w:rsidP="005A244A">
            <w:pPr>
              <w:spacing w:after="0" w:line="240" w:lineRule="auto"/>
              <w:ind w:left="20"/>
              <w:rPr>
                <w:rFonts w:ascii="Calibri" w:eastAsia="Times New Roman" w:hAnsi="Calibri" w:cs="Times New Roman"/>
                <w:sz w:val="20"/>
                <w:szCs w:val="20"/>
                <w:lang w:eastAsia="nb-NO"/>
              </w:rPr>
            </w:pP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Det ble gjennomført et nytt PICO-søk og litteraturen ble gjennomgått av arbeidsgruppen. Gruppen diskuterte litteraturen og hvilke endringer som måtte gjøres i VBP-en.</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Det er benyttet kunnskap basert på nasjonale og internasjonale retningslinjer for STEMI og NSTEMI pasienter, samt mangeårig erfaring som sykepleier/spesialsykepleier med pasientgruppen.</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Tilbakemelding fra brukerutvalget 2015 er tatt hensyn til og vurdert. Tilbakemelding fra brukerutvalget legges ved som vedlegg i eHåndboken.</w:t>
            </w:r>
          </w:p>
          <w:p w:rsidR="005A244A" w:rsidRPr="005A244A" w:rsidRDefault="005A244A" w:rsidP="005A244A">
            <w:pPr>
              <w:spacing w:after="0" w:line="240" w:lineRule="auto"/>
              <w:ind w:left="20"/>
              <w:rPr>
                <w:rFonts w:ascii="Calibri" w:eastAsia="Times New Roman" w:hAnsi="Calibri" w:cs="Times New Roman"/>
                <w:sz w:val="20"/>
                <w:szCs w:val="20"/>
                <w:lang w:eastAsia="nb-NO"/>
              </w:rPr>
            </w:pP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NANDA, NIC og Nursing Diagnosis Handbook ble benyttet i utarbeidelse av VBP etter å ha lest igjennom aktuell litteratur. Der vi ikke kunne finne passende NANDA diagnose ble ICNP benyttet. ICNP er et kodeverk vi med stor sikkerhet mener vil komme nasjonalt og i DIPS i nær fremtid.</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 xml:space="preserve">I mangel av egnet NANDA er følgende relevante kode i ICNP benyttet;  </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 xml:space="preserve">*  Risiko for blødning ICNP 10008954 </w:t>
            </w:r>
          </w:p>
          <w:p w:rsid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  Risiko for ustabilt blodsukker er ikke diagnose i ICNP eller NANDA – derfor stjernediagnose. ICNP har risiko som kode, men ustabilt blodsukker blir meldt inn som ønsket diagnose til norsk senter for ICNP</w:t>
            </w:r>
          </w:p>
          <w:p w:rsidR="005A244A" w:rsidRPr="00AA5495" w:rsidRDefault="005A244A" w:rsidP="005A244A">
            <w:pPr>
              <w:spacing w:after="0" w:line="240" w:lineRule="auto"/>
              <w:ind w:left="20"/>
              <w:rPr>
                <w:rFonts w:ascii="Calibri" w:eastAsia="Times New Roman" w:hAnsi="Calibri" w:cs="Times New Roman"/>
                <w:sz w:val="20"/>
                <w:szCs w:val="20"/>
                <w:lang w:eastAsia="nb-NO"/>
              </w:rPr>
            </w:pP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7</w:t>
            </w:r>
          </w:p>
        </w:tc>
        <w:tc>
          <w:tcPr>
            <w:tcW w:w="4690"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Det fremgår tydelig hvordan anbefalingene henger sammen med kunnskapsgrunnlaget:</w:t>
            </w:r>
            <w:r w:rsidRPr="00AA5495">
              <w:rPr>
                <w:rFonts w:ascii="Calibri" w:eastAsia="Times New Roman" w:hAnsi="Calibri" w:cs="Times New Roman"/>
                <w:bCs/>
                <w:sz w:val="20"/>
                <w:szCs w:val="20"/>
                <w:lang w:eastAsia="nb-NO"/>
              </w:rPr>
              <w:t xml:space="preserve"> </w:t>
            </w:r>
          </w:p>
          <w:p w:rsid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NIC eller enkelt forordninger som er støttet av innhentet forskning er synliggjort i VBP-en med tall referanser bak. Det aktuelle kunnskapsgrunnlaget finnes i referanselisten. Det er henvist til overordnede prosedyrer i OUS eHåndbok, samt aktuelle prosedyrer og retningslinjer på nivå 2.</w:t>
            </w:r>
          </w:p>
          <w:p w:rsidR="00AA5495" w:rsidRPr="00AA5495" w:rsidRDefault="00AA5495" w:rsidP="00AA5495">
            <w:pPr>
              <w:spacing w:after="0" w:line="240" w:lineRule="auto"/>
              <w:ind w:left="20"/>
              <w:rPr>
                <w:rFonts w:ascii="Calibri" w:eastAsia="Times New Roman" w:hAnsi="Calibri" w:cs="Times New Roman"/>
                <w:sz w:val="20"/>
                <w:szCs w:val="20"/>
                <w:lang w:eastAsia="nb-NO"/>
              </w:rPr>
            </w:pP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8</w:t>
            </w:r>
          </w:p>
        </w:tc>
        <w:tc>
          <w:tcPr>
            <w:tcW w:w="4690" w:type="pct"/>
          </w:tcPr>
          <w:p w:rsidR="00AA5495" w:rsidRPr="00AA5495" w:rsidRDefault="00AA5495" w:rsidP="00AA5495">
            <w:pPr>
              <w:spacing w:after="0" w:line="240" w:lineRule="auto"/>
              <w:ind w:left="20"/>
              <w:rPr>
                <w:rFonts w:ascii="Calibri" w:eastAsia="Times New Roman" w:hAnsi="Calibri" w:cs="Times New Roman"/>
                <w:b/>
                <w:bCs/>
                <w:sz w:val="20"/>
                <w:szCs w:val="20"/>
                <w:lang w:eastAsia="nb-NO"/>
              </w:rPr>
            </w:pPr>
            <w:r w:rsidRPr="00AA5495">
              <w:rPr>
                <w:rFonts w:ascii="Calibri" w:eastAsia="Times New Roman" w:hAnsi="Calibri" w:cs="Times New Roman"/>
                <w:b/>
                <w:bCs/>
                <w:sz w:val="20"/>
                <w:szCs w:val="20"/>
                <w:lang w:eastAsia="nb-NO"/>
              </w:rPr>
              <w:t>Styrker og svakheter ved kunnskapsgrunnlaget:</w:t>
            </w:r>
          </w:p>
          <w:p w:rsidR="005A244A" w:rsidRPr="005A244A" w:rsidRDefault="005A244A" w:rsidP="005A244A">
            <w:pPr>
              <w:spacing w:after="0" w:line="240" w:lineRule="auto"/>
              <w:ind w:left="20"/>
              <w:rPr>
                <w:rFonts w:ascii="Calibri" w:eastAsia="Times New Roman" w:hAnsi="Calibri" w:cs="Times New Roman"/>
                <w:bCs/>
                <w:sz w:val="20"/>
                <w:szCs w:val="20"/>
                <w:lang w:eastAsia="nb-NO"/>
              </w:rPr>
            </w:pPr>
            <w:r w:rsidRPr="005A244A">
              <w:rPr>
                <w:rFonts w:ascii="Calibri" w:eastAsia="Times New Roman" w:hAnsi="Calibri" w:cs="Times New Roman"/>
                <w:bCs/>
                <w:sz w:val="20"/>
                <w:szCs w:val="20"/>
                <w:lang w:eastAsia="nb-NO"/>
              </w:rPr>
              <w:t xml:space="preserve">Styrker: Internasjonale, nasjonale og lokale retningslinjer for STEMI/NSTEMI er nylig oppdaterte. </w:t>
            </w:r>
          </w:p>
          <w:p w:rsidR="005A244A" w:rsidRPr="005A244A" w:rsidRDefault="005A244A" w:rsidP="005A244A">
            <w:pPr>
              <w:spacing w:after="0" w:line="240" w:lineRule="auto"/>
              <w:ind w:left="20"/>
              <w:rPr>
                <w:rFonts w:ascii="Calibri" w:eastAsia="Times New Roman" w:hAnsi="Calibri" w:cs="Times New Roman"/>
                <w:bCs/>
                <w:sz w:val="20"/>
                <w:szCs w:val="20"/>
                <w:lang w:eastAsia="nb-NO"/>
              </w:rPr>
            </w:pPr>
            <w:r w:rsidRPr="005A244A">
              <w:rPr>
                <w:rFonts w:ascii="Calibri" w:eastAsia="Times New Roman" w:hAnsi="Calibri" w:cs="Times New Roman"/>
                <w:bCs/>
                <w:sz w:val="20"/>
                <w:szCs w:val="20"/>
                <w:lang w:eastAsia="nb-NO"/>
              </w:rPr>
              <w:t>Det er benyttet oppdatert og relevant litteratur etter søk av bibliotekar.</w:t>
            </w:r>
          </w:p>
          <w:p w:rsidR="005A244A" w:rsidRPr="005A244A" w:rsidRDefault="005A244A" w:rsidP="005A244A">
            <w:pPr>
              <w:spacing w:after="0" w:line="240" w:lineRule="auto"/>
              <w:ind w:left="20"/>
              <w:rPr>
                <w:rFonts w:ascii="Calibri" w:eastAsia="Times New Roman" w:hAnsi="Calibri" w:cs="Times New Roman"/>
                <w:bCs/>
                <w:sz w:val="20"/>
                <w:szCs w:val="20"/>
                <w:lang w:eastAsia="nb-NO"/>
              </w:rPr>
            </w:pPr>
            <w:r w:rsidRPr="005A244A">
              <w:rPr>
                <w:rFonts w:ascii="Calibri" w:eastAsia="Times New Roman" w:hAnsi="Calibri" w:cs="Times New Roman"/>
                <w:bCs/>
                <w:sz w:val="20"/>
                <w:szCs w:val="20"/>
                <w:lang w:eastAsia="nb-NO"/>
              </w:rPr>
              <w:t>VBP-en er utarbeidet av sykepleier med master og spesialsykepleiere (kardiologisk- og intensivsykepleier) med faglig interesse og klinisk erfaring med pasientgruppen.</w:t>
            </w:r>
          </w:p>
          <w:p w:rsidR="005A244A" w:rsidRPr="005A244A" w:rsidRDefault="005A244A" w:rsidP="005A244A">
            <w:pPr>
              <w:spacing w:after="0" w:line="240" w:lineRule="auto"/>
              <w:ind w:left="20"/>
              <w:rPr>
                <w:rFonts w:ascii="Calibri" w:eastAsia="Times New Roman" w:hAnsi="Calibri" w:cs="Times New Roman"/>
                <w:bCs/>
                <w:sz w:val="20"/>
                <w:szCs w:val="20"/>
                <w:lang w:eastAsia="nb-NO"/>
              </w:rPr>
            </w:pPr>
            <w:r w:rsidRPr="005A244A">
              <w:rPr>
                <w:rFonts w:ascii="Calibri" w:eastAsia="Times New Roman" w:hAnsi="Calibri" w:cs="Times New Roman"/>
                <w:bCs/>
                <w:sz w:val="20"/>
                <w:szCs w:val="20"/>
                <w:lang w:eastAsia="nb-NO"/>
              </w:rPr>
              <w:t>Det er innhentet tilbakemeldinger/erfaringer fra sykepleiere som bruker  VBP «hjerteinfarkt» på andre avdelinger hyppig.</w:t>
            </w:r>
          </w:p>
          <w:p w:rsidR="00AA5495" w:rsidRDefault="005A244A" w:rsidP="005A244A">
            <w:pPr>
              <w:spacing w:after="0" w:line="240" w:lineRule="auto"/>
              <w:ind w:left="20"/>
              <w:rPr>
                <w:rFonts w:ascii="Calibri" w:eastAsia="Times New Roman" w:hAnsi="Calibri" w:cs="Times New Roman"/>
                <w:bCs/>
                <w:sz w:val="20"/>
                <w:szCs w:val="20"/>
                <w:lang w:eastAsia="nb-NO"/>
              </w:rPr>
            </w:pPr>
            <w:r w:rsidRPr="005A244A">
              <w:rPr>
                <w:rFonts w:ascii="Calibri" w:eastAsia="Times New Roman" w:hAnsi="Calibri" w:cs="Times New Roman"/>
                <w:bCs/>
                <w:sz w:val="20"/>
                <w:szCs w:val="20"/>
                <w:lang w:eastAsia="nb-NO"/>
              </w:rPr>
              <w:t>Svakheter: Litteratur er i hovedsak medisinsk.</w:t>
            </w:r>
          </w:p>
          <w:p w:rsidR="005A244A" w:rsidRPr="00AA5495" w:rsidRDefault="005A244A" w:rsidP="005A244A">
            <w:pPr>
              <w:spacing w:after="0" w:line="240" w:lineRule="auto"/>
              <w:ind w:left="20"/>
              <w:rPr>
                <w:rFonts w:ascii="Calibri" w:eastAsia="Times New Roman" w:hAnsi="Calibri" w:cs="Times New Roman"/>
                <w:bCs/>
                <w:sz w:val="20"/>
                <w:szCs w:val="20"/>
                <w:lang w:eastAsia="nb-NO"/>
              </w:rPr>
            </w:pP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9</w:t>
            </w:r>
          </w:p>
        </w:tc>
        <w:tc>
          <w:tcPr>
            <w:tcW w:w="4690" w:type="pct"/>
          </w:tcPr>
          <w:p w:rsidR="00AA5495" w:rsidRPr="00AA5495" w:rsidRDefault="00AA5495" w:rsidP="00AA5495">
            <w:pPr>
              <w:spacing w:after="0" w:line="240" w:lineRule="auto"/>
              <w:ind w:left="20"/>
              <w:rPr>
                <w:rFonts w:ascii="Calibri" w:eastAsia="Times New Roman" w:hAnsi="Calibri" w:cs="Times New Roman"/>
                <w:b/>
                <w:sz w:val="20"/>
                <w:szCs w:val="20"/>
                <w:lang w:eastAsia="nb-NO"/>
              </w:rPr>
            </w:pPr>
            <w:r w:rsidRPr="00AA5495">
              <w:rPr>
                <w:rFonts w:ascii="Calibri" w:eastAsia="Times New Roman" w:hAnsi="Calibri" w:cs="Times New Roman"/>
                <w:b/>
                <w:bCs/>
                <w:sz w:val="20"/>
                <w:szCs w:val="20"/>
                <w:lang w:eastAsia="nb-NO"/>
              </w:rPr>
              <w:t>VP er blitt vurdert internt/eksternt av relevante fagressurser (tittel, navn, arbeidssted)</w:t>
            </w:r>
            <w:r w:rsidRPr="00AA5495">
              <w:rPr>
                <w:rFonts w:ascii="Calibri" w:eastAsia="Times New Roman" w:hAnsi="Calibri" w:cs="Times New Roman"/>
                <w:bCs/>
                <w:sz w:val="20"/>
                <w:szCs w:val="20"/>
                <w:lang w:eastAsia="nb-NO"/>
              </w:rPr>
              <w:t xml:space="preserve">:  </w:t>
            </w:r>
          </w:p>
          <w:p w:rsidR="00B465B9" w:rsidRDefault="00B465B9" w:rsidP="005A244A">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2021: </w:t>
            </w:r>
          </w:p>
          <w:p w:rsidR="00B465B9" w:rsidRDefault="00B465B9" w:rsidP="005A244A">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Vurdert av arbeidsgruppe somatikk voksen i Helseplattformen, de ønsket diagnose med tilbehør på angst/frykt. Derfor lagt til:</w:t>
            </w:r>
            <w:r w:rsidR="00595EAE">
              <w:rPr>
                <w:rFonts w:ascii="Calibri" w:eastAsia="Times New Roman" w:hAnsi="Calibri" w:cs="Times New Roman"/>
                <w:sz w:val="20"/>
                <w:szCs w:val="20"/>
                <w:lang w:eastAsia="nb-NO"/>
              </w:rPr>
              <w:t xml:space="preserve"> Redsel</w:t>
            </w:r>
          </w:p>
          <w:p w:rsidR="00B465B9" w:rsidRDefault="00B465B9" w:rsidP="005A244A">
            <w:pPr>
              <w:spacing w:after="0" w:line="240" w:lineRule="auto"/>
              <w:ind w:left="20"/>
              <w:rPr>
                <w:rFonts w:ascii="Calibri" w:eastAsia="Times New Roman" w:hAnsi="Calibri" w:cs="Times New Roman"/>
                <w:sz w:val="20"/>
                <w:szCs w:val="20"/>
                <w:lang w:eastAsia="nb-NO"/>
              </w:rPr>
            </w:pP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Pål Solberg (Led.spes.spl i fag, Hjertemedisinsk Intensiv og Overvåking,</w:t>
            </w:r>
            <w:r w:rsidR="00B465B9">
              <w:rPr>
                <w:rFonts w:ascii="Calibri" w:eastAsia="Times New Roman" w:hAnsi="Calibri" w:cs="Times New Roman"/>
                <w:sz w:val="20"/>
                <w:szCs w:val="20"/>
                <w:lang w:eastAsia="nb-NO"/>
              </w:rPr>
              <w:t xml:space="preserve"> </w:t>
            </w:r>
            <w:r w:rsidRPr="005A244A">
              <w:rPr>
                <w:rFonts w:ascii="Calibri" w:eastAsia="Times New Roman" w:hAnsi="Calibri" w:cs="Times New Roman"/>
                <w:sz w:val="20"/>
                <w:szCs w:val="20"/>
                <w:lang w:eastAsia="nb-NO"/>
              </w:rPr>
              <w:t>Oslo Universitetssykehus, Ullevål)</w:t>
            </w:r>
          </w:p>
          <w:p w:rsidR="005A244A" w:rsidRPr="005A244A" w:rsidRDefault="005A244A" w:rsidP="005A244A">
            <w:pPr>
              <w:spacing w:after="0" w:line="240" w:lineRule="auto"/>
              <w:ind w:left="20"/>
              <w:rPr>
                <w:rFonts w:ascii="Calibri" w:eastAsia="Times New Roman" w:hAnsi="Calibri" w:cs="Times New Roman"/>
                <w:sz w:val="20"/>
                <w:szCs w:val="20"/>
                <w:lang w:eastAsia="nb-NO"/>
              </w:rPr>
            </w:pP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Siw Pedersen Trudvang (Led.spes.spl i fag, Hjertemedisinsk Intensiv og Overvåking,Oslo Universitetssykehus,Ullevål.)</w:t>
            </w:r>
          </w:p>
          <w:p w:rsidR="005A244A" w:rsidRPr="005A244A" w:rsidRDefault="005A244A" w:rsidP="005A244A">
            <w:pPr>
              <w:spacing w:after="0" w:line="240" w:lineRule="auto"/>
              <w:ind w:left="20"/>
              <w:rPr>
                <w:rFonts w:ascii="Calibri" w:eastAsia="Times New Roman" w:hAnsi="Calibri" w:cs="Times New Roman"/>
                <w:sz w:val="20"/>
                <w:szCs w:val="20"/>
                <w:lang w:eastAsia="nb-NO"/>
              </w:rPr>
            </w:pP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 xml:space="preserve">Lisa Jeremiassen (Sykepleier, Hjertemed.sengepost, Oslo Universitetssykehus, Ullevål) </w:t>
            </w:r>
          </w:p>
          <w:p w:rsidR="005A244A" w:rsidRPr="005A244A" w:rsidRDefault="005A244A" w:rsidP="005A244A">
            <w:pPr>
              <w:spacing w:after="0" w:line="240" w:lineRule="auto"/>
              <w:ind w:left="20"/>
              <w:rPr>
                <w:rFonts w:ascii="Calibri" w:eastAsia="Times New Roman" w:hAnsi="Calibri" w:cs="Times New Roman"/>
                <w:sz w:val="20"/>
                <w:szCs w:val="20"/>
                <w:lang w:eastAsia="nb-NO"/>
              </w:rPr>
            </w:pP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Irene Engebretsen Strøm (Fagutviklingssykepleier, Kardiologisk avdeling-Hjerteovervåkning</w:t>
            </w:r>
          </w:p>
          <w:p w:rsid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Oslo Universitetssykehus, Rikshospitalet)</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Geir Ø. Andersen (Overlege, dr. med, Hjertemedisinsk intensiv og overvåkning, Oslo Universitetssykehus Ullevål)</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 xml:space="preserve">Arbeidsgruppen ønsker at VBP-en skal være brukervennlig for flest mulig, og det har blitt utført noen endringer og småjusteringer på VBP etter høring og tilbakemeldinger fra brukerne. </w:t>
            </w:r>
          </w:p>
          <w:p w:rsid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Rikshospitalet (Kardiologisk avdeling) ønsket å få inn noen av deres eHåndbokprosedyrer på nivå 2, dette ble imøtekommet. Hjertemedisinsk sengepost hadde ønsker om få inn nye tiltak/forordninger, dette ble også imøtekommet etter å ha diskutert med arbeidsgruppen og KDS kontakt Medisinsk klinikk.</w:t>
            </w:r>
          </w:p>
          <w:p w:rsidR="005A244A" w:rsidRPr="00AA5495" w:rsidRDefault="005A244A" w:rsidP="005A244A">
            <w:pPr>
              <w:spacing w:after="0" w:line="240" w:lineRule="auto"/>
              <w:ind w:left="20"/>
              <w:rPr>
                <w:rFonts w:ascii="Calibri" w:eastAsia="Times New Roman" w:hAnsi="Calibri" w:cs="Times New Roman"/>
                <w:sz w:val="20"/>
                <w:szCs w:val="20"/>
                <w:lang w:eastAsia="nb-NO"/>
              </w:rPr>
            </w:pPr>
          </w:p>
        </w:tc>
      </w:tr>
      <w:tr w:rsidR="00AA5495" w:rsidRPr="00AA5495" w:rsidTr="00D64731">
        <w:trPr>
          <w:trHeight w:val="206"/>
        </w:trPr>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bCs/>
                <w:sz w:val="20"/>
                <w:szCs w:val="20"/>
                <w:lang w:eastAsia="nb-NO"/>
              </w:rPr>
            </w:pPr>
            <w:r w:rsidRPr="00AA5495">
              <w:rPr>
                <w:rFonts w:ascii="Calibri" w:eastAsia="Times New Roman" w:hAnsi="Calibri" w:cs="Times New Roman"/>
                <w:b/>
                <w:bCs/>
                <w:sz w:val="20"/>
                <w:szCs w:val="20"/>
                <w:lang w:eastAsia="nb-NO"/>
              </w:rPr>
              <w:t>ANSVAR</w:t>
            </w: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10</w:t>
            </w:r>
          </w:p>
        </w:tc>
        <w:tc>
          <w:tcPr>
            <w:tcW w:w="4690"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Tidsplan og ansvarlige personer for oppdatering av VP-en er</w:t>
            </w:r>
            <w:r w:rsidRPr="00AA5495">
              <w:rPr>
                <w:rFonts w:ascii="Calibri" w:eastAsia="Times New Roman" w:hAnsi="Calibri" w:cs="Times New Roman"/>
                <w:sz w:val="20"/>
                <w:szCs w:val="20"/>
                <w:lang w:eastAsia="nb-NO"/>
              </w:rPr>
              <w:t xml:space="preserve">: </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Arbeidsgruppen vil evaluere og oppdatere med ny relevant kunnskap innen 3 år</w:t>
            </w:r>
          </w:p>
          <w:p w:rsidR="00AA5495"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Dokumentansvarlig er ansvarlig for at den revideres innen 3 år.</w:t>
            </w:r>
          </w:p>
          <w:p w:rsidR="005A244A" w:rsidRPr="00AA5495" w:rsidRDefault="005A244A" w:rsidP="005A244A">
            <w:pPr>
              <w:spacing w:after="0" w:line="240" w:lineRule="auto"/>
              <w:ind w:left="20"/>
              <w:rPr>
                <w:rFonts w:ascii="Calibri" w:eastAsia="Times New Roman" w:hAnsi="Calibri" w:cs="Times New Roman"/>
                <w:sz w:val="20"/>
                <w:szCs w:val="20"/>
                <w:lang w:eastAsia="nb-NO"/>
              </w:rPr>
            </w:pPr>
          </w:p>
        </w:tc>
      </w:tr>
    </w:tbl>
    <w:p w:rsidR="00AA5495" w:rsidRDefault="00AA5495">
      <w:pPr>
        <w:rPr>
          <w:rFonts w:ascii="Calibri" w:hAnsi="Calibri" w:cs="Calibri"/>
          <w:sz w:val="18"/>
          <w:szCs w:val="18"/>
        </w:rPr>
      </w:pPr>
    </w:p>
    <w:p w:rsidR="00CB3AC5" w:rsidRDefault="00CB3AC5">
      <w:pPr>
        <w:rPr>
          <w:rFonts w:ascii="Calibri" w:hAnsi="Calibri" w:cs="Calibri"/>
          <w:sz w:val="18"/>
          <w:szCs w:val="18"/>
        </w:rPr>
      </w:pPr>
    </w:p>
    <w:p w:rsidR="00CB3AC5" w:rsidRDefault="00CB3AC5">
      <w:pPr>
        <w:rPr>
          <w:rFonts w:ascii="Calibri" w:hAnsi="Calibri" w:cs="Calibri"/>
          <w:sz w:val="18"/>
          <w:szCs w:val="18"/>
        </w:rPr>
      </w:pPr>
      <w:r>
        <w:rPr>
          <w:rFonts w:ascii="Calibri" w:hAnsi="Calibri" w:cs="Calibri"/>
          <w:sz w:val="18"/>
          <w:szCs w:val="18"/>
        </w:rPr>
        <w:br w:type="page"/>
      </w:r>
    </w:p>
    <w:p w:rsidR="00CB3AC5" w:rsidRDefault="00CB3AC5">
      <w:pPr>
        <w:rPr>
          <w:rFonts w:ascii="Calibri" w:hAnsi="Calibri" w:cs="Calibri"/>
          <w:sz w:val="18"/>
          <w:szCs w:val="18"/>
        </w:rPr>
      </w:pPr>
    </w:p>
    <w:p w:rsidR="00CB3AC5" w:rsidRDefault="00CB3AC5">
      <w:pPr>
        <w:rPr>
          <w:rFonts w:ascii="Calibri" w:hAnsi="Calibri" w:cs="Calibri"/>
          <w:sz w:val="18"/>
          <w:szCs w:val="18"/>
        </w:rPr>
      </w:pPr>
    </w:p>
    <w:p w:rsidR="00CB3AC5" w:rsidRDefault="00CB3AC5">
      <w:pPr>
        <w:spacing w:after="0"/>
      </w:pPr>
      <w:r>
        <w:rPr>
          <w:color w:val="000000"/>
        </w:rPr>
        <w:t xml:space="preserve"> </w:t>
      </w:r>
    </w:p>
    <w:p w:rsidR="00CB3AC5" w:rsidRDefault="00CB3AC5">
      <w:pPr>
        <w:spacing w:after="0"/>
        <w:rPr>
          <w:color w:val="000000"/>
        </w:rPr>
      </w:pPr>
      <w:r>
        <w:rPr>
          <w:noProof/>
          <w:lang w:eastAsia="nb-NO"/>
        </w:rPr>
        <w:drawing>
          <wp:anchor distT="0" distB="0" distL="114300" distR="114300" simplePos="0" relativeHeight="251659264" behindDoc="0" locked="0" layoutInCell="1" allowOverlap="0" wp14:anchorId="6C6B65E8" wp14:editId="6F31733C">
            <wp:simplePos x="0" y="0"/>
            <wp:positionH relativeFrom="page">
              <wp:posOffset>899795</wp:posOffset>
            </wp:positionH>
            <wp:positionV relativeFrom="page">
              <wp:posOffset>1269365</wp:posOffset>
            </wp:positionV>
            <wp:extent cx="1689100" cy="347345"/>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9"/>
                    <a:stretch>
                      <a:fillRect/>
                    </a:stretch>
                  </pic:blipFill>
                  <pic:spPr>
                    <a:xfrm>
                      <a:off x="0" y="0"/>
                      <a:ext cx="1689100" cy="347345"/>
                    </a:xfrm>
                    <a:prstGeom prst="rect">
                      <a:avLst/>
                    </a:prstGeom>
                  </pic:spPr>
                </pic:pic>
              </a:graphicData>
            </a:graphic>
          </wp:anchor>
        </w:drawing>
      </w:r>
    </w:p>
    <w:p w:rsidR="00CB3AC5" w:rsidRDefault="00CB3AC5">
      <w:pPr>
        <w:spacing w:after="0"/>
        <w:rPr>
          <w:color w:val="000000"/>
        </w:rPr>
      </w:pPr>
    </w:p>
    <w:p w:rsidR="00CB3AC5" w:rsidRDefault="00CB3AC5">
      <w:pPr>
        <w:spacing w:after="0"/>
        <w:rPr>
          <w:color w:val="000000"/>
        </w:rPr>
      </w:pPr>
    </w:p>
    <w:p w:rsidR="00CB3AC5" w:rsidRDefault="00CB3AC5">
      <w:pPr>
        <w:spacing w:after="0"/>
      </w:pPr>
      <w:r>
        <w:rPr>
          <w:color w:val="000000"/>
        </w:rPr>
        <w:t xml:space="preserve">Dokumentasjon av litteratursøk for VBP </w:t>
      </w:r>
      <w:r w:rsidR="005A244A">
        <w:rPr>
          <w:color w:val="000000"/>
        </w:rPr>
        <w:t>Hjerteinfarkt</w:t>
      </w:r>
    </w:p>
    <w:p w:rsidR="00CB3AC5" w:rsidRDefault="00CB3AC5">
      <w:pPr>
        <w:spacing w:after="0"/>
      </w:pPr>
      <w:r>
        <w:t xml:space="preserve"> </w:t>
      </w:r>
    </w:p>
    <w:p w:rsidR="00CB3AC5" w:rsidRPr="00DE240D" w:rsidRDefault="00CB3AC5" w:rsidP="00CB3AC5">
      <w:pPr>
        <w:ind w:left="-5"/>
        <w:rPr>
          <w:color w:val="C00000"/>
        </w:rPr>
      </w:pPr>
      <w:r w:rsidRPr="00DE240D">
        <w:rPr>
          <w:color w:val="C00000"/>
        </w:rPr>
        <w:t xml:space="preserve">Til søk for VBP utfører vi søk i de basene som er beskrevet nedenfor, dette etter avtale med Sidsel R. Børmark, Leder Klinisk Dokumentasjon Sykepleie (KDS) - DP Løsning Regional EPJ.  </w:t>
      </w:r>
    </w:p>
    <w:p w:rsidR="00CB3AC5" w:rsidRPr="00DE240D" w:rsidRDefault="00CB3AC5">
      <w:pPr>
        <w:ind w:left="-5"/>
        <w:rPr>
          <w:color w:val="C00000"/>
        </w:rPr>
      </w:pPr>
      <w:r w:rsidRPr="00DE240D">
        <w:rPr>
          <w:color w:val="C00000"/>
        </w:rPr>
        <w:t xml:space="preserve">Vi søker i et begrenset antall databaser, de fleste er kilder for oppsummert forskning. I databasene som også inneholder enkeltstudier - PubMed/Medline og SveMed+: vi søker først og fremst etter systematiske oversikter og/eller etter artikler publisert i diverse nordiske sykepleietidsskrifter, se kommentar ved disse basene under. </w:t>
      </w:r>
    </w:p>
    <w:p w:rsidR="00CB3AC5" w:rsidRDefault="00CB3AC5">
      <w:pPr>
        <w:spacing w:after="0"/>
      </w:pPr>
      <w:r>
        <w:rPr>
          <w:color w:val="000000"/>
        </w:rPr>
        <w:t xml:space="preserve"> </w:t>
      </w:r>
    </w:p>
    <w:tbl>
      <w:tblPr>
        <w:tblStyle w:val="TableGrid"/>
        <w:tblW w:w="5000" w:type="pct"/>
        <w:tblInd w:w="0" w:type="dxa"/>
        <w:tblCellMar>
          <w:top w:w="48" w:type="dxa"/>
          <w:left w:w="108" w:type="dxa"/>
          <w:right w:w="59" w:type="dxa"/>
        </w:tblCellMar>
        <w:tblLook w:val="04A0" w:firstRow="1" w:lastRow="0" w:firstColumn="1" w:lastColumn="0" w:noHBand="0" w:noVBand="1"/>
      </w:tblPr>
      <w:tblGrid>
        <w:gridCol w:w="1964"/>
        <w:gridCol w:w="7078"/>
      </w:tblGrid>
      <w:tr w:rsidR="00CB3AC5" w:rsidRPr="00DE240D" w:rsidTr="00CB3AC5">
        <w:trPr>
          <w:trHeight w:val="2772"/>
        </w:trPr>
        <w:tc>
          <w:tcPr>
            <w:tcW w:w="1086"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Problemstilling </w:t>
            </w:r>
          </w:p>
        </w:tc>
        <w:tc>
          <w:tcPr>
            <w:tcW w:w="3914" w:type="pct"/>
            <w:tcBorders>
              <w:top w:val="single" w:sz="12" w:space="0" w:color="000000"/>
              <w:left w:val="single" w:sz="6" w:space="0" w:color="000000"/>
              <w:bottom w:val="single" w:sz="6" w:space="0" w:color="000000"/>
              <w:right w:val="single" w:sz="12" w:space="0" w:color="000000"/>
            </w:tcBorders>
          </w:tcPr>
          <w:p w:rsidR="00CB3AC5" w:rsidRPr="00DE240D" w:rsidRDefault="00CB3AC5" w:rsidP="00CB3AC5">
            <w:pPr>
              <w:spacing w:line="259" w:lineRule="auto"/>
              <w:rPr>
                <w:sz w:val="20"/>
              </w:rPr>
            </w:pPr>
            <w:r w:rsidRPr="00DE240D">
              <w:rPr>
                <w:color w:val="000000"/>
                <w:sz w:val="20"/>
              </w:rPr>
              <w:t xml:space="preserve">Hvordan behandle, redusere og/eller lindre symptomer hos pasienter med STEMI/nSTEMI innlagt på sykehus? </w:t>
            </w:r>
          </w:p>
          <w:p w:rsidR="00CB3AC5" w:rsidRPr="00DE240D" w:rsidRDefault="00CB3AC5">
            <w:pPr>
              <w:spacing w:line="259" w:lineRule="auto"/>
              <w:rPr>
                <w:sz w:val="20"/>
              </w:rPr>
            </w:pPr>
            <w:r w:rsidRPr="00DE240D">
              <w:rPr>
                <w:color w:val="000000"/>
                <w:sz w:val="20"/>
              </w:rPr>
              <w:t xml:space="preserve"> </w:t>
            </w:r>
          </w:p>
          <w:p w:rsidR="00CB3AC5" w:rsidRPr="00DE240D" w:rsidRDefault="00CB3AC5">
            <w:pPr>
              <w:spacing w:line="259" w:lineRule="auto"/>
              <w:rPr>
                <w:sz w:val="20"/>
              </w:rPr>
            </w:pPr>
            <w:r w:rsidRPr="00DE240D">
              <w:rPr>
                <w:color w:val="000000"/>
                <w:sz w:val="20"/>
              </w:rPr>
              <w:t xml:space="preserve">Oppdatering 2017: </w:t>
            </w:r>
          </w:p>
          <w:p w:rsidR="00CB3AC5" w:rsidRPr="00DE240D" w:rsidRDefault="00CB3AC5">
            <w:pPr>
              <w:spacing w:line="259" w:lineRule="auto"/>
              <w:rPr>
                <w:sz w:val="20"/>
              </w:rPr>
            </w:pPr>
            <w:r w:rsidRPr="00DE240D">
              <w:rPr>
                <w:color w:val="000000"/>
                <w:sz w:val="20"/>
              </w:rPr>
              <w:t xml:space="preserve"> </w:t>
            </w:r>
          </w:p>
          <w:p w:rsidR="00CB3AC5" w:rsidRPr="00DE240D" w:rsidRDefault="00CB3AC5">
            <w:pPr>
              <w:spacing w:after="2" w:line="237" w:lineRule="auto"/>
              <w:rPr>
                <w:sz w:val="20"/>
              </w:rPr>
            </w:pPr>
            <w:r w:rsidRPr="00DE240D">
              <w:rPr>
                <w:color w:val="000000"/>
                <w:sz w:val="20"/>
              </w:rPr>
              <w:t xml:space="preserve">Litteratur som kom med på trefflistene fra det tidligere søket i 2015, er i stor grad med fortsatt. </w:t>
            </w:r>
          </w:p>
          <w:p w:rsidR="00CB3AC5" w:rsidRPr="00DE240D" w:rsidRDefault="00CB3AC5">
            <w:pPr>
              <w:spacing w:line="259" w:lineRule="auto"/>
              <w:rPr>
                <w:sz w:val="20"/>
              </w:rPr>
            </w:pPr>
            <w:r w:rsidRPr="00DE240D">
              <w:rPr>
                <w:color w:val="000000"/>
                <w:sz w:val="20"/>
              </w:rPr>
              <w:t xml:space="preserve"> </w:t>
            </w:r>
          </w:p>
          <w:p w:rsidR="00CB3AC5" w:rsidRPr="00DE240D" w:rsidRDefault="00CB3AC5" w:rsidP="00CB3AC5">
            <w:pPr>
              <w:spacing w:line="239" w:lineRule="auto"/>
              <w:rPr>
                <w:sz w:val="20"/>
              </w:rPr>
            </w:pPr>
            <w:r w:rsidRPr="00DE240D">
              <w:rPr>
                <w:color w:val="000000"/>
                <w:sz w:val="20"/>
              </w:rPr>
              <w:t xml:space="preserve">I tillegg kan oversikter fra Cochrane Reviews, temaoppslag fra UpToDate og andre «dynamiske» dokumenter» være innholdsmessig endret, sjekk evt lenkene til disse. </w:t>
            </w:r>
          </w:p>
        </w:tc>
      </w:tr>
      <w:tr w:rsidR="00CB3AC5" w:rsidRPr="00DE240D" w:rsidTr="00CB3AC5">
        <w:trPr>
          <w:trHeight w:val="821"/>
        </w:trPr>
        <w:tc>
          <w:tcPr>
            <w:tcW w:w="1086"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Bibliotekar som utførte/veiledet søket: </w:t>
            </w:r>
          </w:p>
        </w:tc>
        <w:tc>
          <w:tcPr>
            <w:tcW w:w="3914"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rPr>
                <w:sz w:val="20"/>
              </w:rPr>
            </w:pPr>
            <w:r w:rsidRPr="00DE240D">
              <w:rPr>
                <w:color w:val="000000"/>
                <w:sz w:val="20"/>
              </w:rPr>
              <w:t xml:space="preserve">Marie </w:t>
            </w:r>
          </w:p>
          <w:p w:rsidR="00CB3AC5" w:rsidRPr="00DE240D" w:rsidRDefault="00CB3AC5">
            <w:pPr>
              <w:spacing w:line="259" w:lineRule="auto"/>
              <w:rPr>
                <w:sz w:val="20"/>
              </w:rPr>
            </w:pPr>
            <w:r w:rsidRPr="00DE240D">
              <w:rPr>
                <w:color w:val="FF0000"/>
                <w:sz w:val="20"/>
              </w:rPr>
              <w:t xml:space="preserve"> </w:t>
            </w:r>
          </w:p>
        </w:tc>
      </w:tr>
      <w:tr w:rsidR="00CB3AC5" w:rsidRPr="009871D2" w:rsidTr="00CB3AC5">
        <w:trPr>
          <w:trHeight w:val="1039"/>
        </w:trPr>
        <w:tc>
          <w:tcPr>
            <w:tcW w:w="1086"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Kontaktperson/avd. </w:t>
            </w:r>
          </w:p>
        </w:tc>
        <w:tc>
          <w:tcPr>
            <w:tcW w:w="3914"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rPr>
                <w:sz w:val="20"/>
              </w:rPr>
            </w:pPr>
            <w:r w:rsidRPr="00DE240D">
              <w:rPr>
                <w:color w:val="000000"/>
                <w:sz w:val="20"/>
              </w:rPr>
              <w:t xml:space="preserve">2015: Ida Steen </w:t>
            </w:r>
            <w:r w:rsidRPr="00DE240D">
              <w:rPr>
                <w:color w:val="0000FF"/>
                <w:sz w:val="20"/>
                <w:u w:val="single" w:color="0000FF"/>
              </w:rPr>
              <w:t>idstee@ous-hf.no</w:t>
            </w:r>
            <w:r w:rsidRPr="00DE240D">
              <w:rPr>
                <w:color w:val="000000"/>
                <w:sz w:val="20"/>
              </w:rPr>
              <w:t xml:space="preserve"> </w:t>
            </w:r>
          </w:p>
          <w:p w:rsidR="00CB3AC5" w:rsidRPr="00DE240D" w:rsidRDefault="00CB3AC5">
            <w:pPr>
              <w:spacing w:line="259" w:lineRule="auto"/>
              <w:rPr>
                <w:sz w:val="20"/>
              </w:rPr>
            </w:pPr>
            <w:r w:rsidRPr="00DE240D">
              <w:rPr>
                <w:color w:val="000000"/>
                <w:sz w:val="20"/>
              </w:rPr>
              <w:t xml:space="preserve"> </w:t>
            </w:r>
          </w:p>
          <w:p w:rsidR="00CB3AC5" w:rsidRPr="00DE240D" w:rsidRDefault="00CB3AC5">
            <w:pPr>
              <w:spacing w:line="259" w:lineRule="auto"/>
              <w:rPr>
                <w:sz w:val="20"/>
                <w:lang w:val="en-US"/>
              </w:rPr>
            </w:pPr>
            <w:r w:rsidRPr="00DE240D">
              <w:rPr>
                <w:color w:val="000000"/>
                <w:sz w:val="20"/>
                <w:lang w:val="en-US"/>
              </w:rPr>
              <w:t xml:space="preserve">2017: Danielle Wagenheim </w:t>
            </w:r>
            <w:r w:rsidRPr="00DE240D">
              <w:rPr>
                <w:color w:val="0000FF"/>
                <w:sz w:val="20"/>
                <w:u w:val="single" w:color="0000FF"/>
                <w:lang w:val="en-US"/>
              </w:rPr>
              <w:t>nidawa@ous-hf.no</w:t>
            </w:r>
            <w:r w:rsidRPr="00DE240D">
              <w:rPr>
                <w:color w:val="000000"/>
                <w:sz w:val="20"/>
                <w:lang w:val="en-US"/>
              </w:rPr>
              <w:t xml:space="preserve"> </w:t>
            </w:r>
          </w:p>
          <w:p w:rsidR="00CB3AC5" w:rsidRPr="00DE240D" w:rsidRDefault="00CB3AC5">
            <w:pPr>
              <w:spacing w:line="259" w:lineRule="auto"/>
              <w:rPr>
                <w:sz w:val="20"/>
                <w:lang w:val="en-US"/>
              </w:rPr>
            </w:pPr>
            <w:r w:rsidRPr="00DE240D">
              <w:rPr>
                <w:color w:val="FF0000"/>
                <w:sz w:val="20"/>
                <w:lang w:val="en-US"/>
              </w:rPr>
              <w:t xml:space="preserve"> </w:t>
            </w:r>
          </w:p>
        </w:tc>
      </w:tr>
      <w:tr w:rsidR="00CB3AC5" w:rsidRPr="00DE240D" w:rsidTr="00CB3AC5">
        <w:trPr>
          <w:trHeight w:val="913"/>
        </w:trPr>
        <w:tc>
          <w:tcPr>
            <w:tcW w:w="1086"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Dato for søk: </w:t>
            </w:r>
          </w:p>
        </w:tc>
        <w:tc>
          <w:tcPr>
            <w:tcW w:w="3914" w:type="pct"/>
            <w:tcBorders>
              <w:top w:val="single" w:sz="6" w:space="0" w:color="000000"/>
              <w:left w:val="single" w:sz="6" w:space="0" w:color="000000"/>
              <w:bottom w:val="single" w:sz="12" w:space="0" w:color="000000"/>
              <w:right w:val="single" w:sz="12" w:space="0" w:color="000000"/>
            </w:tcBorders>
          </w:tcPr>
          <w:p w:rsidR="00CB3AC5" w:rsidRPr="00DE240D" w:rsidRDefault="00CB3AC5">
            <w:pPr>
              <w:spacing w:line="259" w:lineRule="auto"/>
              <w:rPr>
                <w:sz w:val="20"/>
              </w:rPr>
            </w:pPr>
            <w:r w:rsidRPr="00DE240D">
              <w:rPr>
                <w:color w:val="000000"/>
                <w:sz w:val="20"/>
              </w:rPr>
              <w:t xml:space="preserve">08.01.15 </w:t>
            </w:r>
          </w:p>
          <w:p w:rsidR="00CB3AC5" w:rsidRPr="00DE240D" w:rsidRDefault="00CB3AC5">
            <w:pPr>
              <w:spacing w:line="259" w:lineRule="auto"/>
              <w:rPr>
                <w:sz w:val="20"/>
              </w:rPr>
            </w:pPr>
            <w:r w:rsidRPr="00DE240D">
              <w:rPr>
                <w:color w:val="000000"/>
                <w:sz w:val="20"/>
              </w:rPr>
              <w:t xml:space="preserve"> </w:t>
            </w:r>
          </w:p>
          <w:p w:rsidR="00CB3AC5" w:rsidRPr="00DE240D" w:rsidRDefault="00CB3AC5">
            <w:pPr>
              <w:spacing w:line="259" w:lineRule="auto"/>
              <w:rPr>
                <w:sz w:val="20"/>
              </w:rPr>
            </w:pPr>
            <w:r w:rsidRPr="00DE240D">
              <w:rPr>
                <w:color w:val="000000"/>
                <w:sz w:val="20"/>
              </w:rPr>
              <w:t xml:space="preserve">20.09.17: Oppdatering av søk </w:t>
            </w:r>
          </w:p>
          <w:p w:rsidR="00CB3AC5" w:rsidRPr="00DE240D" w:rsidRDefault="00CB3AC5">
            <w:pPr>
              <w:spacing w:line="259" w:lineRule="auto"/>
              <w:rPr>
                <w:sz w:val="20"/>
              </w:rPr>
            </w:pPr>
            <w:r w:rsidRPr="00DE240D">
              <w:rPr>
                <w:color w:val="000000"/>
                <w:sz w:val="20"/>
              </w:rPr>
              <w:t xml:space="preserve"> </w:t>
            </w:r>
          </w:p>
        </w:tc>
      </w:tr>
    </w:tbl>
    <w:p w:rsidR="00CB3AC5" w:rsidRDefault="00CB3AC5">
      <w:pPr>
        <w:spacing w:after="0"/>
      </w:pPr>
      <w:r>
        <w:rPr>
          <w:color w:val="000000"/>
        </w:rPr>
        <w:t xml:space="preserve"> </w:t>
      </w:r>
    </w:p>
    <w:p w:rsidR="00CB3AC5" w:rsidRDefault="00CB3AC5">
      <w:pPr>
        <w:spacing w:after="0"/>
      </w:pPr>
      <w:r>
        <w:rPr>
          <w:color w:val="000000"/>
        </w:rPr>
        <w:t xml:space="preserve"> </w:t>
      </w:r>
    </w:p>
    <w:tbl>
      <w:tblPr>
        <w:tblStyle w:val="TableGrid"/>
        <w:tblW w:w="5000" w:type="pct"/>
        <w:tblInd w:w="0" w:type="dxa"/>
        <w:tblCellMar>
          <w:top w:w="48" w:type="dxa"/>
          <w:left w:w="108" w:type="dxa"/>
          <w:bottom w:w="10" w:type="dxa"/>
          <w:right w:w="128" w:type="dxa"/>
        </w:tblCellMar>
        <w:tblLook w:val="04A0" w:firstRow="1" w:lastRow="0" w:firstColumn="1" w:lastColumn="0" w:noHBand="0" w:noVBand="1"/>
      </w:tblPr>
      <w:tblGrid>
        <w:gridCol w:w="1859"/>
        <w:gridCol w:w="7183"/>
      </w:tblGrid>
      <w:tr w:rsidR="00CB3AC5" w:rsidRPr="00DE240D" w:rsidTr="00CB3AC5">
        <w:trPr>
          <w:trHeight w:val="559"/>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A12294">
            <w:pPr>
              <w:spacing w:line="259" w:lineRule="auto"/>
              <w:ind w:left="1"/>
              <w:rPr>
                <w:sz w:val="20"/>
              </w:rPr>
            </w:pPr>
            <w:hyperlink r:id="rId60">
              <w:r w:rsidR="00CB3AC5" w:rsidRPr="00DE240D">
                <w:rPr>
                  <w:rFonts w:ascii="Calibri" w:eastAsia="Calibri" w:hAnsi="Calibri" w:cs="Calibri"/>
                  <w:b/>
                  <w:color w:val="00B0F0"/>
                  <w:sz w:val="20"/>
                  <w:u w:val="single" w:color="00B0F0"/>
                </w:rPr>
                <w:t>Nasjonalt nettverk for fagprosedyrer</w:t>
              </w:r>
            </w:hyperlink>
            <w:hyperlink r:id="rId61">
              <w:r w:rsidR="00CB3AC5" w:rsidRPr="00DE240D">
                <w:rPr>
                  <w:color w:val="00B0F0"/>
                  <w:sz w:val="20"/>
                </w:rPr>
                <w:t xml:space="preserve"> </w:t>
              </w:r>
            </w:hyperlink>
            <w:r w:rsidR="00CB3AC5" w:rsidRPr="00DE240D">
              <w:rPr>
                <w:color w:val="00B0F0"/>
                <w:sz w:val="20"/>
              </w:rPr>
              <w:t xml:space="preserve"> </w:t>
            </w:r>
          </w:p>
          <w:p w:rsidR="00CB3AC5" w:rsidRPr="00DE240D" w:rsidRDefault="00CB3AC5">
            <w:pPr>
              <w:spacing w:line="259" w:lineRule="auto"/>
              <w:ind w:left="1"/>
              <w:rPr>
                <w:sz w:val="20"/>
              </w:rPr>
            </w:pPr>
            <w:r w:rsidRPr="00DE240D">
              <w:rPr>
                <w:color w:val="FF0000"/>
                <w:sz w:val="20"/>
              </w:rPr>
              <w:t xml:space="preserve"> </w:t>
            </w:r>
          </w:p>
        </w:tc>
      </w:tr>
      <w:tr w:rsidR="00CB3AC5" w:rsidRPr="00DE240D" w:rsidTr="00CB3AC5">
        <w:trPr>
          <w:trHeight w:val="413"/>
        </w:trPr>
        <w:tc>
          <w:tcPr>
            <w:tcW w:w="1028"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Sett gjennom liste </w:t>
            </w:r>
          </w:p>
        </w:tc>
      </w:tr>
      <w:tr w:rsidR="00CB3AC5" w:rsidRPr="00DE240D" w:rsidTr="00CB3AC5">
        <w:trPr>
          <w:trHeight w:val="1128"/>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vAlign w:val="bottom"/>
          </w:tcPr>
          <w:p w:rsidR="00CB3AC5" w:rsidRPr="00DE240D" w:rsidRDefault="00A12294" w:rsidP="00CB3AC5">
            <w:pPr>
              <w:spacing w:after="60" w:line="239" w:lineRule="auto"/>
              <w:jc w:val="both"/>
              <w:rPr>
                <w:sz w:val="20"/>
              </w:rPr>
            </w:pPr>
            <w:hyperlink r:id="rId62">
              <w:r w:rsidR="00CB3AC5" w:rsidRPr="00DE240D">
                <w:rPr>
                  <w:color w:val="0000FF"/>
                  <w:sz w:val="20"/>
                  <w:u w:val="single" w:color="0000FF"/>
                </w:rPr>
                <w:t>Kompresjon av arteria radialis etter koronar angiografi og perkutan koronar</w:t>
              </w:r>
            </w:hyperlink>
            <w:hyperlink r:id="rId63">
              <w:r w:rsidR="00CB3AC5" w:rsidRPr="00DE240D">
                <w:rPr>
                  <w:color w:val="0000FF"/>
                  <w:sz w:val="20"/>
                </w:rPr>
                <w:t xml:space="preserve"> </w:t>
              </w:r>
            </w:hyperlink>
            <w:hyperlink r:id="rId64">
              <w:r w:rsidR="00CB3AC5" w:rsidRPr="00DE240D">
                <w:rPr>
                  <w:color w:val="0000FF"/>
                  <w:sz w:val="20"/>
                  <w:u w:val="single" w:color="0000FF"/>
                </w:rPr>
                <w:t>intervensjon (PCI)</w:t>
              </w:r>
            </w:hyperlink>
            <w:hyperlink r:id="rId65">
              <w:r w:rsidR="00CB3AC5" w:rsidRPr="00DE240D">
                <w:rPr>
                  <w:color w:val="000000"/>
                  <w:sz w:val="20"/>
                </w:rPr>
                <w:t xml:space="preserve"> </w:t>
              </w:r>
            </w:hyperlink>
          </w:p>
          <w:p w:rsidR="00CB3AC5" w:rsidRPr="00DE240D" w:rsidRDefault="00CB3AC5">
            <w:pPr>
              <w:spacing w:line="259" w:lineRule="auto"/>
              <w:ind w:left="1"/>
              <w:rPr>
                <w:sz w:val="20"/>
              </w:rPr>
            </w:pPr>
            <w:r w:rsidRPr="00DE240D">
              <w:rPr>
                <w:color w:val="000000"/>
                <w:sz w:val="20"/>
              </w:rPr>
              <w:t xml:space="preserve"> </w:t>
            </w:r>
          </w:p>
        </w:tc>
      </w:tr>
    </w:tbl>
    <w:p w:rsidR="00CB3AC5" w:rsidRDefault="00CB3AC5">
      <w:pPr>
        <w:spacing w:after="0"/>
      </w:pPr>
      <w:r>
        <w:rPr>
          <w:color w:val="00000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CB3AC5" w:rsidRPr="00DE240D" w:rsidTr="00CB3AC5">
        <w:trPr>
          <w:trHeight w:val="420"/>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A12294">
            <w:pPr>
              <w:spacing w:line="259" w:lineRule="auto"/>
              <w:ind w:left="1"/>
              <w:rPr>
                <w:sz w:val="20"/>
              </w:rPr>
            </w:pPr>
            <w:hyperlink r:id="rId66">
              <w:r w:rsidR="00CB3AC5" w:rsidRPr="00DE240D">
                <w:rPr>
                  <w:color w:val="0000FF"/>
                  <w:sz w:val="20"/>
                  <w:u w:val="single" w:color="0000FF"/>
                </w:rPr>
                <w:t>VAR HEALTHCARE</w:t>
              </w:r>
            </w:hyperlink>
            <w:hyperlink r:id="rId67">
              <w:r w:rsidR="00CB3AC5" w:rsidRPr="00DE240D">
                <w:rPr>
                  <w:color w:val="000000"/>
                  <w:sz w:val="20"/>
                </w:rPr>
                <w:t xml:space="preserve"> </w:t>
              </w:r>
            </w:hyperlink>
            <w:r w:rsidR="00CB3AC5" w:rsidRPr="00DE240D">
              <w:rPr>
                <w:color w:val="000000"/>
                <w:sz w:val="20"/>
              </w:rPr>
              <w:t>(tidligere PPS - Praktiske prosedyrer i sykepleietjenesten)</w:t>
            </w:r>
            <w:r w:rsidR="00CB3AC5" w:rsidRPr="00DE240D">
              <w:rPr>
                <w:color w:val="00B0F0"/>
                <w:sz w:val="20"/>
              </w:rPr>
              <w:t xml:space="preserve"> </w:t>
            </w:r>
          </w:p>
        </w:tc>
      </w:tr>
      <w:tr w:rsidR="00CB3AC5" w:rsidRPr="00DE240D" w:rsidTr="00CB3AC5">
        <w:trPr>
          <w:trHeight w:val="420"/>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12" w:space="0" w:color="000000"/>
              <w:right w:val="single" w:sz="12" w:space="0" w:color="000000"/>
            </w:tcBorders>
          </w:tcPr>
          <w:p w:rsidR="00CB3AC5" w:rsidRPr="00DE240D" w:rsidRDefault="00CB3AC5">
            <w:pPr>
              <w:spacing w:line="259" w:lineRule="auto"/>
              <w:ind w:left="1"/>
              <w:rPr>
                <w:sz w:val="20"/>
              </w:rPr>
            </w:pPr>
            <w:r w:rsidRPr="00DE240D">
              <w:rPr>
                <w:color w:val="FF0000"/>
                <w:sz w:val="20"/>
              </w:rPr>
              <w:t xml:space="preserve">Dere ser selv i E-håndboka -&gt; Kunnskapskilder &gt; VAR </w:t>
            </w:r>
          </w:p>
        </w:tc>
      </w:tr>
      <w:tr w:rsidR="00CB3AC5" w:rsidRPr="00DE240D" w:rsidTr="00CB3AC5">
        <w:trPr>
          <w:trHeight w:val="420"/>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CB3AC5" w:rsidRPr="00DE240D" w:rsidRDefault="00CB3AC5">
            <w:pPr>
              <w:spacing w:line="259" w:lineRule="auto"/>
              <w:ind w:left="1"/>
              <w:rPr>
                <w:sz w:val="20"/>
              </w:rPr>
            </w:pPr>
            <w:r w:rsidRPr="00DE240D">
              <w:rPr>
                <w:color w:val="FF0000"/>
                <w:sz w:val="20"/>
              </w:rPr>
              <w:t xml:space="preserve"> </w:t>
            </w:r>
          </w:p>
        </w:tc>
      </w:tr>
    </w:tbl>
    <w:p w:rsidR="00CB3AC5" w:rsidRDefault="00CB3AC5">
      <w:pPr>
        <w:spacing w:after="0"/>
        <w:jc w:val="both"/>
      </w:pPr>
      <w:r>
        <w:rPr>
          <w:color w:val="00000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72"/>
        <w:gridCol w:w="7170"/>
      </w:tblGrid>
      <w:tr w:rsidR="00CB3AC5" w:rsidRPr="00DE240D" w:rsidTr="00CB3AC5">
        <w:trPr>
          <w:trHeight w:val="559"/>
        </w:trPr>
        <w:tc>
          <w:tcPr>
            <w:tcW w:w="1035"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65" w:type="pct"/>
            <w:tcBorders>
              <w:top w:val="single" w:sz="12" w:space="0" w:color="000000"/>
              <w:left w:val="single" w:sz="6" w:space="0" w:color="000000"/>
              <w:bottom w:val="single" w:sz="6" w:space="0" w:color="000000"/>
              <w:right w:val="single" w:sz="12" w:space="0" w:color="000000"/>
            </w:tcBorders>
          </w:tcPr>
          <w:p w:rsidR="00CB3AC5" w:rsidRPr="00DE240D" w:rsidRDefault="00A12294">
            <w:pPr>
              <w:spacing w:line="259" w:lineRule="auto"/>
              <w:ind w:left="1"/>
              <w:rPr>
                <w:sz w:val="20"/>
              </w:rPr>
            </w:pPr>
            <w:hyperlink r:id="rId68">
              <w:r w:rsidR="00CB3AC5" w:rsidRPr="00DE240D">
                <w:rPr>
                  <w:rFonts w:ascii="Calibri" w:eastAsia="Calibri" w:hAnsi="Calibri" w:cs="Calibri"/>
                  <w:b/>
                  <w:color w:val="00B0F0"/>
                  <w:sz w:val="20"/>
                  <w:u w:val="single" w:color="00B0F0"/>
                </w:rPr>
                <w:t>Nasjonale retningslinjer</w:t>
              </w:r>
            </w:hyperlink>
            <w:hyperlink r:id="rId69">
              <w:r w:rsidR="00CB3AC5" w:rsidRPr="00DE240D">
                <w:rPr>
                  <w:rFonts w:ascii="Calibri" w:eastAsia="Calibri" w:hAnsi="Calibri" w:cs="Calibri"/>
                  <w:b/>
                  <w:color w:val="00B0F0"/>
                  <w:sz w:val="20"/>
                  <w:u w:val="single" w:color="00B0F0"/>
                </w:rPr>
                <w:t xml:space="preserve"> </w:t>
              </w:r>
            </w:hyperlink>
            <w:hyperlink r:id="rId70">
              <w:r w:rsidR="00CB3AC5" w:rsidRPr="00DE240D">
                <w:rPr>
                  <w:rFonts w:ascii="Calibri" w:eastAsia="Calibri" w:hAnsi="Calibri" w:cs="Calibri"/>
                  <w:b/>
                  <w:color w:val="00B0F0"/>
                  <w:sz w:val="20"/>
                  <w:u w:val="single" w:color="00B0F0"/>
                </w:rPr>
                <w:t>fra Helsedirektoratet</w:t>
              </w:r>
            </w:hyperlink>
            <w:hyperlink r:id="rId71">
              <w:r w:rsidR="00CB3AC5" w:rsidRPr="00DE240D">
                <w:rPr>
                  <w:rFonts w:ascii="Calibri" w:eastAsia="Calibri" w:hAnsi="Calibri" w:cs="Calibri"/>
                  <w:b/>
                  <w:color w:val="00B0F0"/>
                  <w:sz w:val="20"/>
                </w:rPr>
                <w:t xml:space="preserve"> </w:t>
              </w:r>
            </w:hyperlink>
          </w:p>
          <w:p w:rsidR="00CB3AC5" w:rsidRPr="00DE240D" w:rsidRDefault="00CB3AC5">
            <w:pPr>
              <w:spacing w:line="259" w:lineRule="auto"/>
              <w:ind w:left="1"/>
              <w:rPr>
                <w:sz w:val="20"/>
              </w:rPr>
            </w:pPr>
            <w:r w:rsidRPr="00DE240D">
              <w:rPr>
                <w:color w:val="00B0F0"/>
                <w:sz w:val="20"/>
              </w:rPr>
              <w:t xml:space="preserve"> </w:t>
            </w:r>
          </w:p>
        </w:tc>
      </w:tr>
      <w:tr w:rsidR="00CB3AC5" w:rsidRPr="00DE240D" w:rsidTr="00CB3AC5">
        <w:trPr>
          <w:trHeight w:val="432"/>
        </w:trPr>
        <w:tc>
          <w:tcPr>
            <w:tcW w:w="1035"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3965"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Sett gjennom liste </w:t>
            </w:r>
          </w:p>
        </w:tc>
      </w:tr>
      <w:tr w:rsidR="00CB3AC5" w:rsidRPr="00DE240D" w:rsidTr="00CB3AC5">
        <w:trPr>
          <w:trHeight w:val="559"/>
        </w:trPr>
        <w:tc>
          <w:tcPr>
            <w:tcW w:w="1035"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Treff: </w:t>
            </w:r>
          </w:p>
        </w:tc>
        <w:tc>
          <w:tcPr>
            <w:tcW w:w="3965" w:type="pct"/>
            <w:tcBorders>
              <w:top w:val="single" w:sz="6" w:space="0" w:color="000000"/>
              <w:left w:val="single" w:sz="6" w:space="0" w:color="000000"/>
              <w:bottom w:val="single" w:sz="12"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Ingen relevante </w:t>
            </w:r>
          </w:p>
          <w:p w:rsidR="00CB3AC5" w:rsidRPr="00DE240D" w:rsidRDefault="00CB3AC5">
            <w:pPr>
              <w:spacing w:line="259" w:lineRule="auto"/>
              <w:ind w:left="1"/>
              <w:rPr>
                <w:sz w:val="20"/>
              </w:rPr>
            </w:pPr>
            <w:r w:rsidRPr="00DE240D">
              <w:rPr>
                <w:color w:val="000000"/>
                <w:sz w:val="20"/>
              </w:rPr>
              <w:t xml:space="preserve"> </w:t>
            </w:r>
          </w:p>
        </w:tc>
      </w:tr>
    </w:tbl>
    <w:p w:rsidR="00CB3AC5" w:rsidRDefault="00CB3AC5">
      <w:pPr>
        <w:spacing w:after="0"/>
        <w:jc w:val="both"/>
      </w:pPr>
      <w:r>
        <w:rPr>
          <w:color w:val="000000"/>
        </w:rPr>
        <w:t xml:space="preserve"> </w:t>
      </w:r>
    </w:p>
    <w:tbl>
      <w:tblPr>
        <w:tblStyle w:val="TableGrid"/>
        <w:tblW w:w="5000" w:type="pct"/>
        <w:tblInd w:w="0" w:type="dxa"/>
        <w:tblCellMar>
          <w:top w:w="46" w:type="dxa"/>
          <w:left w:w="106" w:type="dxa"/>
          <w:right w:w="115" w:type="dxa"/>
        </w:tblCellMar>
        <w:tblLook w:val="04A0" w:firstRow="1" w:lastRow="0" w:firstColumn="1" w:lastColumn="0" w:noHBand="0" w:noVBand="1"/>
      </w:tblPr>
      <w:tblGrid>
        <w:gridCol w:w="1838"/>
        <w:gridCol w:w="7224"/>
      </w:tblGrid>
      <w:tr w:rsidR="00CB3AC5" w:rsidRPr="00DE240D" w:rsidTr="00CA2B90">
        <w:trPr>
          <w:trHeight w:val="2460"/>
        </w:trPr>
        <w:tc>
          <w:tcPr>
            <w:tcW w:w="1014" w:type="pct"/>
            <w:tcBorders>
              <w:top w:val="single" w:sz="4" w:space="0" w:color="61505A"/>
              <w:left w:val="single" w:sz="4" w:space="0" w:color="61505A"/>
              <w:bottom w:val="single" w:sz="4" w:space="0" w:color="61505A"/>
              <w:right w:val="single" w:sz="4" w:space="0" w:color="61505A"/>
            </w:tcBorders>
          </w:tcPr>
          <w:p w:rsidR="00CB3AC5" w:rsidRPr="00DE240D" w:rsidRDefault="00CB3AC5">
            <w:pPr>
              <w:spacing w:line="259" w:lineRule="auto"/>
              <w:ind w:left="2"/>
              <w:rPr>
                <w:sz w:val="20"/>
              </w:rPr>
            </w:pPr>
            <w:r w:rsidRPr="00DE240D">
              <w:rPr>
                <w:rFonts w:ascii="Calibri" w:eastAsia="Calibri" w:hAnsi="Calibri" w:cs="Calibri"/>
                <w:b/>
                <w:color w:val="000000"/>
                <w:sz w:val="20"/>
              </w:rPr>
              <w:t xml:space="preserve">Database/kilde </w:t>
            </w:r>
          </w:p>
        </w:tc>
        <w:tc>
          <w:tcPr>
            <w:tcW w:w="3986" w:type="pct"/>
            <w:tcBorders>
              <w:top w:val="single" w:sz="4" w:space="0" w:color="61505A"/>
              <w:left w:val="single" w:sz="4" w:space="0" w:color="61505A"/>
              <w:bottom w:val="single" w:sz="4" w:space="0" w:color="61505A"/>
              <w:right w:val="single" w:sz="4" w:space="0" w:color="61505A"/>
            </w:tcBorders>
          </w:tcPr>
          <w:p w:rsidR="00CB3AC5" w:rsidRPr="00DE240D" w:rsidRDefault="00A12294">
            <w:pPr>
              <w:spacing w:line="259" w:lineRule="auto"/>
              <w:rPr>
                <w:sz w:val="20"/>
              </w:rPr>
            </w:pPr>
            <w:hyperlink r:id="rId72">
              <w:r w:rsidR="00CB3AC5" w:rsidRPr="00DE240D">
                <w:rPr>
                  <w:rFonts w:ascii="Calibri" w:eastAsia="Calibri" w:hAnsi="Calibri" w:cs="Calibri"/>
                  <w:b/>
                  <w:color w:val="00B0F0"/>
                  <w:sz w:val="20"/>
                  <w:u w:val="single" w:color="00B0F0"/>
                </w:rPr>
                <w:t xml:space="preserve">Folkehelseinstituttet </w:t>
              </w:r>
            </w:hyperlink>
            <w:hyperlink r:id="rId73">
              <w:r w:rsidR="00CB3AC5" w:rsidRPr="00DE240D">
                <w:rPr>
                  <w:rFonts w:ascii="Calibri" w:eastAsia="Calibri" w:hAnsi="Calibri" w:cs="Calibri"/>
                  <w:b/>
                  <w:color w:val="00B0F0"/>
                  <w:sz w:val="20"/>
                  <w:u w:val="single" w:color="00B0F0"/>
                </w:rPr>
                <w:t xml:space="preserve">- </w:t>
              </w:r>
            </w:hyperlink>
            <w:hyperlink r:id="rId74">
              <w:r w:rsidR="00CB3AC5" w:rsidRPr="00DE240D">
                <w:rPr>
                  <w:rFonts w:ascii="Calibri" w:eastAsia="Calibri" w:hAnsi="Calibri" w:cs="Calibri"/>
                  <w:b/>
                  <w:color w:val="00B0F0"/>
                  <w:sz w:val="20"/>
                  <w:u w:val="single" w:color="00B0F0"/>
                </w:rPr>
                <w:t>rapporter og trykksaker</w:t>
              </w:r>
            </w:hyperlink>
            <w:hyperlink r:id="rId75">
              <w:r w:rsidR="00CB3AC5" w:rsidRPr="00DE240D">
                <w:rPr>
                  <w:rFonts w:ascii="Calibri" w:eastAsia="Calibri" w:hAnsi="Calibri" w:cs="Calibri"/>
                  <w:b/>
                  <w:color w:val="00B0F0"/>
                  <w:sz w:val="20"/>
                </w:rPr>
                <w:t xml:space="preserve"> </w:t>
              </w:r>
            </w:hyperlink>
          </w:p>
          <w:p w:rsidR="00CB3AC5" w:rsidRPr="00DE240D" w:rsidRDefault="00A12294">
            <w:pPr>
              <w:spacing w:after="98" w:line="259" w:lineRule="auto"/>
              <w:rPr>
                <w:sz w:val="20"/>
              </w:rPr>
            </w:pPr>
            <w:hyperlink r:id="rId76">
              <w:r w:rsidR="00CB3AC5" w:rsidRPr="00DE240D">
                <w:rPr>
                  <w:rFonts w:ascii="Calibri" w:eastAsia="Calibri" w:hAnsi="Calibri" w:cs="Calibri"/>
                  <w:b/>
                  <w:color w:val="00B0F0"/>
                  <w:sz w:val="20"/>
                  <w:u w:val="single" w:color="00B0F0"/>
                </w:rPr>
                <w:t xml:space="preserve">Nasjonalt kunnskapssenter for helsetjenesten </w:t>
              </w:r>
            </w:hyperlink>
            <w:hyperlink r:id="rId77">
              <w:r w:rsidR="00CB3AC5" w:rsidRPr="00DE240D">
                <w:rPr>
                  <w:rFonts w:ascii="Calibri" w:eastAsia="Calibri" w:hAnsi="Calibri" w:cs="Calibri"/>
                  <w:b/>
                  <w:color w:val="00B0F0"/>
                  <w:sz w:val="20"/>
                  <w:u w:val="single" w:color="00B0F0"/>
                </w:rPr>
                <w:t xml:space="preserve">– </w:t>
              </w:r>
            </w:hyperlink>
            <w:hyperlink r:id="rId78">
              <w:r w:rsidR="00CB3AC5" w:rsidRPr="00DE240D">
                <w:rPr>
                  <w:rFonts w:ascii="Calibri" w:eastAsia="Calibri" w:hAnsi="Calibri" w:cs="Calibri"/>
                  <w:b/>
                  <w:color w:val="00B0F0"/>
                  <w:sz w:val="20"/>
                  <w:u w:val="single" w:color="00B0F0"/>
                </w:rPr>
                <w:t>rapporter og notater</w:t>
              </w:r>
            </w:hyperlink>
            <w:hyperlink r:id="rId79">
              <w:r w:rsidR="00CB3AC5" w:rsidRPr="00DE240D">
                <w:rPr>
                  <w:color w:val="00B0F0"/>
                  <w:sz w:val="20"/>
                </w:rPr>
                <w:t xml:space="preserve"> </w:t>
              </w:r>
            </w:hyperlink>
          </w:p>
          <w:p w:rsidR="00CB3AC5" w:rsidRPr="00DE240D" w:rsidRDefault="00CB3AC5">
            <w:pPr>
              <w:spacing w:after="120" w:line="239" w:lineRule="auto"/>
              <w:rPr>
                <w:sz w:val="20"/>
              </w:rPr>
            </w:pPr>
            <w:r w:rsidRPr="00DE240D">
              <w:rPr>
                <w:color w:val="000000"/>
                <w:sz w:val="20"/>
              </w:rPr>
              <w:t xml:space="preserve">(Fra 2017 er Kunnskapssentret sine publikasjoner publisert på Folkehelseinstituttet) </w:t>
            </w:r>
          </w:p>
          <w:p w:rsidR="00CB3AC5" w:rsidRPr="00DE240D" w:rsidRDefault="00CB3AC5">
            <w:pPr>
              <w:spacing w:after="98" w:line="259" w:lineRule="auto"/>
              <w:rPr>
                <w:sz w:val="20"/>
              </w:rPr>
            </w:pPr>
            <w:r w:rsidRPr="00DE240D">
              <w:rPr>
                <w:color w:val="000000"/>
                <w:sz w:val="20"/>
              </w:rPr>
              <w:t xml:space="preserve"> </w:t>
            </w:r>
          </w:p>
          <w:p w:rsidR="00CB3AC5" w:rsidRPr="00DE240D" w:rsidRDefault="00CB3AC5">
            <w:pPr>
              <w:spacing w:after="98" w:line="259" w:lineRule="auto"/>
              <w:rPr>
                <w:sz w:val="20"/>
              </w:rPr>
            </w:pPr>
            <w:r w:rsidRPr="00DE240D">
              <w:rPr>
                <w:color w:val="000000"/>
                <w:sz w:val="20"/>
              </w:rPr>
              <w:t xml:space="preserve">Kunnskapssenteret: </w:t>
            </w:r>
          </w:p>
          <w:p w:rsidR="00CB3AC5" w:rsidRPr="00DE240D" w:rsidRDefault="00CB3AC5" w:rsidP="00CB3AC5">
            <w:pPr>
              <w:spacing w:line="239" w:lineRule="auto"/>
              <w:rPr>
                <w:sz w:val="20"/>
              </w:rPr>
            </w:pPr>
            <w:r w:rsidRPr="00DE240D">
              <w:rPr>
                <w:color w:val="000000"/>
                <w:sz w:val="20"/>
              </w:rPr>
              <w:t xml:space="preserve">Publikasjonstyper:  avgrenset til Rapporter fra Kunnskapssenteret, Pasopprapporter, Notater og Læringsnotater. </w:t>
            </w:r>
          </w:p>
        </w:tc>
      </w:tr>
      <w:tr w:rsidR="00CB3AC5" w:rsidRPr="00DE240D" w:rsidTr="00CA2B90">
        <w:trPr>
          <w:trHeight w:val="667"/>
        </w:trPr>
        <w:tc>
          <w:tcPr>
            <w:tcW w:w="1014" w:type="pct"/>
            <w:tcBorders>
              <w:top w:val="single" w:sz="4" w:space="0" w:color="61505A"/>
              <w:left w:val="single" w:sz="4" w:space="0" w:color="61505A"/>
              <w:bottom w:val="single" w:sz="4" w:space="0" w:color="61505A"/>
              <w:right w:val="single" w:sz="4" w:space="0" w:color="61505A"/>
            </w:tcBorders>
          </w:tcPr>
          <w:p w:rsidR="00CB3AC5" w:rsidRPr="00DE240D" w:rsidRDefault="00CB3AC5">
            <w:pPr>
              <w:spacing w:line="259" w:lineRule="auto"/>
              <w:ind w:left="2"/>
              <w:rPr>
                <w:sz w:val="20"/>
              </w:rPr>
            </w:pPr>
            <w:r w:rsidRPr="00DE240D">
              <w:rPr>
                <w:rFonts w:ascii="Calibri" w:eastAsia="Calibri" w:hAnsi="Calibri" w:cs="Calibri"/>
                <w:b/>
                <w:color w:val="000000"/>
                <w:sz w:val="20"/>
              </w:rPr>
              <w:t xml:space="preserve">Søkehistorie eller fremgangsmåte </w:t>
            </w:r>
          </w:p>
        </w:tc>
        <w:tc>
          <w:tcPr>
            <w:tcW w:w="3986" w:type="pct"/>
            <w:tcBorders>
              <w:top w:val="single" w:sz="4" w:space="0" w:color="61505A"/>
              <w:left w:val="single" w:sz="4" w:space="0" w:color="61505A"/>
              <w:bottom w:val="single" w:sz="4" w:space="0" w:color="61505A"/>
              <w:right w:val="single" w:sz="4" w:space="0" w:color="61505A"/>
            </w:tcBorders>
          </w:tcPr>
          <w:p w:rsidR="00CB3AC5" w:rsidRPr="00DE240D" w:rsidRDefault="00CB3AC5">
            <w:pPr>
              <w:spacing w:after="98" w:line="259" w:lineRule="auto"/>
              <w:rPr>
                <w:sz w:val="20"/>
              </w:rPr>
            </w:pPr>
            <w:r w:rsidRPr="00DE240D">
              <w:rPr>
                <w:color w:val="000000"/>
                <w:sz w:val="20"/>
              </w:rPr>
              <w:t xml:space="preserve">Sett gjennom listene </w:t>
            </w:r>
          </w:p>
          <w:p w:rsidR="00CB3AC5" w:rsidRPr="00DE240D" w:rsidRDefault="00CB3AC5">
            <w:pPr>
              <w:spacing w:line="259" w:lineRule="auto"/>
              <w:rPr>
                <w:sz w:val="20"/>
              </w:rPr>
            </w:pPr>
            <w:r w:rsidRPr="00DE240D">
              <w:rPr>
                <w:color w:val="000000"/>
                <w:sz w:val="20"/>
              </w:rPr>
              <w:t xml:space="preserve"> </w:t>
            </w:r>
          </w:p>
        </w:tc>
      </w:tr>
      <w:tr w:rsidR="00CB3AC5" w:rsidRPr="00DE240D" w:rsidTr="00CA2B90">
        <w:trPr>
          <w:trHeight w:val="2351"/>
        </w:trPr>
        <w:tc>
          <w:tcPr>
            <w:tcW w:w="1014" w:type="pct"/>
            <w:tcBorders>
              <w:top w:val="single" w:sz="4" w:space="0" w:color="61505A"/>
              <w:left w:val="single" w:sz="4" w:space="0" w:color="61505A"/>
              <w:bottom w:val="single" w:sz="4" w:space="0" w:color="61505A"/>
              <w:right w:val="single" w:sz="4" w:space="0" w:color="61505A"/>
            </w:tcBorders>
          </w:tcPr>
          <w:p w:rsidR="00CB3AC5" w:rsidRPr="00DE240D" w:rsidRDefault="00CB3AC5">
            <w:pPr>
              <w:spacing w:line="259" w:lineRule="auto"/>
              <w:ind w:left="2"/>
              <w:rPr>
                <w:sz w:val="20"/>
              </w:rPr>
            </w:pPr>
            <w:r w:rsidRPr="00DE240D">
              <w:rPr>
                <w:rFonts w:ascii="Calibri" w:eastAsia="Calibri" w:hAnsi="Calibri" w:cs="Calibri"/>
                <w:b/>
                <w:color w:val="000000"/>
                <w:sz w:val="20"/>
              </w:rPr>
              <w:t xml:space="preserve">Treff </w:t>
            </w:r>
          </w:p>
        </w:tc>
        <w:tc>
          <w:tcPr>
            <w:tcW w:w="3986" w:type="pct"/>
            <w:tcBorders>
              <w:top w:val="single" w:sz="4" w:space="0" w:color="61505A"/>
              <w:left w:val="single" w:sz="4" w:space="0" w:color="61505A"/>
              <w:bottom w:val="single" w:sz="4" w:space="0" w:color="61505A"/>
              <w:right w:val="single" w:sz="4" w:space="0" w:color="61505A"/>
            </w:tcBorders>
          </w:tcPr>
          <w:p w:rsidR="00CB3AC5" w:rsidRPr="00DE240D" w:rsidRDefault="00CB3AC5">
            <w:pPr>
              <w:spacing w:line="259" w:lineRule="auto"/>
              <w:rPr>
                <w:sz w:val="20"/>
              </w:rPr>
            </w:pPr>
            <w:r w:rsidRPr="00DE240D">
              <w:rPr>
                <w:color w:val="000000"/>
                <w:sz w:val="20"/>
              </w:rPr>
              <w:t xml:space="preserve"> </w:t>
            </w:r>
          </w:p>
          <w:p w:rsidR="00CB3AC5" w:rsidRPr="00DE240D" w:rsidRDefault="00CB3AC5">
            <w:pPr>
              <w:spacing w:line="239" w:lineRule="auto"/>
              <w:rPr>
                <w:sz w:val="20"/>
              </w:rPr>
            </w:pPr>
            <w:r w:rsidRPr="00DE240D">
              <w:rPr>
                <w:color w:val="333333"/>
                <w:sz w:val="20"/>
              </w:rPr>
              <w:t xml:space="preserve">Wisløff T, Hamidi V, Ringerike T,  Harboe I, Klemp M. Intravenøs trombolytisk behandling av hjerneinfarkt i akuttfasen og sekundær blodproppforebyggende behandling (platehemmende behandling og antikoagulasjonsbehandling) etter hjerneslag. Rapport fra Kunnskapssenteret - Metodevurdering (HTA) nr. 22 - 2010. </w:t>
            </w:r>
            <w:hyperlink r:id="rId80">
              <w:r w:rsidRPr="00DE240D">
                <w:rPr>
                  <w:color w:val="0000FF"/>
                  <w:sz w:val="20"/>
                  <w:u w:val="single" w:color="0000FF"/>
                </w:rPr>
                <w:t>http://www.kunnskapssenteret.no/publikasjoner/intravenos</w:t>
              </w:r>
            </w:hyperlink>
            <w:hyperlink r:id="rId81">
              <w:r w:rsidRPr="00DE240D">
                <w:rPr>
                  <w:color w:val="0000FF"/>
                  <w:sz w:val="20"/>
                  <w:u w:val="single" w:color="0000FF"/>
                </w:rPr>
                <w:t>-</w:t>
              </w:r>
            </w:hyperlink>
            <w:hyperlink r:id="rId82">
              <w:r w:rsidRPr="00DE240D">
                <w:rPr>
                  <w:color w:val="0000FF"/>
                  <w:sz w:val="20"/>
                  <w:u w:val="single" w:color="0000FF"/>
                </w:rPr>
                <w:t>trombolytisk</w:t>
              </w:r>
            </w:hyperlink>
            <w:hyperlink r:id="rId83"/>
            <w:hyperlink r:id="rId84">
              <w:r w:rsidRPr="00DE240D">
                <w:rPr>
                  <w:color w:val="0000FF"/>
                  <w:sz w:val="20"/>
                  <w:u w:val="single" w:color="0000FF"/>
                </w:rPr>
                <w:t>behandling</w:t>
              </w:r>
            </w:hyperlink>
            <w:hyperlink r:id="rId85">
              <w:r w:rsidRPr="00DE240D">
                <w:rPr>
                  <w:color w:val="0000FF"/>
                  <w:sz w:val="20"/>
                  <w:u w:val="single" w:color="0000FF"/>
                </w:rPr>
                <w:t>-</w:t>
              </w:r>
            </w:hyperlink>
            <w:hyperlink r:id="rId86">
              <w:r w:rsidRPr="00DE240D">
                <w:rPr>
                  <w:color w:val="0000FF"/>
                  <w:sz w:val="20"/>
                  <w:u w:val="single" w:color="0000FF"/>
                </w:rPr>
                <w:t>av</w:t>
              </w:r>
            </w:hyperlink>
            <w:hyperlink r:id="rId87">
              <w:r w:rsidRPr="00DE240D">
                <w:rPr>
                  <w:color w:val="0000FF"/>
                  <w:sz w:val="20"/>
                  <w:u w:val="single" w:color="0000FF"/>
                </w:rPr>
                <w:t>-</w:t>
              </w:r>
            </w:hyperlink>
            <w:hyperlink r:id="rId88">
              <w:r w:rsidRPr="00DE240D">
                <w:rPr>
                  <w:color w:val="0000FF"/>
                  <w:sz w:val="20"/>
                  <w:u w:val="single" w:color="0000FF"/>
                </w:rPr>
                <w:t>hjerneinfarkt</w:t>
              </w:r>
            </w:hyperlink>
            <w:hyperlink r:id="rId89">
              <w:r w:rsidRPr="00DE240D">
                <w:rPr>
                  <w:color w:val="0000FF"/>
                  <w:sz w:val="20"/>
                  <w:u w:val="single" w:color="0000FF"/>
                </w:rPr>
                <w:t>-</w:t>
              </w:r>
            </w:hyperlink>
            <w:hyperlink r:id="rId90">
              <w:r w:rsidRPr="00DE240D">
                <w:rPr>
                  <w:color w:val="0000FF"/>
                  <w:sz w:val="20"/>
                  <w:u w:val="single" w:color="0000FF"/>
                </w:rPr>
                <w:t>i</w:t>
              </w:r>
            </w:hyperlink>
            <w:hyperlink r:id="rId91">
              <w:r w:rsidRPr="00DE240D">
                <w:rPr>
                  <w:color w:val="0000FF"/>
                  <w:sz w:val="20"/>
                  <w:u w:val="single" w:color="0000FF"/>
                </w:rPr>
                <w:t>-</w:t>
              </w:r>
            </w:hyperlink>
            <w:hyperlink r:id="rId92">
              <w:r w:rsidRPr="00DE240D">
                <w:rPr>
                  <w:color w:val="0000FF"/>
                  <w:sz w:val="20"/>
                  <w:u w:val="single" w:color="0000FF"/>
                </w:rPr>
                <w:t>akuttfasen</w:t>
              </w:r>
            </w:hyperlink>
            <w:hyperlink r:id="rId93">
              <w:r w:rsidRPr="00DE240D">
                <w:rPr>
                  <w:color w:val="0000FF"/>
                  <w:sz w:val="20"/>
                  <w:u w:val="single" w:color="0000FF"/>
                </w:rPr>
                <w:t>-</w:t>
              </w:r>
            </w:hyperlink>
            <w:hyperlink r:id="rId94">
              <w:r w:rsidRPr="00DE240D">
                <w:rPr>
                  <w:color w:val="0000FF"/>
                  <w:sz w:val="20"/>
                  <w:u w:val="single" w:color="0000FF"/>
                </w:rPr>
                <w:t>og</w:t>
              </w:r>
            </w:hyperlink>
            <w:hyperlink r:id="rId95">
              <w:r w:rsidRPr="00DE240D">
                <w:rPr>
                  <w:color w:val="0000FF"/>
                  <w:sz w:val="20"/>
                  <w:u w:val="single" w:color="0000FF"/>
                </w:rPr>
                <w:t>-</w:t>
              </w:r>
            </w:hyperlink>
            <w:hyperlink r:id="rId96">
              <w:r w:rsidRPr="00DE240D">
                <w:rPr>
                  <w:color w:val="0000FF"/>
                  <w:sz w:val="20"/>
                  <w:u w:val="single" w:color="0000FF"/>
                </w:rPr>
                <w:t>sekundaer</w:t>
              </w:r>
            </w:hyperlink>
            <w:hyperlink r:id="rId97">
              <w:r w:rsidRPr="00DE240D">
                <w:rPr>
                  <w:color w:val="0000FF"/>
                  <w:sz w:val="20"/>
                  <w:u w:val="single" w:color="0000FF"/>
                </w:rPr>
                <w:t>-</w:t>
              </w:r>
            </w:hyperlink>
          </w:p>
          <w:p w:rsidR="00CB3AC5" w:rsidRPr="00DE240D" w:rsidRDefault="00A12294">
            <w:pPr>
              <w:spacing w:line="239" w:lineRule="auto"/>
              <w:rPr>
                <w:sz w:val="20"/>
              </w:rPr>
            </w:pPr>
            <w:hyperlink r:id="rId98">
              <w:r w:rsidR="00CB3AC5" w:rsidRPr="00DE240D">
                <w:rPr>
                  <w:color w:val="0000FF"/>
                  <w:sz w:val="20"/>
                  <w:u w:val="single" w:color="0000FF"/>
                </w:rPr>
                <w:t>blodproppforebyggende</w:t>
              </w:r>
            </w:hyperlink>
            <w:hyperlink r:id="rId99">
              <w:r w:rsidR="00CB3AC5" w:rsidRPr="00DE240D">
                <w:rPr>
                  <w:color w:val="0000FF"/>
                  <w:sz w:val="20"/>
                  <w:u w:val="single" w:color="0000FF"/>
                </w:rPr>
                <w:t>-</w:t>
              </w:r>
            </w:hyperlink>
            <w:hyperlink r:id="rId100">
              <w:r w:rsidR="00CB3AC5" w:rsidRPr="00DE240D">
                <w:rPr>
                  <w:color w:val="0000FF"/>
                  <w:sz w:val="20"/>
                  <w:u w:val="single" w:color="0000FF"/>
                </w:rPr>
                <w:t>behandling</w:t>
              </w:r>
            </w:hyperlink>
            <w:hyperlink r:id="rId101">
              <w:r w:rsidR="00CB3AC5" w:rsidRPr="00DE240D">
                <w:rPr>
                  <w:color w:val="0000FF"/>
                  <w:sz w:val="20"/>
                  <w:u w:val="single" w:color="0000FF"/>
                </w:rPr>
                <w:t>-</w:t>
              </w:r>
            </w:hyperlink>
            <w:hyperlink r:id="rId102">
              <w:r w:rsidR="00CB3AC5" w:rsidRPr="00DE240D">
                <w:rPr>
                  <w:color w:val="0000FF"/>
                  <w:sz w:val="20"/>
                  <w:u w:val="single" w:color="0000FF"/>
                </w:rPr>
                <w:t>platehemmende</w:t>
              </w:r>
            </w:hyperlink>
            <w:hyperlink r:id="rId103">
              <w:r w:rsidR="00CB3AC5" w:rsidRPr="00DE240D">
                <w:rPr>
                  <w:color w:val="0000FF"/>
                  <w:sz w:val="20"/>
                  <w:u w:val="single" w:color="0000FF"/>
                </w:rPr>
                <w:t>-</w:t>
              </w:r>
            </w:hyperlink>
            <w:hyperlink r:id="rId104">
              <w:r w:rsidR="00CB3AC5" w:rsidRPr="00DE240D">
                <w:rPr>
                  <w:color w:val="0000FF"/>
                  <w:sz w:val="20"/>
                  <w:u w:val="single" w:color="0000FF"/>
                </w:rPr>
                <w:t>behandling</w:t>
              </w:r>
            </w:hyperlink>
            <w:hyperlink r:id="rId105">
              <w:r w:rsidR="00CB3AC5" w:rsidRPr="00DE240D">
                <w:rPr>
                  <w:color w:val="0000FF"/>
                  <w:sz w:val="20"/>
                  <w:u w:val="single" w:color="0000FF"/>
                </w:rPr>
                <w:t>-</w:t>
              </w:r>
            </w:hyperlink>
            <w:hyperlink r:id="rId106">
              <w:r w:rsidR="00CB3AC5" w:rsidRPr="00DE240D">
                <w:rPr>
                  <w:color w:val="0000FF"/>
                  <w:sz w:val="20"/>
                  <w:u w:val="single" w:color="0000FF"/>
                </w:rPr>
                <w:t>og</w:t>
              </w:r>
            </w:hyperlink>
            <w:hyperlink r:id="rId107"/>
            <w:hyperlink r:id="rId108">
              <w:r w:rsidR="00CB3AC5" w:rsidRPr="00DE240D">
                <w:rPr>
                  <w:color w:val="0000FF"/>
                  <w:sz w:val="20"/>
                  <w:u w:val="single" w:color="0000FF"/>
                </w:rPr>
                <w:t>antikoagulasjonsbehandling</w:t>
              </w:r>
            </w:hyperlink>
            <w:hyperlink r:id="rId109">
              <w:r w:rsidR="00CB3AC5" w:rsidRPr="00DE240D">
                <w:rPr>
                  <w:color w:val="0000FF"/>
                  <w:sz w:val="20"/>
                  <w:u w:val="single" w:color="0000FF"/>
                </w:rPr>
                <w:t>-</w:t>
              </w:r>
            </w:hyperlink>
            <w:hyperlink r:id="rId110">
              <w:r w:rsidR="00CB3AC5" w:rsidRPr="00DE240D">
                <w:rPr>
                  <w:color w:val="0000FF"/>
                  <w:sz w:val="20"/>
                  <w:u w:val="single" w:color="0000FF"/>
                </w:rPr>
                <w:t>etter</w:t>
              </w:r>
            </w:hyperlink>
            <w:hyperlink r:id="rId111">
              <w:r w:rsidR="00CB3AC5" w:rsidRPr="00DE240D">
                <w:rPr>
                  <w:color w:val="0000FF"/>
                  <w:sz w:val="20"/>
                  <w:u w:val="single" w:color="0000FF"/>
                </w:rPr>
                <w:t>-</w:t>
              </w:r>
            </w:hyperlink>
            <w:hyperlink r:id="rId112">
              <w:r w:rsidR="00CB3AC5" w:rsidRPr="00DE240D">
                <w:rPr>
                  <w:color w:val="0000FF"/>
                  <w:sz w:val="20"/>
                  <w:u w:val="single" w:color="0000FF"/>
                </w:rPr>
                <w:t>hjerneslag</w:t>
              </w:r>
            </w:hyperlink>
            <w:hyperlink r:id="rId113">
              <w:r w:rsidR="00CB3AC5" w:rsidRPr="00DE240D">
                <w:rPr>
                  <w:color w:val="333333"/>
                  <w:sz w:val="20"/>
                </w:rPr>
                <w:t xml:space="preserve"> </w:t>
              </w:r>
            </w:hyperlink>
          </w:p>
          <w:p w:rsidR="00CB3AC5" w:rsidRPr="00DE240D" w:rsidRDefault="00CB3AC5">
            <w:pPr>
              <w:spacing w:line="259" w:lineRule="auto"/>
              <w:rPr>
                <w:sz w:val="20"/>
              </w:rPr>
            </w:pPr>
            <w:r w:rsidRPr="00DE240D">
              <w:rPr>
                <w:color w:val="333333"/>
                <w:sz w:val="20"/>
              </w:rPr>
              <w:t xml:space="preserve"> </w:t>
            </w:r>
          </w:p>
          <w:p w:rsidR="00CB3AC5" w:rsidRPr="00DE240D" w:rsidRDefault="00CB3AC5">
            <w:pPr>
              <w:spacing w:line="259" w:lineRule="auto"/>
              <w:rPr>
                <w:sz w:val="20"/>
              </w:rPr>
            </w:pPr>
            <w:r w:rsidRPr="00DE240D">
              <w:rPr>
                <w:color w:val="000000"/>
                <w:sz w:val="20"/>
              </w:rPr>
              <w:t xml:space="preserve"> </w:t>
            </w:r>
          </w:p>
        </w:tc>
      </w:tr>
    </w:tbl>
    <w:p w:rsidR="00CB3AC5" w:rsidRDefault="00CB3AC5">
      <w:pPr>
        <w:spacing w:after="0"/>
        <w:jc w:val="both"/>
      </w:pPr>
      <w:r>
        <w:rPr>
          <w:color w:val="000000"/>
        </w:rPr>
        <w:t xml:space="preserve"> </w:t>
      </w:r>
    </w:p>
    <w:tbl>
      <w:tblPr>
        <w:tblStyle w:val="TableGrid"/>
        <w:tblW w:w="5000" w:type="pct"/>
        <w:tblInd w:w="0" w:type="dxa"/>
        <w:tblLayout w:type="fixed"/>
        <w:tblCellMar>
          <w:top w:w="48" w:type="dxa"/>
          <w:left w:w="108" w:type="dxa"/>
          <w:right w:w="115" w:type="dxa"/>
        </w:tblCellMar>
        <w:tblLook w:val="04A0" w:firstRow="1" w:lastRow="0" w:firstColumn="1" w:lastColumn="0" w:noHBand="0" w:noVBand="1"/>
      </w:tblPr>
      <w:tblGrid>
        <w:gridCol w:w="1828"/>
        <w:gridCol w:w="7214"/>
      </w:tblGrid>
      <w:tr w:rsidR="00CB3AC5" w:rsidRPr="00DE240D" w:rsidTr="00CA2B90">
        <w:trPr>
          <w:trHeight w:val="562"/>
        </w:trPr>
        <w:tc>
          <w:tcPr>
            <w:tcW w:w="1011"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89" w:type="pct"/>
            <w:tcBorders>
              <w:top w:val="single" w:sz="12" w:space="0" w:color="000000"/>
              <w:left w:val="single" w:sz="6" w:space="0" w:color="000000"/>
              <w:bottom w:val="single" w:sz="6" w:space="0" w:color="000000"/>
              <w:right w:val="single" w:sz="12" w:space="0" w:color="000000"/>
            </w:tcBorders>
          </w:tcPr>
          <w:p w:rsidR="00CB3AC5" w:rsidRPr="00DE240D" w:rsidRDefault="00A12294">
            <w:pPr>
              <w:spacing w:line="259" w:lineRule="auto"/>
              <w:ind w:left="1"/>
              <w:rPr>
                <w:sz w:val="20"/>
              </w:rPr>
            </w:pPr>
            <w:hyperlink r:id="rId114">
              <w:r w:rsidR="00CB3AC5" w:rsidRPr="00DE240D">
                <w:rPr>
                  <w:rFonts w:ascii="Calibri" w:eastAsia="Calibri" w:hAnsi="Calibri" w:cs="Calibri"/>
                  <w:b/>
                  <w:color w:val="00B0F0"/>
                  <w:sz w:val="20"/>
                  <w:u w:val="single" w:color="00B0F0"/>
                </w:rPr>
                <w:t>Helsebibliotekets retningslinjebase</w:t>
              </w:r>
            </w:hyperlink>
            <w:hyperlink r:id="rId115">
              <w:r w:rsidR="00CB3AC5" w:rsidRPr="00DE240D">
                <w:rPr>
                  <w:color w:val="00B0F0"/>
                  <w:sz w:val="20"/>
                </w:rPr>
                <w:t xml:space="preserve"> </w:t>
              </w:r>
            </w:hyperlink>
          </w:p>
          <w:p w:rsidR="00CB3AC5" w:rsidRPr="00DE240D" w:rsidRDefault="00CB3AC5">
            <w:pPr>
              <w:spacing w:line="259" w:lineRule="auto"/>
              <w:ind w:left="1"/>
              <w:rPr>
                <w:sz w:val="20"/>
              </w:rPr>
            </w:pPr>
            <w:r w:rsidRPr="00DE240D">
              <w:rPr>
                <w:color w:val="00B0F0"/>
                <w:sz w:val="20"/>
              </w:rPr>
              <w:t xml:space="preserve"> </w:t>
            </w:r>
          </w:p>
        </w:tc>
      </w:tr>
      <w:tr w:rsidR="00CB3AC5" w:rsidRPr="00DE240D" w:rsidTr="00CA2B90">
        <w:trPr>
          <w:trHeight w:val="410"/>
        </w:trPr>
        <w:tc>
          <w:tcPr>
            <w:tcW w:w="1011"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3989"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Sett gjennom emnegruppen Hjerte og kar </w:t>
            </w:r>
          </w:p>
        </w:tc>
      </w:tr>
      <w:tr w:rsidR="00CB3AC5" w:rsidRPr="00DE240D" w:rsidTr="00CA2B90">
        <w:trPr>
          <w:trHeight w:val="410"/>
        </w:trPr>
        <w:tc>
          <w:tcPr>
            <w:tcW w:w="1011" w:type="pct"/>
            <w:tcBorders>
              <w:top w:val="single" w:sz="6" w:space="0" w:color="000000"/>
              <w:left w:val="single" w:sz="12" w:space="0" w:color="000000"/>
              <w:bottom w:val="single" w:sz="6" w:space="0" w:color="000000"/>
              <w:right w:val="single" w:sz="6" w:space="0" w:color="000000"/>
            </w:tcBorders>
          </w:tcPr>
          <w:p w:rsidR="00CB3AC5" w:rsidRPr="00DE240D" w:rsidRDefault="00CB3AC5">
            <w:pPr>
              <w:rPr>
                <w:rFonts w:ascii="Calibri" w:eastAsia="Calibri" w:hAnsi="Calibri" w:cs="Calibri"/>
                <w:b/>
                <w:color w:val="000000"/>
                <w:sz w:val="20"/>
              </w:rPr>
            </w:pPr>
            <w:r w:rsidRPr="00DE240D">
              <w:rPr>
                <w:rFonts w:ascii="Calibri" w:eastAsia="Calibri" w:hAnsi="Calibri" w:cs="Calibri"/>
                <w:b/>
                <w:color w:val="000000"/>
                <w:sz w:val="20"/>
              </w:rPr>
              <w:t>Treff:</w:t>
            </w:r>
          </w:p>
        </w:tc>
        <w:tc>
          <w:tcPr>
            <w:tcW w:w="3989" w:type="pct"/>
            <w:tcBorders>
              <w:top w:val="single" w:sz="6" w:space="0" w:color="000000"/>
              <w:left w:val="single" w:sz="6" w:space="0" w:color="000000"/>
              <w:bottom w:val="single" w:sz="6" w:space="0" w:color="000000"/>
              <w:right w:val="single" w:sz="12" w:space="0" w:color="000000"/>
            </w:tcBorders>
          </w:tcPr>
          <w:p w:rsidR="00CB3AC5" w:rsidRPr="00DE240D" w:rsidRDefault="00CB3AC5" w:rsidP="00CB3AC5">
            <w:pPr>
              <w:spacing w:line="259" w:lineRule="auto"/>
              <w:ind w:left="1"/>
              <w:rPr>
                <w:sz w:val="20"/>
              </w:rPr>
            </w:pPr>
            <w:r w:rsidRPr="00DE240D">
              <w:rPr>
                <w:color w:val="000000"/>
                <w:sz w:val="20"/>
              </w:rPr>
              <w:t>Norsk legemiddelåndbok - 2016</w:t>
            </w:r>
            <w:r w:rsidRPr="00DE240D">
              <w:rPr>
                <w:rFonts w:ascii="Calibri" w:eastAsia="Calibri" w:hAnsi="Calibri" w:cs="Calibri"/>
                <w:b/>
                <w:color w:val="000000"/>
                <w:sz w:val="20"/>
              </w:rPr>
              <w:t xml:space="preserve"> </w:t>
            </w:r>
          </w:p>
          <w:p w:rsidR="00CB3AC5" w:rsidRPr="00DE240D" w:rsidRDefault="00CB3AC5" w:rsidP="00CB3AC5">
            <w:pPr>
              <w:spacing w:line="239" w:lineRule="auto"/>
              <w:ind w:left="1"/>
              <w:rPr>
                <w:sz w:val="20"/>
              </w:rPr>
            </w:pPr>
            <w:r w:rsidRPr="00DE240D">
              <w:rPr>
                <w:color w:val="000000"/>
                <w:sz w:val="20"/>
              </w:rPr>
              <w:t xml:space="preserve">Akutt koronarsykdom (ustabil angina, hjerteinfarkt uten ST-elevasjon, hjerteinfarkt med ST-elevasjon) </w:t>
            </w:r>
          </w:p>
          <w:p w:rsidR="00CB3AC5" w:rsidRPr="00DE240D" w:rsidRDefault="00CB3AC5" w:rsidP="00CB3AC5">
            <w:pPr>
              <w:spacing w:after="240" w:line="239" w:lineRule="auto"/>
              <w:ind w:left="1"/>
              <w:rPr>
                <w:sz w:val="20"/>
              </w:rPr>
            </w:pPr>
            <w:r w:rsidRPr="00DE240D">
              <w:rPr>
                <w:color w:val="000000"/>
                <w:sz w:val="20"/>
              </w:rPr>
              <w:t xml:space="preserve">Underkapittel til T8 Hjerte- og karsykdommer  </w:t>
            </w:r>
            <w:hyperlink r:id="rId116">
              <w:r w:rsidRPr="00DE240D">
                <w:rPr>
                  <w:color w:val="0000FF"/>
                  <w:sz w:val="20"/>
                  <w:u w:val="single" w:color="0000FF"/>
                </w:rPr>
                <w:t>http://legemiddelhandboka.no/Terapi/11804?expand=1</w:t>
              </w:r>
            </w:hyperlink>
            <w:hyperlink r:id="rId117">
              <w:r w:rsidRPr="00DE240D">
                <w:rPr>
                  <w:color w:val="000000"/>
                  <w:sz w:val="20"/>
                </w:rPr>
                <w:t xml:space="preserve"> </w:t>
              </w:r>
            </w:hyperlink>
          </w:p>
          <w:p w:rsidR="00CB3AC5" w:rsidRPr="00DE240D" w:rsidRDefault="00CB3AC5" w:rsidP="00CB3AC5">
            <w:pPr>
              <w:spacing w:after="38" w:line="259" w:lineRule="auto"/>
              <w:ind w:left="1"/>
              <w:rPr>
                <w:sz w:val="20"/>
              </w:rPr>
            </w:pPr>
            <w:r w:rsidRPr="00DE240D">
              <w:rPr>
                <w:color w:val="000000"/>
                <w:sz w:val="20"/>
              </w:rPr>
              <w:t xml:space="preserve">Nasjonal faglig retningslinje for forebygging av hjerte- og karsykdom  </w:t>
            </w:r>
          </w:p>
          <w:p w:rsidR="00CB3AC5" w:rsidRPr="00DE240D" w:rsidRDefault="00CB3AC5" w:rsidP="00CB3AC5">
            <w:pPr>
              <w:spacing w:line="259" w:lineRule="auto"/>
              <w:ind w:left="1"/>
              <w:rPr>
                <w:sz w:val="20"/>
              </w:rPr>
            </w:pPr>
            <w:r w:rsidRPr="00DE240D">
              <w:rPr>
                <w:color w:val="000000"/>
                <w:sz w:val="20"/>
              </w:rPr>
              <w:t xml:space="preserve">Sist oppdatert: 24.08.2017 </w:t>
            </w:r>
          </w:p>
          <w:p w:rsidR="00CB3AC5" w:rsidRDefault="00A12294" w:rsidP="00CB3AC5">
            <w:pPr>
              <w:ind w:left="1"/>
              <w:rPr>
                <w:color w:val="000000"/>
                <w:sz w:val="20"/>
              </w:rPr>
            </w:pPr>
            <w:hyperlink r:id="rId118">
              <w:r w:rsidR="00CB3AC5" w:rsidRPr="00DE240D">
                <w:rPr>
                  <w:color w:val="0000FF"/>
                  <w:sz w:val="20"/>
                  <w:u w:val="single" w:color="0000FF"/>
                </w:rPr>
                <w:t>https://helsedirektoratet.no/Retningslinjer/Forebygging%20av%20hjerte</w:t>
              </w:r>
            </w:hyperlink>
            <w:hyperlink r:id="rId119"/>
            <w:hyperlink r:id="rId120">
              <w:r w:rsidR="00CB3AC5" w:rsidRPr="00DE240D">
                <w:rPr>
                  <w:color w:val="0000FF"/>
                  <w:sz w:val="20"/>
                  <w:u w:val="single" w:color="0000FF"/>
                </w:rPr>
                <w:t>%20og%20karsykdom.pdf</w:t>
              </w:r>
            </w:hyperlink>
            <w:hyperlink r:id="rId121">
              <w:r w:rsidR="00CB3AC5" w:rsidRPr="00DE240D">
                <w:rPr>
                  <w:color w:val="000000"/>
                  <w:sz w:val="20"/>
                </w:rPr>
                <w:t xml:space="preserve"> </w:t>
              </w:r>
            </w:hyperlink>
          </w:p>
          <w:p w:rsidR="00CB3AC5" w:rsidRDefault="00CB3AC5" w:rsidP="00CB3AC5">
            <w:pPr>
              <w:ind w:left="1"/>
              <w:rPr>
                <w:color w:val="000000"/>
                <w:sz w:val="20"/>
              </w:rPr>
            </w:pPr>
          </w:p>
          <w:p w:rsidR="00CB3AC5" w:rsidRPr="00DE240D" w:rsidRDefault="00CB3AC5" w:rsidP="00CB3AC5">
            <w:pPr>
              <w:spacing w:line="259" w:lineRule="auto"/>
              <w:rPr>
                <w:sz w:val="20"/>
                <w:lang w:val="en-US"/>
              </w:rPr>
            </w:pPr>
            <w:r w:rsidRPr="00DE240D">
              <w:rPr>
                <w:color w:val="000000"/>
                <w:sz w:val="20"/>
                <w:lang w:val="en-US"/>
              </w:rPr>
              <w:t xml:space="preserve">European Society of Cardiology - 2015 </w:t>
            </w:r>
          </w:p>
          <w:p w:rsidR="00CB3AC5" w:rsidRPr="00DE240D" w:rsidRDefault="00CB3AC5" w:rsidP="00CB3AC5">
            <w:pPr>
              <w:spacing w:line="239" w:lineRule="auto"/>
              <w:rPr>
                <w:sz w:val="20"/>
                <w:lang w:val="en-US"/>
              </w:rPr>
            </w:pPr>
            <w:r w:rsidRPr="00DE240D">
              <w:rPr>
                <w:color w:val="000000"/>
                <w:sz w:val="20"/>
                <w:lang w:val="en-US"/>
              </w:rPr>
              <w:t xml:space="preserve">Acute Coronary Syndromes (ACS) in patients presenting without persistent STsegment elevation (Management of)  </w:t>
            </w:r>
            <w:hyperlink r:id="rId122">
              <w:r w:rsidRPr="00DE240D">
                <w:rPr>
                  <w:color w:val="0000FF"/>
                  <w:sz w:val="20"/>
                  <w:u w:val="single" w:color="0000FF"/>
                  <w:lang w:val="en-US"/>
                </w:rPr>
                <w:t>https://www.escardio.org/Guidelines/Clinical</w:t>
              </w:r>
            </w:hyperlink>
            <w:hyperlink r:id="rId123">
              <w:r w:rsidRPr="00DE240D">
                <w:rPr>
                  <w:color w:val="0000FF"/>
                  <w:sz w:val="20"/>
                  <w:u w:val="single" w:color="0000FF"/>
                  <w:lang w:val="en-US"/>
                </w:rPr>
                <w:t>-</w:t>
              </w:r>
            </w:hyperlink>
            <w:hyperlink r:id="rId124">
              <w:r w:rsidRPr="00DE240D">
                <w:rPr>
                  <w:color w:val="0000FF"/>
                  <w:sz w:val="20"/>
                  <w:u w:val="single" w:color="0000FF"/>
                  <w:lang w:val="en-US"/>
                </w:rPr>
                <w:t>Practice</w:t>
              </w:r>
            </w:hyperlink>
            <w:hyperlink r:id="rId125">
              <w:r w:rsidRPr="00DE240D">
                <w:rPr>
                  <w:color w:val="0000FF"/>
                  <w:sz w:val="20"/>
                  <w:u w:val="single" w:color="0000FF"/>
                  <w:lang w:val="en-US"/>
                </w:rPr>
                <w:t>-</w:t>
              </w:r>
            </w:hyperlink>
            <w:hyperlink r:id="rId126">
              <w:r w:rsidRPr="00DE240D">
                <w:rPr>
                  <w:color w:val="0000FF"/>
                  <w:sz w:val="20"/>
                  <w:u w:val="single" w:color="0000FF"/>
                  <w:lang w:val="en-US"/>
                </w:rPr>
                <w:t>Guidelines/Acute</w:t>
              </w:r>
            </w:hyperlink>
            <w:hyperlink r:id="rId127"/>
            <w:hyperlink r:id="rId128">
              <w:r w:rsidRPr="00DE240D">
                <w:rPr>
                  <w:color w:val="0000FF"/>
                  <w:sz w:val="20"/>
                  <w:u w:val="single" w:color="0000FF"/>
                  <w:lang w:val="en-US"/>
                </w:rPr>
                <w:t>Coronary</w:t>
              </w:r>
            </w:hyperlink>
            <w:hyperlink r:id="rId129">
              <w:r w:rsidRPr="00DE240D">
                <w:rPr>
                  <w:color w:val="0000FF"/>
                  <w:sz w:val="20"/>
                  <w:u w:val="single" w:color="0000FF"/>
                  <w:lang w:val="en-US"/>
                </w:rPr>
                <w:t>-</w:t>
              </w:r>
            </w:hyperlink>
            <w:hyperlink r:id="rId130">
              <w:r w:rsidRPr="00DE240D">
                <w:rPr>
                  <w:color w:val="0000FF"/>
                  <w:sz w:val="20"/>
                  <w:u w:val="single" w:color="0000FF"/>
                  <w:lang w:val="en-US"/>
                </w:rPr>
                <w:t>Syndromes</w:t>
              </w:r>
            </w:hyperlink>
            <w:hyperlink r:id="rId131">
              <w:r w:rsidRPr="00DE240D">
                <w:rPr>
                  <w:color w:val="0000FF"/>
                  <w:sz w:val="20"/>
                  <w:u w:val="single" w:color="0000FF"/>
                  <w:lang w:val="en-US"/>
                </w:rPr>
                <w:t>-</w:t>
              </w:r>
            </w:hyperlink>
            <w:hyperlink r:id="rId132">
              <w:r w:rsidRPr="00DE240D">
                <w:rPr>
                  <w:color w:val="0000FF"/>
                  <w:sz w:val="20"/>
                  <w:u w:val="single" w:color="0000FF"/>
                  <w:lang w:val="en-US"/>
                </w:rPr>
                <w:t>ACS</w:t>
              </w:r>
            </w:hyperlink>
            <w:hyperlink r:id="rId133">
              <w:r w:rsidRPr="00DE240D">
                <w:rPr>
                  <w:color w:val="0000FF"/>
                  <w:sz w:val="20"/>
                  <w:u w:val="single" w:color="0000FF"/>
                  <w:lang w:val="en-US"/>
                </w:rPr>
                <w:t>-</w:t>
              </w:r>
            </w:hyperlink>
            <w:hyperlink r:id="rId134">
              <w:r w:rsidRPr="00DE240D">
                <w:rPr>
                  <w:color w:val="0000FF"/>
                  <w:sz w:val="20"/>
                  <w:u w:val="single" w:color="0000FF"/>
                  <w:lang w:val="en-US"/>
                </w:rPr>
                <w:t>in</w:t>
              </w:r>
            </w:hyperlink>
            <w:hyperlink r:id="rId135">
              <w:r w:rsidRPr="00DE240D">
                <w:rPr>
                  <w:color w:val="0000FF"/>
                  <w:sz w:val="20"/>
                  <w:u w:val="single" w:color="0000FF"/>
                  <w:lang w:val="en-US"/>
                </w:rPr>
                <w:t>-</w:t>
              </w:r>
            </w:hyperlink>
            <w:hyperlink r:id="rId136">
              <w:r w:rsidRPr="00DE240D">
                <w:rPr>
                  <w:color w:val="0000FF"/>
                  <w:sz w:val="20"/>
                  <w:u w:val="single" w:color="0000FF"/>
                  <w:lang w:val="en-US"/>
                </w:rPr>
                <w:t>patients</w:t>
              </w:r>
            </w:hyperlink>
            <w:hyperlink r:id="rId137">
              <w:r w:rsidRPr="00DE240D">
                <w:rPr>
                  <w:color w:val="0000FF"/>
                  <w:sz w:val="20"/>
                  <w:u w:val="single" w:color="0000FF"/>
                  <w:lang w:val="en-US"/>
                </w:rPr>
                <w:t>-</w:t>
              </w:r>
            </w:hyperlink>
            <w:hyperlink r:id="rId138">
              <w:r w:rsidRPr="00DE240D">
                <w:rPr>
                  <w:color w:val="0000FF"/>
                  <w:sz w:val="20"/>
                  <w:u w:val="single" w:color="0000FF"/>
                  <w:lang w:val="en-US"/>
                </w:rPr>
                <w:t>presenting</w:t>
              </w:r>
            </w:hyperlink>
            <w:hyperlink r:id="rId139">
              <w:r w:rsidRPr="00DE240D">
                <w:rPr>
                  <w:color w:val="0000FF"/>
                  <w:sz w:val="20"/>
                  <w:u w:val="single" w:color="0000FF"/>
                  <w:lang w:val="en-US"/>
                </w:rPr>
                <w:t>-</w:t>
              </w:r>
            </w:hyperlink>
            <w:hyperlink r:id="rId140">
              <w:r w:rsidRPr="00DE240D">
                <w:rPr>
                  <w:color w:val="0000FF"/>
                  <w:sz w:val="20"/>
                  <w:u w:val="single" w:color="0000FF"/>
                  <w:lang w:val="en-US"/>
                </w:rPr>
                <w:t>without</w:t>
              </w:r>
            </w:hyperlink>
            <w:hyperlink r:id="rId141">
              <w:r w:rsidRPr="00DE240D">
                <w:rPr>
                  <w:color w:val="0000FF"/>
                  <w:sz w:val="20"/>
                  <w:u w:val="single" w:color="0000FF"/>
                  <w:lang w:val="en-US"/>
                </w:rPr>
                <w:t>-</w:t>
              </w:r>
            </w:hyperlink>
            <w:hyperlink r:id="rId142">
              <w:r w:rsidRPr="00DE240D">
                <w:rPr>
                  <w:color w:val="0000FF"/>
                  <w:sz w:val="20"/>
                  <w:u w:val="single" w:color="0000FF"/>
                  <w:lang w:val="en-US"/>
                </w:rPr>
                <w:t>persistent</w:t>
              </w:r>
            </w:hyperlink>
            <w:hyperlink r:id="rId143">
              <w:r w:rsidRPr="00DE240D">
                <w:rPr>
                  <w:color w:val="0000FF"/>
                  <w:sz w:val="20"/>
                  <w:u w:val="single" w:color="0000FF"/>
                  <w:lang w:val="en-US"/>
                </w:rPr>
                <w:t>-</w:t>
              </w:r>
            </w:hyperlink>
            <w:hyperlink r:id="rId144">
              <w:r w:rsidRPr="00DE240D">
                <w:rPr>
                  <w:color w:val="0000FF"/>
                  <w:sz w:val="20"/>
                  <w:u w:val="single" w:color="0000FF"/>
                  <w:lang w:val="en-US"/>
                </w:rPr>
                <w:t>ST</w:t>
              </w:r>
            </w:hyperlink>
            <w:hyperlink r:id="rId145">
              <w:r w:rsidRPr="00DE240D">
                <w:rPr>
                  <w:color w:val="0000FF"/>
                  <w:sz w:val="20"/>
                  <w:u w:val="single" w:color="0000FF"/>
                  <w:lang w:val="en-US"/>
                </w:rPr>
                <w:t>-</w:t>
              </w:r>
            </w:hyperlink>
            <w:hyperlink r:id="rId146">
              <w:r w:rsidRPr="00DE240D">
                <w:rPr>
                  <w:color w:val="0000FF"/>
                  <w:sz w:val="20"/>
                  <w:u w:val="single" w:color="0000FF"/>
                  <w:lang w:val="en-US"/>
                </w:rPr>
                <w:t>segm</w:t>
              </w:r>
            </w:hyperlink>
            <w:hyperlink r:id="rId147">
              <w:r w:rsidRPr="00DE240D">
                <w:rPr>
                  <w:color w:val="000000"/>
                  <w:sz w:val="20"/>
                  <w:lang w:val="en-US"/>
                </w:rPr>
                <w:t xml:space="preserve"> </w:t>
              </w:r>
            </w:hyperlink>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spacing w:line="259" w:lineRule="auto"/>
              <w:rPr>
                <w:sz w:val="20"/>
                <w:lang w:val="en-US"/>
              </w:rPr>
            </w:pPr>
            <w:r w:rsidRPr="00DE240D">
              <w:rPr>
                <w:color w:val="000000"/>
                <w:sz w:val="20"/>
                <w:lang w:val="en-US"/>
              </w:rPr>
              <w:t xml:space="preserve">European Society of Cardiology - 2012 </w:t>
            </w:r>
          </w:p>
          <w:p w:rsidR="00CB3AC5" w:rsidRPr="00DE240D" w:rsidRDefault="00CB3AC5" w:rsidP="00CB3AC5">
            <w:pPr>
              <w:spacing w:line="259" w:lineRule="auto"/>
              <w:rPr>
                <w:sz w:val="20"/>
                <w:lang w:val="en-US"/>
              </w:rPr>
            </w:pPr>
            <w:r w:rsidRPr="00DE240D">
              <w:rPr>
                <w:color w:val="000000"/>
                <w:sz w:val="20"/>
                <w:lang w:val="en-US"/>
              </w:rPr>
              <w:t xml:space="preserve">Third Universal Definition of Myocardial Infarction  </w:t>
            </w:r>
          </w:p>
          <w:p w:rsidR="00CB3AC5" w:rsidRPr="00DE240D" w:rsidRDefault="00A12294" w:rsidP="00CB3AC5">
            <w:pPr>
              <w:spacing w:line="239" w:lineRule="auto"/>
              <w:rPr>
                <w:sz w:val="20"/>
                <w:lang w:val="en-US"/>
              </w:rPr>
            </w:pPr>
            <w:hyperlink r:id="rId148">
              <w:r w:rsidR="00CB3AC5" w:rsidRPr="00DE240D">
                <w:rPr>
                  <w:color w:val="0000FF"/>
                  <w:sz w:val="20"/>
                  <w:u w:val="single" w:color="0000FF"/>
                  <w:lang w:val="en-US"/>
                </w:rPr>
                <w:t>https://www.escardio.org/Guidelines/Clinical</w:t>
              </w:r>
            </w:hyperlink>
            <w:hyperlink r:id="rId149">
              <w:r w:rsidR="00CB3AC5" w:rsidRPr="00DE240D">
                <w:rPr>
                  <w:color w:val="0000FF"/>
                  <w:sz w:val="20"/>
                  <w:u w:val="single" w:color="0000FF"/>
                  <w:lang w:val="en-US"/>
                </w:rPr>
                <w:t>-</w:t>
              </w:r>
            </w:hyperlink>
            <w:hyperlink r:id="rId150">
              <w:r w:rsidR="00CB3AC5" w:rsidRPr="00DE240D">
                <w:rPr>
                  <w:color w:val="0000FF"/>
                  <w:sz w:val="20"/>
                  <w:u w:val="single" w:color="0000FF"/>
                  <w:lang w:val="en-US"/>
                </w:rPr>
                <w:t>Practice</w:t>
              </w:r>
            </w:hyperlink>
            <w:hyperlink r:id="rId151">
              <w:r w:rsidR="00CB3AC5" w:rsidRPr="00DE240D">
                <w:rPr>
                  <w:color w:val="0000FF"/>
                  <w:sz w:val="20"/>
                  <w:u w:val="single" w:color="0000FF"/>
                  <w:lang w:val="en-US"/>
                </w:rPr>
                <w:t>-</w:t>
              </w:r>
            </w:hyperlink>
            <w:hyperlink r:id="rId152">
              <w:r w:rsidR="00CB3AC5" w:rsidRPr="00DE240D">
                <w:rPr>
                  <w:color w:val="0000FF"/>
                  <w:sz w:val="20"/>
                  <w:u w:val="single" w:color="0000FF"/>
                  <w:lang w:val="en-US"/>
                </w:rPr>
                <w:t>Guidelines/Third</w:t>
              </w:r>
            </w:hyperlink>
            <w:hyperlink r:id="rId153"/>
            <w:hyperlink r:id="rId154">
              <w:r w:rsidR="00CB3AC5" w:rsidRPr="00DE240D">
                <w:rPr>
                  <w:color w:val="0000FF"/>
                  <w:sz w:val="20"/>
                  <w:u w:val="single" w:color="0000FF"/>
                  <w:lang w:val="en-US"/>
                </w:rPr>
                <w:t>Universal</w:t>
              </w:r>
            </w:hyperlink>
            <w:hyperlink r:id="rId155">
              <w:r w:rsidR="00CB3AC5" w:rsidRPr="00DE240D">
                <w:rPr>
                  <w:color w:val="0000FF"/>
                  <w:sz w:val="20"/>
                  <w:u w:val="single" w:color="0000FF"/>
                  <w:lang w:val="en-US"/>
                </w:rPr>
                <w:t>-</w:t>
              </w:r>
            </w:hyperlink>
            <w:hyperlink r:id="rId156">
              <w:r w:rsidR="00CB3AC5" w:rsidRPr="00DE240D">
                <w:rPr>
                  <w:color w:val="0000FF"/>
                  <w:sz w:val="20"/>
                  <w:u w:val="single" w:color="0000FF"/>
                  <w:lang w:val="en-US"/>
                </w:rPr>
                <w:t>Definition</w:t>
              </w:r>
            </w:hyperlink>
            <w:hyperlink r:id="rId157">
              <w:r w:rsidR="00CB3AC5" w:rsidRPr="00DE240D">
                <w:rPr>
                  <w:color w:val="0000FF"/>
                  <w:sz w:val="20"/>
                  <w:u w:val="single" w:color="0000FF"/>
                  <w:lang w:val="en-US"/>
                </w:rPr>
                <w:t>-</w:t>
              </w:r>
            </w:hyperlink>
            <w:hyperlink r:id="rId158">
              <w:r w:rsidR="00CB3AC5" w:rsidRPr="00DE240D">
                <w:rPr>
                  <w:color w:val="0000FF"/>
                  <w:sz w:val="20"/>
                  <w:u w:val="single" w:color="0000FF"/>
                  <w:lang w:val="en-US"/>
                </w:rPr>
                <w:t>of</w:t>
              </w:r>
            </w:hyperlink>
            <w:hyperlink r:id="rId159">
              <w:r w:rsidR="00CB3AC5" w:rsidRPr="00DE240D">
                <w:rPr>
                  <w:color w:val="0000FF"/>
                  <w:sz w:val="20"/>
                  <w:u w:val="single" w:color="0000FF"/>
                  <w:lang w:val="en-US"/>
                </w:rPr>
                <w:t>-</w:t>
              </w:r>
            </w:hyperlink>
            <w:hyperlink r:id="rId160">
              <w:r w:rsidR="00CB3AC5" w:rsidRPr="00DE240D">
                <w:rPr>
                  <w:color w:val="0000FF"/>
                  <w:sz w:val="20"/>
                  <w:u w:val="single" w:color="0000FF"/>
                  <w:lang w:val="en-US"/>
                </w:rPr>
                <w:t>Myocardial</w:t>
              </w:r>
            </w:hyperlink>
            <w:hyperlink r:id="rId161">
              <w:r w:rsidR="00CB3AC5" w:rsidRPr="00DE240D">
                <w:rPr>
                  <w:color w:val="0000FF"/>
                  <w:sz w:val="20"/>
                  <w:u w:val="single" w:color="0000FF"/>
                  <w:lang w:val="en-US"/>
                </w:rPr>
                <w:t>-</w:t>
              </w:r>
            </w:hyperlink>
            <w:hyperlink r:id="rId162">
              <w:r w:rsidR="00CB3AC5" w:rsidRPr="00DE240D">
                <w:rPr>
                  <w:color w:val="0000FF"/>
                  <w:sz w:val="20"/>
                  <w:u w:val="single" w:color="0000FF"/>
                  <w:lang w:val="en-US"/>
                </w:rPr>
                <w:t>Infarction</w:t>
              </w:r>
            </w:hyperlink>
            <w:hyperlink r:id="rId163">
              <w:r w:rsidR="00CB3AC5" w:rsidRPr="00DE240D">
                <w:rPr>
                  <w:color w:val="000000"/>
                  <w:sz w:val="20"/>
                  <w:lang w:val="en-US"/>
                </w:rPr>
                <w:t xml:space="preserve"> </w:t>
              </w:r>
            </w:hyperlink>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spacing w:line="259" w:lineRule="auto"/>
              <w:rPr>
                <w:sz w:val="20"/>
              </w:rPr>
            </w:pPr>
            <w:r w:rsidRPr="00DE240D">
              <w:rPr>
                <w:color w:val="000000"/>
                <w:sz w:val="20"/>
              </w:rPr>
              <w:t xml:space="preserve">Er det andre relevante her?: </w:t>
            </w:r>
          </w:p>
          <w:p w:rsidR="00CB3AC5" w:rsidRPr="00DE240D" w:rsidRDefault="00A12294" w:rsidP="00CB3AC5">
            <w:pPr>
              <w:spacing w:line="259" w:lineRule="auto"/>
              <w:rPr>
                <w:sz w:val="20"/>
              </w:rPr>
            </w:pPr>
            <w:hyperlink r:id="rId164">
              <w:r w:rsidR="00CB3AC5" w:rsidRPr="00DE240D">
                <w:rPr>
                  <w:color w:val="0000FF"/>
                  <w:sz w:val="20"/>
                  <w:u w:val="single" w:color="0000FF"/>
                </w:rPr>
                <w:t>http://www.helsebiblioteket.no/retningslinjer/hjerte</w:t>
              </w:r>
            </w:hyperlink>
            <w:hyperlink r:id="rId165">
              <w:r w:rsidR="00CB3AC5" w:rsidRPr="00DE240D">
                <w:rPr>
                  <w:color w:val="0000FF"/>
                  <w:sz w:val="20"/>
                  <w:u w:val="single" w:color="0000FF"/>
                </w:rPr>
                <w:t>-</w:t>
              </w:r>
            </w:hyperlink>
            <w:hyperlink r:id="rId166">
              <w:r w:rsidR="00CB3AC5" w:rsidRPr="00DE240D">
                <w:rPr>
                  <w:color w:val="0000FF"/>
                  <w:sz w:val="20"/>
                  <w:u w:val="single" w:color="0000FF"/>
                </w:rPr>
                <w:t>og</w:t>
              </w:r>
            </w:hyperlink>
            <w:hyperlink r:id="rId167">
              <w:r w:rsidR="00CB3AC5" w:rsidRPr="00DE240D">
                <w:rPr>
                  <w:color w:val="0000FF"/>
                  <w:sz w:val="20"/>
                  <w:u w:val="single" w:color="0000FF"/>
                </w:rPr>
                <w:t>-</w:t>
              </w:r>
            </w:hyperlink>
            <w:hyperlink r:id="rId168">
              <w:r w:rsidR="00CB3AC5" w:rsidRPr="00DE240D">
                <w:rPr>
                  <w:color w:val="0000FF"/>
                  <w:sz w:val="20"/>
                  <w:u w:val="single" w:color="0000FF"/>
                </w:rPr>
                <w:t>kar</w:t>
              </w:r>
            </w:hyperlink>
            <w:hyperlink r:id="rId169">
              <w:r w:rsidR="00CB3AC5" w:rsidRPr="00DE240D">
                <w:rPr>
                  <w:color w:val="FF0000"/>
                  <w:sz w:val="20"/>
                </w:rPr>
                <w:t xml:space="preserve"> </w:t>
              </w:r>
            </w:hyperlink>
          </w:p>
          <w:p w:rsidR="00CB3AC5" w:rsidRPr="00DE240D" w:rsidRDefault="00CB3AC5" w:rsidP="00CB3AC5">
            <w:pPr>
              <w:ind w:left="1"/>
              <w:rPr>
                <w:color w:val="000000"/>
                <w:sz w:val="20"/>
              </w:rPr>
            </w:pPr>
          </w:p>
        </w:tc>
      </w:tr>
    </w:tbl>
    <w:p w:rsidR="00CB3AC5" w:rsidRDefault="00CB3AC5">
      <w:pPr>
        <w:spacing w:after="0"/>
        <w:jc w:val="both"/>
      </w:pPr>
      <w:r>
        <w:rPr>
          <w:color w:val="000000"/>
        </w:rPr>
        <w:t xml:space="preserve"> </w:t>
      </w:r>
    </w:p>
    <w:tbl>
      <w:tblPr>
        <w:tblStyle w:val="TableGrid"/>
        <w:tblW w:w="5000" w:type="pct"/>
        <w:tblInd w:w="0" w:type="dxa"/>
        <w:tblCellMar>
          <w:top w:w="48" w:type="dxa"/>
          <w:left w:w="108" w:type="dxa"/>
          <w:right w:w="84" w:type="dxa"/>
        </w:tblCellMar>
        <w:tblLook w:val="04A0" w:firstRow="1" w:lastRow="0" w:firstColumn="1" w:lastColumn="0" w:noHBand="0" w:noVBand="1"/>
      </w:tblPr>
      <w:tblGrid>
        <w:gridCol w:w="1859"/>
        <w:gridCol w:w="7183"/>
      </w:tblGrid>
      <w:tr w:rsidR="00CB3AC5" w:rsidRPr="00DE240D" w:rsidTr="00CB3AC5">
        <w:trPr>
          <w:trHeight w:val="559"/>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A12294">
            <w:pPr>
              <w:spacing w:line="259" w:lineRule="auto"/>
              <w:ind w:left="1"/>
              <w:rPr>
                <w:sz w:val="20"/>
              </w:rPr>
            </w:pPr>
            <w:hyperlink r:id="rId170">
              <w:r w:rsidR="00CB3AC5" w:rsidRPr="00DE240D">
                <w:rPr>
                  <w:rFonts w:ascii="Calibri" w:eastAsia="Calibri" w:hAnsi="Calibri" w:cs="Calibri"/>
                  <w:b/>
                  <w:color w:val="00B0F0"/>
                  <w:sz w:val="20"/>
                  <w:u w:val="single" w:color="00B0F0"/>
                </w:rPr>
                <w:t>NICE Guidance (UK)</w:t>
              </w:r>
            </w:hyperlink>
            <w:hyperlink r:id="rId171">
              <w:r w:rsidR="00CB3AC5" w:rsidRPr="00DE240D">
                <w:rPr>
                  <w:rFonts w:ascii="Calibri" w:eastAsia="Calibri" w:hAnsi="Calibri" w:cs="Calibri"/>
                  <w:b/>
                  <w:color w:val="00B0F0"/>
                  <w:sz w:val="20"/>
                </w:rPr>
                <w:t xml:space="preserve"> </w:t>
              </w:r>
            </w:hyperlink>
          </w:p>
          <w:p w:rsidR="00CB3AC5" w:rsidRPr="00DE240D" w:rsidRDefault="00CB3AC5">
            <w:pPr>
              <w:spacing w:line="259" w:lineRule="auto"/>
              <w:ind w:left="1"/>
              <w:rPr>
                <w:sz w:val="20"/>
              </w:rPr>
            </w:pPr>
            <w:r w:rsidRPr="00DE240D">
              <w:rPr>
                <w:rFonts w:ascii="Calibri" w:eastAsia="Calibri" w:hAnsi="Calibri" w:cs="Calibri"/>
                <w:b/>
                <w:color w:val="000000"/>
                <w:sz w:val="20"/>
              </w:rPr>
              <w:t xml:space="preserve"> </w:t>
            </w:r>
          </w:p>
        </w:tc>
      </w:tr>
      <w:tr w:rsidR="00CB3AC5" w:rsidRPr="009871D2" w:rsidTr="00CB3AC5">
        <w:trPr>
          <w:trHeight w:val="6174"/>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tcPr>
          <w:p w:rsidR="00CB3AC5" w:rsidRPr="00DE240D" w:rsidRDefault="00CB3AC5">
            <w:pPr>
              <w:spacing w:after="24" w:line="259" w:lineRule="auto"/>
              <w:ind w:left="1"/>
              <w:rPr>
                <w:sz w:val="20"/>
                <w:lang w:val="en-US"/>
              </w:rPr>
            </w:pPr>
            <w:r w:rsidRPr="00DE240D">
              <w:rPr>
                <w:color w:val="000000"/>
                <w:sz w:val="20"/>
                <w:lang w:val="en-US"/>
              </w:rPr>
              <w:t xml:space="preserve">Se nedenfor lenker til “everything NICE has produced on the topic of”: </w:t>
            </w:r>
          </w:p>
          <w:p w:rsidR="00CB3AC5" w:rsidRPr="00DE240D" w:rsidRDefault="00CB3AC5" w:rsidP="00CB3AC5">
            <w:pPr>
              <w:numPr>
                <w:ilvl w:val="0"/>
                <w:numId w:val="2"/>
              </w:numPr>
              <w:spacing w:line="259" w:lineRule="auto"/>
              <w:ind w:hanging="348"/>
              <w:rPr>
                <w:sz w:val="20"/>
              </w:rPr>
            </w:pPr>
            <w:r w:rsidRPr="00DE240D">
              <w:rPr>
                <w:color w:val="000000"/>
                <w:sz w:val="20"/>
              </w:rPr>
              <w:t xml:space="preserve">cardiovascular conditions: general and other </w:t>
            </w:r>
          </w:p>
          <w:p w:rsidR="00CB3AC5" w:rsidRPr="00DE240D" w:rsidRDefault="00CB3AC5" w:rsidP="00CB3AC5">
            <w:pPr>
              <w:numPr>
                <w:ilvl w:val="0"/>
                <w:numId w:val="2"/>
              </w:numPr>
              <w:spacing w:line="259" w:lineRule="auto"/>
              <w:ind w:hanging="348"/>
              <w:rPr>
                <w:sz w:val="20"/>
              </w:rPr>
            </w:pPr>
            <w:r w:rsidRPr="00DE240D">
              <w:rPr>
                <w:color w:val="000000"/>
                <w:sz w:val="20"/>
              </w:rPr>
              <w:t xml:space="preserve">Acute coronary syndromes </w:t>
            </w:r>
          </w:p>
          <w:p w:rsidR="00CB3AC5" w:rsidRPr="00DE240D" w:rsidRDefault="00CB3AC5">
            <w:pPr>
              <w:spacing w:line="259" w:lineRule="auto"/>
              <w:ind w:left="1"/>
              <w:rPr>
                <w:sz w:val="20"/>
              </w:rPr>
            </w:pPr>
            <w:r w:rsidRPr="00DE240D">
              <w:rPr>
                <w:color w:val="000000"/>
                <w:sz w:val="20"/>
              </w:rPr>
              <w:t xml:space="preserve"> </w:t>
            </w:r>
          </w:p>
          <w:p w:rsidR="00CB3AC5" w:rsidRPr="00DE240D" w:rsidRDefault="00CB3AC5">
            <w:pPr>
              <w:spacing w:line="259" w:lineRule="auto"/>
              <w:ind w:left="1"/>
              <w:rPr>
                <w:sz w:val="20"/>
              </w:rPr>
            </w:pPr>
            <w:r w:rsidRPr="00DE240D">
              <w:rPr>
                <w:color w:val="000000"/>
                <w:sz w:val="20"/>
              </w:rPr>
              <w:t xml:space="preserve">+ 2 NICE Pathways </w:t>
            </w:r>
          </w:p>
          <w:p w:rsidR="00CB3AC5" w:rsidRPr="00DE240D" w:rsidRDefault="00CB3AC5">
            <w:pPr>
              <w:spacing w:line="259" w:lineRule="auto"/>
              <w:ind w:left="1"/>
              <w:rPr>
                <w:sz w:val="20"/>
              </w:rPr>
            </w:pPr>
            <w:r w:rsidRPr="00DE240D">
              <w:rPr>
                <w:color w:val="000000"/>
                <w:sz w:val="20"/>
              </w:rPr>
              <w:t xml:space="preserve"> </w:t>
            </w:r>
          </w:p>
          <w:p w:rsidR="00CB3AC5" w:rsidRPr="00DE240D" w:rsidRDefault="00CB3AC5">
            <w:pPr>
              <w:spacing w:after="2" w:line="237" w:lineRule="auto"/>
              <w:ind w:left="1"/>
              <w:rPr>
                <w:sz w:val="20"/>
                <w:lang w:val="en-US"/>
              </w:rPr>
            </w:pPr>
            <w:r w:rsidRPr="00DE240D">
              <w:rPr>
                <w:color w:val="000000"/>
                <w:sz w:val="20"/>
                <w:lang w:val="en-US"/>
              </w:rPr>
              <w:t xml:space="preserve">Conditions and Diseases &gt; Cardiovascular conditions &gt; Cardiovascular conditions: general and other </w:t>
            </w:r>
          </w:p>
          <w:p w:rsidR="00CB3AC5" w:rsidRPr="00DE240D" w:rsidRDefault="00A12294">
            <w:pPr>
              <w:spacing w:line="239" w:lineRule="auto"/>
              <w:ind w:left="1"/>
              <w:rPr>
                <w:sz w:val="20"/>
                <w:lang w:val="en-US"/>
              </w:rPr>
            </w:pPr>
            <w:hyperlink r:id="rId172">
              <w:r w:rsidR="00CB3AC5" w:rsidRPr="00DE240D">
                <w:rPr>
                  <w:color w:val="0000FF"/>
                  <w:sz w:val="20"/>
                  <w:u w:val="single" w:color="0000FF"/>
                  <w:lang w:val="en-US"/>
                </w:rPr>
                <w:t>https://www.nice.org.uk/guidance/conditions</w:t>
              </w:r>
            </w:hyperlink>
            <w:hyperlink r:id="rId173">
              <w:r w:rsidR="00CB3AC5" w:rsidRPr="00DE240D">
                <w:rPr>
                  <w:color w:val="0000FF"/>
                  <w:sz w:val="20"/>
                  <w:u w:val="single" w:color="0000FF"/>
                  <w:lang w:val="en-US"/>
                </w:rPr>
                <w:t>-</w:t>
              </w:r>
            </w:hyperlink>
            <w:hyperlink r:id="rId174">
              <w:r w:rsidR="00CB3AC5" w:rsidRPr="00DE240D">
                <w:rPr>
                  <w:color w:val="0000FF"/>
                  <w:sz w:val="20"/>
                  <w:u w:val="single" w:color="0000FF"/>
                  <w:lang w:val="en-US"/>
                </w:rPr>
                <w:t>and</w:t>
              </w:r>
            </w:hyperlink>
            <w:hyperlink r:id="rId175">
              <w:r w:rsidR="00CB3AC5" w:rsidRPr="00DE240D">
                <w:rPr>
                  <w:color w:val="0000FF"/>
                  <w:sz w:val="20"/>
                  <w:u w:val="single" w:color="0000FF"/>
                  <w:lang w:val="en-US"/>
                </w:rPr>
                <w:t>-</w:t>
              </w:r>
            </w:hyperlink>
            <w:hyperlink r:id="rId176">
              <w:r w:rsidR="00CB3AC5" w:rsidRPr="00DE240D">
                <w:rPr>
                  <w:color w:val="0000FF"/>
                  <w:sz w:val="20"/>
                  <w:u w:val="single" w:color="0000FF"/>
                  <w:lang w:val="en-US"/>
                </w:rPr>
                <w:t>diseases/cardiovascular</w:t>
              </w:r>
            </w:hyperlink>
            <w:hyperlink r:id="rId177"/>
            <w:hyperlink r:id="rId178">
              <w:r w:rsidR="00CB3AC5" w:rsidRPr="00DE240D">
                <w:rPr>
                  <w:color w:val="0000FF"/>
                  <w:sz w:val="20"/>
                  <w:u w:val="single" w:color="0000FF"/>
                  <w:lang w:val="en-US"/>
                </w:rPr>
                <w:t>conditions/cardiovascular</w:t>
              </w:r>
            </w:hyperlink>
            <w:hyperlink r:id="rId179">
              <w:r w:rsidR="00CB3AC5" w:rsidRPr="00DE240D">
                <w:rPr>
                  <w:color w:val="0000FF"/>
                  <w:sz w:val="20"/>
                  <w:u w:val="single" w:color="0000FF"/>
                  <w:lang w:val="en-US"/>
                </w:rPr>
                <w:t>-</w:t>
              </w:r>
            </w:hyperlink>
            <w:hyperlink r:id="rId180">
              <w:r w:rsidR="00CB3AC5" w:rsidRPr="00DE240D">
                <w:rPr>
                  <w:color w:val="0000FF"/>
                  <w:sz w:val="20"/>
                  <w:u w:val="single" w:color="0000FF"/>
                  <w:lang w:val="en-US"/>
                </w:rPr>
                <w:t>conditions</w:t>
              </w:r>
            </w:hyperlink>
            <w:hyperlink r:id="rId181">
              <w:r w:rsidR="00CB3AC5" w:rsidRPr="00DE240D">
                <w:rPr>
                  <w:color w:val="0000FF"/>
                  <w:sz w:val="20"/>
                  <w:u w:val="single" w:color="0000FF"/>
                  <w:lang w:val="en-US"/>
                </w:rPr>
                <w:t>--</w:t>
              </w:r>
            </w:hyperlink>
            <w:hyperlink r:id="rId182">
              <w:r w:rsidR="00CB3AC5" w:rsidRPr="00DE240D">
                <w:rPr>
                  <w:color w:val="0000FF"/>
                  <w:sz w:val="20"/>
                  <w:u w:val="single" w:color="0000FF"/>
                  <w:lang w:val="en-US"/>
                </w:rPr>
                <w:t>general</w:t>
              </w:r>
            </w:hyperlink>
            <w:hyperlink r:id="rId183">
              <w:r w:rsidR="00CB3AC5" w:rsidRPr="00DE240D">
                <w:rPr>
                  <w:color w:val="0000FF"/>
                  <w:sz w:val="20"/>
                  <w:u w:val="single" w:color="0000FF"/>
                  <w:lang w:val="en-US"/>
                </w:rPr>
                <w:t>-</w:t>
              </w:r>
            </w:hyperlink>
            <w:hyperlink r:id="rId184">
              <w:r w:rsidR="00CB3AC5" w:rsidRPr="00DE240D">
                <w:rPr>
                  <w:color w:val="0000FF"/>
                  <w:sz w:val="20"/>
                  <w:u w:val="single" w:color="0000FF"/>
                  <w:lang w:val="en-US"/>
                </w:rPr>
                <w:t>and</w:t>
              </w:r>
            </w:hyperlink>
            <w:hyperlink r:id="rId185">
              <w:r w:rsidR="00CB3AC5" w:rsidRPr="00DE240D">
                <w:rPr>
                  <w:color w:val="0000FF"/>
                  <w:sz w:val="20"/>
                  <w:u w:val="single" w:color="0000FF"/>
                  <w:lang w:val="en-US"/>
                </w:rPr>
                <w:t>-</w:t>
              </w:r>
            </w:hyperlink>
            <w:hyperlink r:id="rId186">
              <w:r w:rsidR="00CB3AC5" w:rsidRPr="00DE240D">
                <w:rPr>
                  <w:color w:val="0000FF"/>
                  <w:sz w:val="20"/>
                  <w:u w:val="single" w:color="0000FF"/>
                  <w:lang w:val="en-US"/>
                </w:rPr>
                <w:t>other</w:t>
              </w:r>
            </w:hyperlink>
            <w:hyperlink r:id="rId187">
              <w:r w:rsidR="00CB3AC5" w:rsidRPr="00DE240D">
                <w:rPr>
                  <w:color w:val="000000"/>
                  <w:sz w:val="20"/>
                  <w:lang w:val="en-US"/>
                </w:rPr>
                <w:t xml:space="preserve"> </w:t>
              </w:r>
            </w:hyperlink>
          </w:p>
          <w:p w:rsidR="00CB3AC5" w:rsidRPr="00DE240D" w:rsidRDefault="00CB3AC5">
            <w:pPr>
              <w:spacing w:line="259" w:lineRule="auto"/>
              <w:ind w:left="1"/>
              <w:rPr>
                <w:sz w:val="20"/>
                <w:lang w:val="en-US"/>
              </w:rPr>
            </w:pPr>
            <w:r w:rsidRPr="00DE240D">
              <w:rPr>
                <w:color w:val="000000"/>
                <w:sz w:val="20"/>
                <w:lang w:val="en-US"/>
              </w:rPr>
              <w:t xml:space="preserve"> </w:t>
            </w:r>
          </w:p>
          <w:p w:rsidR="00CB3AC5" w:rsidRPr="00DE240D" w:rsidRDefault="00CB3AC5">
            <w:pPr>
              <w:spacing w:line="239" w:lineRule="auto"/>
              <w:ind w:left="1"/>
              <w:rPr>
                <w:sz w:val="20"/>
                <w:lang w:val="en-US"/>
              </w:rPr>
            </w:pPr>
            <w:r w:rsidRPr="00DE240D">
              <w:rPr>
                <w:color w:val="000000"/>
                <w:sz w:val="20"/>
                <w:lang w:val="en-US"/>
              </w:rPr>
              <w:t xml:space="preserve">Conditions and Diseases &gt; Cardiovascular conditions &gt; Acute coronary syndromes </w:t>
            </w:r>
            <w:hyperlink r:id="rId188">
              <w:r w:rsidRPr="00DE240D">
                <w:rPr>
                  <w:color w:val="0000FF"/>
                  <w:sz w:val="20"/>
                  <w:u w:val="single" w:color="0000FF"/>
                  <w:lang w:val="en-US"/>
                </w:rPr>
                <w:t>https://www.nice.org.uk/guidance/conditions</w:t>
              </w:r>
            </w:hyperlink>
            <w:hyperlink r:id="rId189">
              <w:r w:rsidRPr="00DE240D">
                <w:rPr>
                  <w:color w:val="0000FF"/>
                  <w:sz w:val="20"/>
                  <w:u w:val="single" w:color="0000FF"/>
                  <w:lang w:val="en-US"/>
                </w:rPr>
                <w:t>-</w:t>
              </w:r>
            </w:hyperlink>
            <w:hyperlink r:id="rId190">
              <w:r w:rsidRPr="00DE240D">
                <w:rPr>
                  <w:color w:val="0000FF"/>
                  <w:sz w:val="20"/>
                  <w:u w:val="single" w:color="0000FF"/>
                  <w:lang w:val="en-US"/>
                </w:rPr>
                <w:t>and</w:t>
              </w:r>
            </w:hyperlink>
            <w:hyperlink r:id="rId191">
              <w:r w:rsidRPr="00DE240D">
                <w:rPr>
                  <w:color w:val="0000FF"/>
                  <w:sz w:val="20"/>
                  <w:u w:val="single" w:color="0000FF"/>
                  <w:lang w:val="en-US"/>
                </w:rPr>
                <w:t>-</w:t>
              </w:r>
            </w:hyperlink>
            <w:hyperlink r:id="rId192">
              <w:r w:rsidRPr="00DE240D">
                <w:rPr>
                  <w:color w:val="0000FF"/>
                  <w:sz w:val="20"/>
                  <w:u w:val="single" w:color="0000FF"/>
                  <w:lang w:val="en-US"/>
                </w:rPr>
                <w:t>diseases/cardiovascular</w:t>
              </w:r>
            </w:hyperlink>
            <w:hyperlink r:id="rId193"/>
            <w:hyperlink r:id="rId194">
              <w:r w:rsidRPr="00DE240D">
                <w:rPr>
                  <w:color w:val="0000FF"/>
                  <w:sz w:val="20"/>
                  <w:u w:val="single" w:color="0000FF"/>
                  <w:lang w:val="en-US"/>
                </w:rPr>
                <w:t>conditions/acute</w:t>
              </w:r>
            </w:hyperlink>
            <w:hyperlink r:id="rId195">
              <w:r w:rsidRPr="00DE240D">
                <w:rPr>
                  <w:color w:val="0000FF"/>
                  <w:sz w:val="20"/>
                  <w:u w:val="single" w:color="0000FF"/>
                  <w:lang w:val="en-US"/>
                </w:rPr>
                <w:t>-</w:t>
              </w:r>
            </w:hyperlink>
            <w:hyperlink r:id="rId196">
              <w:r w:rsidRPr="00DE240D">
                <w:rPr>
                  <w:color w:val="0000FF"/>
                  <w:sz w:val="20"/>
                  <w:u w:val="single" w:color="0000FF"/>
                  <w:lang w:val="en-US"/>
                </w:rPr>
                <w:t>coronary</w:t>
              </w:r>
            </w:hyperlink>
            <w:hyperlink r:id="rId197">
              <w:r w:rsidRPr="00DE240D">
                <w:rPr>
                  <w:color w:val="0000FF"/>
                  <w:sz w:val="20"/>
                  <w:u w:val="single" w:color="0000FF"/>
                  <w:lang w:val="en-US"/>
                </w:rPr>
                <w:t>-</w:t>
              </w:r>
            </w:hyperlink>
            <w:hyperlink r:id="rId198">
              <w:r w:rsidRPr="00DE240D">
                <w:rPr>
                  <w:color w:val="0000FF"/>
                  <w:sz w:val="20"/>
                  <w:u w:val="single" w:color="0000FF"/>
                  <w:lang w:val="en-US"/>
                </w:rPr>
                <w:t>syndromes</w:t>
              </w:r>
            </w:hyperlink>
            <w:hyperlink r:id="rId199">
              <w:r w:rsidRPr="00DE240D">
                <w:rPr>
                  <w:color w:val="000000"/>
                  <w:sz w:val="20"/>
                  <w:lang w:val="en-US"/>
                </w:rPr>
                <w:t xml:space="preserve"> </w:t>
              </w:r>
            </w:hyperlink>
          </w:p>
          <w:p w:rsidR="00CB3AC5" w:rsidRPr="00DE240D" w:rsidRDefault="00CB3AC5">
            <w:pPr>
              <w:spacing w:line="259" w:lineRule="auto"/>
              <w:ind w:left="1"/>
              <w:rPr>
                <w:sz w:val="20"/>
                <w:lang w:val="en-US"/>
              </w:rPr>
            </w:pPr>
            <w:r w:rsidRPr="00DE240D">
              <w:rPr>
                <w:color w:val="000000"/>
                <w:sz w:val="20"/>
                <w:lang w:val="en-US"/>
              </w:rPr>
              <w:t xml:space="preserve"> </w:t>
            </w:r>
          </w:p>
          <w:p w:rsidR="00CB3AC5" w:rsidRPr="00DE240D" w:rsidRDefault="00CB3AC5">
            <w:pPr>
              <w:spacing w:line="259" w:lineRule="auto"/>
              <w:ind w:left="1"/>
              <w:rPr>
                <w:sz w:val="20"/>
                <w:lang w:val="en-US"/>
              </w:rPr>
            </w:pPr>
            <w:r w:rsidRPr="00DE240D">
              <w:rPr>
                <w:color w:val="000000"/>
                <w:sz w:val="20"/>
                <w:lang w:val="en-US"/>
              </w:rPr>
              <w:t xml:space="preserve">NICE Pathway </w:t>
            </w:r>
          </w:p>
          <w:p w:rsidR="00CB3AC5" w:rsidRPr="00DE240D" w:rsidRDefault="00CB3AC5">
            <w:pPr>
              <w:spacing w:line="259" w:lineRule="auto"/>
              <w:ind w:left="1"/>
              <w:rPr>
                <w:sz w:val="20"/>
                <w:lang w:val="en-US"/>
              </w:rPr>
            </w:pPr>
            <w:r w:rsidRPr="00DE240D">
              <w:rPr>
                <w:color w:val="000000"/>
                <w:sz w:val="20"/>
                <w:lang w:val="en-US"/>
              </w:rPr>
              <w:t xml:space="preserve">Myocardial infarction with ST-segment elevation overview </w:t>
            </w:r>
          </w:p>
          <w:p w:rsidR="00CB3AC5" w:rsidRPr="00DE240D" w:rsidRDefault="00A12294">
            <w:pPr>
              <w:spacing w:line="239" w:lineRule="auto"/>
              <w:ind w:left="1"/>
              <w:rPr>
                <w:sz w:val="20"/>
                <w:lang w:val="en-US"/>
              </w:rPr>
            </w:pPr>
            <w:hyperlink r:id="rId200">
              <w:r w:rsidR="00CB3AC5" w:rsidRPr="00DE240D">
                <w:rPr>
                  <w:color w:val="0000FF"/>
                  <w:sz w:val="20"/>
                  <w:u w:val="single" w:color="0000FF"/>
                  <w:lang w:val="en-US"/>
                </w:rPr>
                <w:t>https://pathways.nice.org.uk/pathways/myocardial</w:t>
              </w:r>
            </w:hyperlink>
            <w:hyperlink r:id="rId201">
              <w:r w:rsidR="00CB3AC5" w:rsidRPr="00DE240D">
                <w:rPr>
                  <w:color w:val="0000FF"/>
                  <w:sz w:val="20"/>
                  <w:u w:val="single" w:color="0000FF"/>
                  <w:lang w:val="en-US"/>
                </w:rPr>
                <w:t>-</w:t>
              </w:r>
            </w:hyperlink>
            <w:hyperlink r:id="rId202">
              <w:r w:rsidR="00CB3AC5" w:rsidRPr="00DE240D">
                <w:rPr>
                  <w:color w:val="0000FF"/>
                  <w:sz w:val="20"/>
                  <w:u w:val="single" w:color="0000FF"/>
                  <w:lang w:val="en-US"/>
                </w:rPr>
                <w:t>infarction</w:t>
              </w:r>
            </w:hyperlink>
            <w:hyperlink r:id="rId203">
              <w:r w:rsidR="00CB3AC5" w:rsidRPr="00DE240D">
                <w:rPr>
                  <w:color w:val="0000FF"/>
                  <w:sz w:val="20"/>
                  <w:u w:val="single" w:color="0000FF"/>
                  <w:lang w:val="en-US"/>
                </w:rPr>
                <w:t>-</w:t>
              </w:r>
            </w:hyperlink>
            <w:hyperlink r:id="rId204">
              <w:r w:rsidR="00CB3AC5" w:rsidRPr="00DE240D">
                <w:rPr>
                  <w:color w:val="0000FF"/>
                  <w:sz w:val="20"/>
                  <w:u w:val="single" w:color="0000FF"/>
                  <w:lang w:val="en-US"/>
                </w:rPr>
                <w:t>with</w:t>
              </w:r>
            </w:hyperlink>
            <w:hyperlink r:id="rId205">
              <w:r w:rsidR="00CB3AC5" w:rsidRPr="00DE240D">
                <w:rPr>
                  <w:color w:val="0000FF"/>
                  <w:sz w:val="20"/>
                  <w:u w:val="single" w:color="0000FF"/>
                  <w:lang w:val="en-US"/>
                </w:rPr>
                <w:t>-</w:t>
              </w:r>
            </w:hyperlink>
            <w:hyperlink r:id="rId206">
              <w:r w:rsidR="00CB3AC5" w:rsidRPr="00DE240D">
                <w:rPr>
                  <w:color w:val="0000FF"/>
                  <w:sz w:val="20"/>
                  <w:u w:val="single" w:color="0000FF"/>
                  <w:lang w:val="en-US"/>
                </w:rPr>
                <w:t>st</w:t>
              </w:r>
            </w:hyperlink>
            <w:hyperlink r:id="rId207">
              <w:r w:rsidR="00CB3AC5" w:rsidRPr="00DE240D">
                <w:rPr>
                  <w:color w:val="0000FF"/>
                  <w:sz w:val="20"/>
                  <w:u w:val="single" w:color="0000FF"/>
                  <w:lang w:val="en-US"/>
                </w:rPr>
                <w:t>-</w:t>
              </w:r>
            </w:hyperlink>
            <w:hyperlink r:id="rId208">
              <w:r w:rsidR="00CB3AC5" w:rsidRPr="00DE240D">
                <w:rPr>
                  <w:color w:val="0000FF"/>
                  <w:sz w:val="20"/>
                  <w:u w:val="single" w:color="0000FF"/>
                  <w:lang w:val="en-US"/>
                </w:rPr>
                <w:t>segment</w:t>
              </w:r>
            </w:hyperlink>
            <w:hyperlink r:id="rId209"/>
            <w:hyperlink r:id="rId210">
              <w:r w:rsidR="00CB3AC5" w:rsidRPr="00DE240D">
                <w:rPr>
                  <w:color w:val="0000FF"/>
                  <w:sz w:val="20"/>
                  <w:u w:val="single" w:color="0000FF"/>
                  <w:lang w:val="en-US"/>
                </w:rPr>
                <w:t>elevation</w:t>
              </w:r>
            </w:hyperlink>
            <w:hyperlink r:id="rId211">
              <w:r w:rsidR="00CB3AC5" w:rsidRPr="00DE240D">
                <w:rPr>
                  <w:color w:val="000000"/>
                  <w:sz w:val="20"/>
                  <w:lang w:val="en-US"/>
                </w:rPr>
                <w:t xml:space="preserve"> </w:t>
              </w:r>
            </w:hyperlink>
          </w:p>
          <w:p w:rsidR="00CB3AC5" w:rsidRPr="00DE240D" w:rsidRDefault="00CB3AC5">
            <w:pPr>
              <w:spacing w:line="259" w:lineRule="auto"/>
              <w:ind w:left="1"/>
              <w:rPr>
                <w:sz w:val="20"/>
                <w:lang w:val="en-US"/>
              </w:rPr>
            </w:pPr>
            <w:r w:rsidRPr="00DE240D">
              <w:rPr>
                <w:color w:val="000000"/>
                <w:sz w:val="20"/>
                <w:lang w:val="en-US"/>
              </w:rPr>
              <w:t xml:space="preserve"> </w:t>
            </w:r>
          </w:p>
          <w:p w:rsidR="00CB3AC5" w:rsidRPr="00DE240D" w:rsidRDefault="00CB3AC5">
            <w:pPr>
              <w:spacing w:line="259" w:lineRule="auto"/>
              <w:ind w:left="1"/>
              <w:rPr>
                <w:sz w:val="20"/>
                <w:lang w:val="en-US"/>
              </w:rPr>
            </w:pPr>
            <w:r w:rsidRPr="00DE240D">
              <w:rPr>
                <w:color w:val="000000"/>
                <w:sz w:val="20"/>
                <w:lang w:val="en-US"/>
              </w:rPr>
              <w:t xml:space="preserve">NICE Pathway </w:t>
            </w:r>
          </w:p>
          <w:p w:rsidR="00CB3AC5" w:rsidRPr="00DE240D" w:rsidRDefault="00CB3AC5">
            <w:pPr>
              <w:spacing w:line="259" w:lineRule="auto"/>
              <w:ind w:left="1"/>
              <w:rPr>
                <w:sz w:val="20"/>
                <w:lang w:val="en-US"/>
              </w:rPr>
            </w:pPr>
            <w:r w:rsidRPr="00DE240D">
              <w:rPr>
                <w:color w:val="000000"/>
                <w:sz w:val="20"/>
                <w:lang w:val="en-US"/>
              </w:rPr>
              <w:t xml:space="preserve">Myocardial infarction: secondary prevention overview </w:t>
            </w:r>
          </w:p>
          <w:p w:rsidR="00CB3AC5" w:rsidRPr="00DE240D" w:rsidRDefault="00A12294">
            <w:pPr>
              <w:spacing w:line="239" w:lineRule="auto"/>
              <w:ind w:left="1"/>
              <w:rPr>
                <w:sz w:val="20"/>
                <w:lang w:val="en-US"/>
              </w:rPr>
            </w:pPr>
            <w:hyperlink r:id="rId212">
              <w:r w:rsidR="00CB3AC5" w:rsidRPr="00DE240D">
                <w:rPr>
                  <w:color w:val="0000FF"/>
                  <w:sz w:val="20"/>
                  <w:u w:val="single" w:color="0000FF"/>
                  <w:lang w:val="en-US"/>
                </w:rPr>
                <w:t>https://pathways.nice.org.uk/pathways/myocardial</w:t>
              </w:r>
            </w:hyperlink>
            <w:hyperlink r:id="rId213">
              <w:r w:rsidR="00CB3AC5" w:rsidRPr="00DE240D">
                <w:rPr>
                  <w:color w:val="0000FF"/>
                  <w:sz w:val="20"/>
                  <w:u w:val="single" w:color="0000FF"/>
                  <w:lang w:val="en-US"/>
                </w:rPr>
                <w:t>-</w:t>
              </w:r>
            </w:hyperlink>
            <w:hyperlink r:id="rId214">
              <w:r w:rsidR="00CB3AC5" w:rsidRPr="00DE240D">
                <w:rPr>
                  <w:color w:val="0000FF"/>
                  <w:sz w:val="20"/>
                  <w:u w:val="single" w:color="0000FF"/>
                  <w:lang w:val="en-US"/>
                </w:rPr>
                <w:t>infarction</w:t>
              </w:r>
            </w:hyperlink>
            <w:hyperlink r:id="rId215">
              <w:r w:rsidR="00CB3AC5" w:rsidRPr="00DE240D">
                <w:rPr>
                  <w:color w:val="0000FF"/>
                  <w:sz w:val="20"/>
                  <w:u w:val="single" w:color="0000FF"/>
                  <w:lang w:val="en-US"/>
                </w:rPr>
                <w:t>-</w:t>
              </w:r>
            </w:hyperlink>
            <w:hyperlink r:id="rId216">
              <w:r w:rsidR="00CB3AC5" w:rsidRPr="00DE240D">
                <w:rPr>
                  <w:color w:val="0000FF"/>
                  <w:sz w:val="20"/>
                  <w:u w:val="single" w:color="0000FF"/>
                  <w:lang w:val="en-US"/>
                </w:rPr>
                <w:t>secondary</w:t>
              </w:r>
            </w:hyperlink>
            <w:hyperlink r:id="rId217"/>
            <w:hyperlink r:id="rId218">
              <w:r w:rsidR="00CB3AC5" w:rsidRPr="00DE240D">
                <w:rPr>
                  <w:color w:val="0000FF"/>
                  <w:sz w:val="20"/>
                  <w:u w:val="single" w:color="0000FF"/>
                  <w:lang w:val="en-US"/>
                </w:rPr>
                <w:t>prevention</w:t>
              </w:r>
            </w:hyperlink>
            <w:hyperlink r:id="rId219">
              <w:r w:rsidR="00CB3AC5" w:rsidRPr="00DE240D">
                <w:rPr>
                  <w:color w:val="000000"/>
                  <w:sz w:val="20"/>
                  <w:lang w:val="en-US"/>
                </w:rPr>
                <w:t xml:space="preserve"> </w:t>
              </w:r>
            </w:hyperlink>
          </w:p>
          <w:p w:rsidR="00CB3AC5" w:rsidRPr="00DE240D" w:rsidRDefault="00CB3AC5">
            <w:pPr>
              <w:spacing w:line="259" w:lineRule="auto"/>
              <w:ind w:left="1"/>
              <w:rPr>
                <w:sz w:val="20"/>
                <w:lang w:val="en-US"/>
              </w:rPr>
            </w:pPr>
            <w:r w:rsidRPr="00DE240D">
              <w:rPr>
                <w:color w:val="000000"/>
                <w:sz w:val="20"/>
                <w:lang w:val="en-US"/>
              </w:rPr>
              <w:t xml:space="preserve"> </w:t>
            </w:r>
          </w:p>
          <w:p w:rsidR="00CB3AC5" w:rsidRPr="00DE240D" w:rsidRDefault="00CB3AC5">
            <w:pPr>
              <w:spacing w:line="259" w:lineRule="auto"/>
              <w:ind w:left="1"/>
              <w:rPr>
                <w:sz w:val="20"/>
              </w:rPr>
            </w:pPr>
            <w:r w:rsidRPr="00DE240D">
              <w:rPr>
                <w:rFonts w:ascii="Calibri" w:eastAsia="Calibri" w:hAnsi="Calibri" w:cs="Calibri"/>
                <w:b/>
                <w:color w:val="000000"/>
                <w:sz w:val="20"/>
              </w:rPr>
              <w:t xml:space="preserve">Fra lenkene over finner dere bl.a disse dokumentene: </w:t>
            </w:r>
          </w:p>
          <w:p w:rsidR="00CB3AC5" w:rsidRPr="00DE240D" w:rsidRDefault="00CB3AC5">
            <w:pPr>
              <w:spacing w:line="259" w:lineRule="auto"/>
              <w:ind w:left="1"/>
              <w:rPr>
                <w:sz w:val="20"/>
              </w:rPr>
            </w:pPr>
            <w:r w:rsidRPr="00DE240D">
              <w:rPr>
                <w:color w:val="000000"/>
                <w:sz w:val="20"/>
              </w:rPr>
              <w:t xml:space="preserve"> </w:t>
            </w:r>
          </w:p>
          <w:p w:rsidR="00CB3AC5" w:rsidRPr="00DE240D" w:rsidRDefault="00CB3AC5">
            <w:pPr>
              <w:spacing w:line="259" w:lineRule="auto"/>
              <w:ind w:left="1"/>
              <w:rPr>
                <w:sz w:val="20"/>
                <w:lang w:val="en-US"/>
              </w:rPr>
            </w:pPr>
            <w:r w:rsidRPr="00DE240D">
              <w:rPr>
                <w:color w:val="000000"/>
                <w:sz w:val="20"/>
                <w:lang w:val="en-US"/>
              </w:rPr>
              <w:t xml:space="preserve">Myocardial infarction with ST-segment elevation: acute management  </w:t>
            </w:r>
          </w:p>
          <w:p w:rsidR="00CB3AC5" w:rsidRPr="00DE240D" w:rsidRDefault="00CB3AC5">
            <w:pPr>
              <w:spacing w:line="239" w:lineRule="auto"/>
              <w:ind w:left="1"/>
              <w:rPr>
                <w:sz w:val="20"/>
                <w:lang w:val="en-US"/>
              </w:rPr>
            </w:pPr>
            <w:r w:rsidRPr="00DE240D">
              <w:rPr>
                <w:color w:val="000000"/>
                <w:sz w:val="20"/>
                <w:lang w:val="en-US"/>
              </w:rPr>
              <w:t xml:space="preserve">Clinical guideline [CG167] Published date: July 2013  </w:t>
            </w:r>
            <w:hyperlink r:id="rId220">
              <w:r w:rsidRPr="00DE240D">
                <w:rPr>
                  <w:color w:val="0000FF"/>
                  <w:sz w:val="20"/>
                  <w:u w:val="single" w:color="0000FF"/>
                  <w:lang w:val="en-US"/>
                </w:rPr>
                <w:t>https://www.nice.org.uk/guidance/cg167</w:t>
              </w:r>
            </w:hyperlink>
            <w:hyperlink r:id="rId221">
              <w:r w:rsidRPr="00DE240D">
                <w:rPr>
                  <w:color w:val="000000"/>
                  <w:sz w:val="20"/>
                  <w:lang w:val="en-US"/>
                </w:rPr>
                <w:t xml:space="preserve"> </w:t>
              </w:r>
            </w:hyperlink>
          </w:p>
          <w:p w:rsidR="00CB3AC5" w:rsidRDefault="00CB3AC5">
            <w:pPr>
              <w:spacing w:line="259" w:lineRule="auto"/>
              <w:ind w:left="1"/>
              <w:rPr>
                <w:color w:val="000000"/>
                <w:sz w:val="20"/>
                <w:lang w:val="en-US"/>
              </w:rPr>
            </w:pPr>
            <w:r w:rsidRPr="00DE240D">
              <w:rPr>
                <w:color w:val="000000"/>
                <w:sz w:val="20"/>
                <w:lang w:val="en-US"/>
              </w:rPr>
              <w:t xml:space="preserve"> </w:t>
            </w:r>
          </w:p>
          <w:p w:rsidR="00CB3AC5" w:rsidRPr="00DE240D" w:rsidRDefault="00CB3AC5" w:rsidP="00CB3AC5">
            <w:pPr>
              <w:spacing w:line="239" w:lineRule="auto"/>
              <w:rPr>
                <w:sz w:val="20"/>
                <w:lang w:val="en-US"/>
              </w:rPr>
            </w:pPr>
            <w:r w:rsidRPr="00DE240D">
              <w:rPr>
                <w:color w:val="000000"/>
                <w:sz w:val="20"/>
                <w:lang w:val="en-US"/>
              </w:rPr>
              <w:t xml:space="preserve">Myocardial infarction: cardiac rehabilitation and prevention of further cardiovascular disease </w:t>
            </w:r>
          </w:p>
          <w:p w:rsidR="00CB3AC5" w:rsidRPr="00DE240D" w:rsidRDefault="00CB3AC5" w:rsidP="00CB3AC5">
            <w:pPr>
              <w:spacing w:line="239" w:lineRule="auto"/>
              <w:rPr>
                <w:sz w:val="20"/>
                <w:lang w:val="en-US"/>
              </w:rPr>
            </w:pPr>
            <w:r w:rsidRPr="00DE240D">
              <w:rPr>
                <w:color w:val="000000"/>
                <w:sz w:val="20"/>
                <w:lang w:val="en-US"/>
              </w:rPr>
              <w:t xml:space="preserve">Clinical guideline [CG172] Published date: November 2013  </w:t>
            </w:r>
            <w:hyperlink r:id="rId222">
              <w:r w:rsidRPr="00DE240D">
                <w:rPr>
                  <w:color w:val="0000FF"/>
                  <w:sz w:val="20"/>
                  <w:u w:val="single" w:color="0000FF"/>
                  <w:lang w:val="en-US"/>
                </w:rPr>
                <w:t>https://www.nice.org.uk/guidance/cg172</w:t>
              </w:r>
            </w:hyperlink>
            <w:hyperlink r:id="rId223">
              <w:r w:rsidRPr="00DE240D">
                <w:rPr>
                  <w:color w:val="000000"/>
                  <w:sz w:val="20"/>
                  <w:lang w:val="en-US"/>
                </w:rPr>
                <w:t xml:space="preserve"> </w:t>
              </w:r>
            </w:hyperlink>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spacing w:line="259" w:lineRule="auto"/>
              <w:rPr>
                <w:sz w:val="20"/>
                <w:lang w:val="en-US"/>
              </w:rPr>
            </w:pPr>
            <w:r w:rsidRPr="00DE240D">
              <w:rPr>
                <w:color w:val="000000"/>
                <w:sz w:val="20"/>
                <w:lang w:val="en-US"/>
              </w:rPr>
              <w:t xml:space="preserve">Unstable angina and NSTEMI: early management  </w:t>
            </w:r>
          </w:p>
          <w:p w:rsidR="00CB3AC5" w:rsidRPr="00DE240D" w:rsidRDefault="00CB3AC5" w:rsidP="00CB3AC5">
            <w:pPr>
              <w:spacing w:line="259" w:lineRule="auto"/>
              <w:rPr>
                <w:sz w:val="20"/>
                <w:lang w:val="en-US"/>
              </w:rPr>
            </w:pPr>
            <w:r w:rsidRPr="00DE240D">
              <w:rPr>
                <w:color w:val="000000"/>
                <w:sz w:val="20"/>
                <w:lang w:val="en-US"/>
              </w:rPr>
              <w:t xml:space="preserve">Clinical guideline [CG94] Published date: March 2010 Last updated: November </w:t>
            </w:r>
          </w:p>
          <w:p w:rsidR="00CB3AC5" w:rsidRPr="00DE240D" w:rsidRDefault="00CB3AC5" w:rsidP="00CB3AC5">
            <w:pPr>
              <w:spacing w:line="259" w:lineRule="auto"/>
              <w:rPr>
                <w:sz w:val="20"/>
                <w:lang w:val="en-US"/>
              </w:rPr>
            </w:pPr>
            <w:r w:rsidRPr="00DE240D">
              <w:rPr>
                <w:color w:val="000000"/>
                <w:sz w:val="20"/>
                <w:lang w:val="en-US"/>
              </w:rPr>
              <w:t xml:space="preserve">2013  </w:t>
            </w:r>
          </w:p>
          <w:p w:rsidR="00CB3AC5" w:rsidRPr="00DE240D" w:rsidRDefault="00536734" w:rsidP="00CB3AC5">
            <w:pPr>
              <w:spacing w:line="259" w:lineRule="auto"/>
              <w:rPr>
                <w:sz w:val="20"/>
                <w:lang w:val="en-US"/>
              </w:rPr>
            </w:pPr>
            <w:hyperlink r:id="rId224">
              <w:r w:rsidR="00CB3AC5" w:rsidRPr="00DE240D">
                <w:rPr>
                  <w:color w:val="0000FF"/>
                  <w:sz w:val="20"/>
                  <w:u w:val="single" w:color="0000FF"/>
                  <w:lang w:val="en-US"/>
                </w:rPr>
                <w:t>https://www.nice.org.uk/guidance/cg94</w:t>
              </w:r>
            </w:hyperlink>
            <w:hyperlink r:id="rId225">
              <w:r w:rsidR="00CB3AC5" w:rsidRPr="00DE240D">
                <w:rPr>
                  <w:color w:val="000000"/>
                  <w:sz w:val="20"/>
                  <w:lang w:val="en-US"/>
                </w:rPr>
                <w:t xml:space="preserve"> </w:t>
              </w:r>
            </w:hyperlink>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ind w:right="2070"/>
              <w:rPr>
                <w:sz w:val="20"/>
                <w:lang w:val="en-US"/>
              </w:rPr>
            </w:pPr>
            <w:r w:rsidRPr="00DE240D">
              <w:rPr>
                <w:color w:val="000000"/>
                <w:sz w:val="20"/>
                <w:lang w:val="en-US"/>
              </w:rPr>
              <w:t xml:space="preserve">Secondary prevention after a myocardial infarction Quality standard [QS99] Published date: September 2015  </w:t>
            </w:r>
            <w:hyperlink r:id="rId226">
              <w:r w:rsidRPr="00DE240D">
                <w:rPr>
                  <w:color w:val="0000FF"/>
                  <w:sz w:val="20"/>
                  <w:u w:val="single" w:color="0000FF"/>
                  <w:lang w:val="en-US"/>
                </w:rPr>
                <w:t>https://www.nice.org.uk/guidance/qs99</w:t>
              </w:r>
            </w:hyperlink>
            <w:hyperlink r:id="rId227">
              <w:r w:rsidRPr="00DE240D">
                <w:rPr>
                  <w:color w:val="000000"/>
                  <w:sz w:val="20"/>
                  <w:lang w:val="en-US"/>
                </w:rPr>
                <w:t xml:space="preserve"> </w:t>
              </w:r>
            </w:hyperlink>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spacing w:line="239" w:lineRule="auto"/>
              <w:rPr>
                <w:sz w:val="20"/>
                <w:lang w:val="en-US"/>
              </w:rPr>
            </w:pPr>
            <w:r w:rsidRPr="00DE240D">
              <w:rPr>
                <w:color w:val="000000"/>
                <w:sz w:val="20"/>
                <w:lang w:val="en-US"/>
              </w:rPr>
              <w:t xml:space="preserve">Ticagrelor for preventing atherothrombotic events after myocardial infarction Technology appraisal guidance [TA420] Published date: 14 December 2016  </w:t>
            </w:r>
            <w:hyperlink r:id="rId228">
              <w:r w:rsidRPr="00DE240D">
                <w:rPr>
                  <w:color w:val="0000FF"/>
                  <w:sz w:val="20"/>
                  <w:u w:val="single" w:color="0000FF"/>
                  <w:lang w:val="en-US"/>
                </w:rPr>
                <w:t>https://www.nice.org.uk/guidance/ta420</w:t>
              </w:r>
            </w:hyperlink>
            <w:hyperlink r:id="rId229">
              <w:r w:rsidRPr="00DE240D">
                <w:rPr>
                  <w:color w:val="000000"/>
                  <w:sz w:val="20"/>
                  <w:lang w:val="en-US"/>
                </w:rPr>
                <w:t xml:space="preserve"> </w:t>
              </w:r>
            </w:hyperlink>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spacing w:line="239" w:lineRule="auto"/>
              <w:rPr>
                <w:sz w:val="20"/>
                <w:lang w:val="en-US"/>
              </w:rPr>
            </w:pPr>
            <w:r w:rsidRPr="00DE240D">
              <w:rPr>
                <w:color w:val="000000"/>
                <w:sz w:val="20"/>
                <w:lang w:val="en-US"/>
              </w:rPr>
              <w:t xml:space="preserve">Bivalirudin for the treatment of ST-segment-elevation myocardial infarction Technology appraisal guidance [TA230] Published date: 27 July 2011  </w:t>
            </w:r>
            <w:hyperlink r:id="rId230">
              <w:r w:rsidRPr="00DE240D">
                <w:rPr>
                  <w:color w:val="0000FF"/>
                  <w:sz w:val="20"/>
                  <w:u w:val="single" w:color="0000FF"/>
                  <w:lang w:val="en-US"/>
                </w:rPr>
                <w:t>https://www.nice.org.uk/guidance/ta230</w:t>
              </w:r>
            </w:hyperlink>
            <w:hyperlink r:id="rId231">
              <w:r w:rsidRPr="00DE240D">
                <w:rPr>
                  <w:color w:val="000000"/>
                  <w:sz w:val="20"/>
                  <w:lang w:val="en-US"/>
                </w:rPr>
                <w:t xml:space="preserve"> </w:t>
              </w:r>
            </w:hyperlink>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spacing w:line="259" w:lineRule="auto"/>
              <w:rPr>
                <w:sz w:val="20"/>
                <w:lang w:val="en-US"/>
              </w:rPr>
            </w:pPr>
            <w:r w:rsidRPr="00DE240D">
              <w:rPr>
                <w:color w:val="000000"/>
                <w:sz w:val="20"/>
                <w:lang w:val="en-US"/>
              </w:rPr>
              <w:t xml:space="preserve">Myocardial infarction (acute): Early rule out using high-sensitivity troponin tests </w:t>
            </w:r>
          </w:p>
          <w:p w:rsidR="00CB3AC5" w:rsidRPr="00DE240D" w:rsidRDefault="00CB3AC5" w:rsidP="00CB3AC5">
            <w:pPr>
              <w:spacing w:line="239" w:lineRule="auto"/>
              <w:rPr>
                <w:sz w:val="20"/>
                <w:lang w:val="en-US"/>
              </w:rPr>
            </w:pPr>
            <w:r w:rsidRPr="00DE240D">
              <w:rPr>
                <w:color w:val="000000"/>
                <w:sz w:val="20"/>
                <w:lang w:val="en-US"/>
              </w:rPr>
              <w:t xml:space="preserve">(Elecsys Troponin T high-sensitive, ARCHITECT STAT High Sensitive Troponin-I and AccuTnI+3 assays) </w:t>
            </w:r>
          </w:p>
          <w:p w:rsidR="00CB3AC5" w:rsidRPr="00DE240D" w:rsidRDefault="00CB3AC5" w:rsidP="00CB3AC5">
            <w:pPr>
              <w:spacing w:line="239" w:lineRule="auto"/>
              <w:rPr>
                <w:sz w:val="20"/>
                <w:lang w:val="en-US"/>
              </w:rPr>
            </w:pPr>
            <w:r w:rsidRPr="00DE240D">
              <w:rPr>
                <w:color w:val="000000"/>
                <w:sz w:val="20"/>
                <w:lang w:val="en-US"/>
              </w:rPr>
              <w:t xml:space="preserve">Diagnostics guidance [DG15] Published date: October 2014  </w:t>
            </w:r>
            <w:hyperlink r:id="rId232">
              <w:r w:rsidRPr="00DE240D">
                <w:rPr>
                  <w:color w:val="0000FF"/>
                  <w:sz w:val="20"/>
                  <w:u w:val="single" w:color="0000FF"/>
                  <w:lang w:val="en-US"/>
                </w:rPr>
                <w:t>https://www.nice.org.uk/guidance/dg15</w:t>
              </w:r>
            </w:hyperlink>
            <w:hyperlink r:id="rId233">
              <w:r w:rsidRPr="00DE240D">
                <w:rPr>
                  <w:color w:val="000000"/>
                  <w:sz w:val="20"/>
                  <w:lang w:val="en-US"/>
                </w:rPr>
                <w:t xml:space="preserve"> </w:t>
              </w:r>
            </w:hyperlink>
          </w:p>
        </w:tc>
      </w:tr>
    </w:tbl>
    <w:p w:rsidR="00CB3AC5" w:rsidRPr="00DE240D" w:rsidRDefault="00CB3AC5">
      <w:pPr>
        <w:spacing w:after="0"/>
        <w:jc w:val="both"/>
        <w:rPr>
          <w:lang w:val="en-US"/>
        </w:rPr>
      </w:pPr>
      <w:r w:rsidRPr="00DE240D">
        <w:rPr>
          <w:color w:val="000000"/>
          <w:lang w:val="en-US"/>
        </w:rPr>
        <w:t xml:space="preserve"> </w:t>
      </w:r>
    </w:p>
    <w:tbl>
      <w:tblPr>
        <w:tblStyle w:val="TableGrid"/>
        <w:tblW w:w="5000" w:type="pct"/>
        <w:tblInd w:w="0" w:type="dxa"/>
        <w:tblCellMar>
          <w:top w:w="48" w:type="dxa"/>
          <w:left w:w="108" w:type="dxa"/>
          <w:right w:w="69" w:type="dxa"/>
        </w:tblCellMar>
        <w:tblLook w:val="04A0" w:firstRow="1" w:lastRow="0" w:firstColumn="1" w:lastColumn="0" w:noHBand="0" w:noVBand="1"/>
      </w:tblPr>
      <w:tblGrid>
        <w:gridCol w:w="1808"/>
        <w:gridCol w:w="7234"/>
      </w:tblGrid>
      <w:tr w:rsidR="00CB3AC5" w:rsidRPr="00DE240D" w:rsidTr="00CA2B90">
        <w:trPr>
          <w:trHeight w:val="559"/>
        </w:trPr>
        <w:tc>
          <w:tcPr>
            <w:tcW w:w="1000"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4000" w:type="pct"/>
            <w:tcBorders>
              <w:top w:val="single" w:sz="12" w:space="0" w:color="000000"/>
              <w:left w:val="single" w:sz="6" w:space="0" w:color="000000"/>
              <w:bottom w:val="single" w:sz="6" w:space="0" w:color="000000"/>
              <w:right w:val="single" w:sz="12" w:space="0" w:color="000000"/>
            </w:tcBorders>
          </w:tcPr>
          <w:p w:rsidR="00CA2B90" w:rsidRPr="00DE240D" w:rsidRDefault="00D64731" w:rsidP="00CA2B90">
            <w:pPr>
              <w:spacing w:line="259" w:lineRule="auto"/>
              <w:ind w:left="1"/>
              <w:rPr>
                <w:sz w:val="20"/>
                <w:lang w:val="en-US"/>
              </w:rPr>
            </w:pPr>
            <w:r>
              <w:rPr>
                <w:rFonts w:eastAsiaTheme="minorHAnsi"/>
              </w:rPr>
              <w:fldChar w:fldCharType="begin"/>
            </w:r>
            <w:r>
              <w:instrText xml:space="preserve"> HYPERLINK "http://www.guideline.gov/browse/by-topic.aspx" \h </w:instrText>
            </w:r>
            <w:r>
              <w:rPr>
                <w:rFonts w:eastAsiaTheme="minorHAnsi"/>
              </w:rPr>
              <w:fldChar w:fldCharType="separate"/>
            </w:r>
            <w:r w:rsidR="00CB3AC5" w:rsidRPr="00DE240D">
              <w:rPr>
                <w:rFonts w:ascii="Calibri" w:eastAsia="Calibri" w:hAnsi="Calibri" w:cs="Calibri"/>
                <w:b/>
                <w:color w:val="00B0F0"/>
                <w:sz w:val="20"/>
                <w:u w:val="single" w:color="00B0F0"/>
              </w:rPr>
              <w:t xml:space="preserve">National </w:t>
            </w:r>
          </w:p>
          <w:p w:rsidR="00CB3AC5" w:rsidRPr="00DE240D" w:rsidRDefault="00CB3AC5">
            <w:pPr>
              <w:spacing w:line="259" w:lineRule="auto"/>
              <w:ind w:left="1"/>
              <w:rPr>
                <w:sz w:val="20"/>
              </w:rPr>
            </w:pPr>
            <w:r w:rsidRPr="00DE240D">
              <w:rPr>
                <w:rFonts w:ascii="Calibri" w:eastAsia="Calibri" w:hAnsi="Calibri" w:cs="Calibri"/>
                <w:b/>
                <w:color w:val="00B0F0"/>
                <w:sz w:val="20"/>
                <w:u w:val="single" w:color="00B0F0"/>
              </w:rPr>
              <w:t>Guideline Clearinghouse</w:t>
            </w:r>
            <w:r w:rsidR="00D64731">
              <w:rPr>
                <w:rFonts w:ascii="Calibri" w:eastAsia="Calibri" w:hAnsi="Calibri" w:cs="Calibri"/>
                <w:b/>
                <w:color w:val="00B0F0"/>
                <w:sz w:val="20"/>
                <w:u w:val="single" w:color="00B0F0"/>
              </w:rPr>
              <w:fldChar w:fldCharType="end"/>
            </w:r>
            <w:hyperlink r:id="rId234">
              <w:r w:rsidRPr="00DE240D">
                <w:rPr>
                  <w:rFonts w:ascii="Calibri" w:eastAsia="Calibri" w:hAnsi="Calibri" w:cs="Calibri"/>
                  <w:b/>
                  <w:color w:val="00B0F0"/>
                  <w:sz w:val="20"/>
                </w:rPr>
                <w:t xml:space="preserve"> </w:t>
              </w:r>
            </w:hyperlink>
            <w:r w:rsidRPr="00DE240D">
              <w:rPr>
                <w:rFonts w:ascii="Calibri" w:eastAsia="Calibri" w:hAnsi="Calibri" w:cs="Calibri"/>
                <w:b/>
                <w:color w:val="00B0F0"/>
                <w:sz w:val="20"/>
              </w:rPr>
              <w:t xml:space="preserve"> </w:t>
            </w:r>
          </w:p>
          <w:p w:rsidR="00CB3AC5" w:rsidRPr="00DE240D" w:rsidRDefault="00CB3AC5">
            <w:pPr>
              <w:spacing w:line="259" w:lineRule="auto"/>
              <w:ind w:left="1"/>
              <w:rPr>
                <w:sz w:val="20"/>
              </w:rPr>
            </w:pPr>
            <w:r w:rsidRPr="00DE240D">
              <w:rPr>
                <w:rFonts w:ascii="Calibri" w:eastAsia="Calibri" w:hAnsi="Calibri" w:cs="Calibri"/>
                <w:b/>
                <w:color w:val="7030A0"/>
                <w:sz w:val="20"/>
              </w:rPr>
              <w:t xml:space="preserve"> </w:t>
            </w:r>
          </w:p>
        </w:tc>
      </w:tr>
      <w:tr w:rsidR="00CA2B90" w:rsidRPr="009871D2" w:rsidTr="00CA2B90">
        <w:trPr>
          <w:trHeight w:val="559"/>
        </w:trPr>
        <w:tc>
          <w:tcPr>
            <w:tcW w:w="1000" w:type="pct"/>
            <w:tcBorders>
              <w:top w:val="single" w:sz="12" w:space="0" w:color="000000"/>
              <w:left w:val="single" w:sz="12" w:space="0" w:color="000000"/>
              <w:bottom w:val="single" w:sz="6" w:space="0" w:color="000000"/>
              <w:right w:val="single" w:sz="6" w:space="0" w:color="000000"/>
            </w:tcBorders>
          </w:tcPr>
          <w:p w:rsidR="00CA2B90" w:rsidRPr="00DE240D" w:rsidRDefault="00CA2B90">
            <w:pPr>
              <w:rPr>
                <w:rFonts w:ascii="Calibri" w:eastAsia="Calibri" w:hAnsi="Calibri" w:cs="Calibri"/>
                <w:b/>
                <w:color w:val="000000"/>
                <w:sz w:val="20"/>
              </w:rPr>
            </w:pPr>
            <w:r w:rsidRPr="00DE240D">
              <w:rPr>
                <w:rFonts w:ascii="Calibri" w:eastAsia="Calibri" w:hAnsi="Calibri" w:cs="Calibri"/>
                <w:b/>
                <w:color w:val="000000"/>
                <w:sz w:val="20"/>
              </w:rPr>
              <w:t>Søkehistorie og treff:</w:t>
            </w:r>
          </w:p>
        </w:tc>
        <w:tc>
          <w:tcPr>
            <w:tcW w:w="4000" w:type="pct"/>
            <w:tcBorders>
              <w:top w:val="single" w:sz="12" w:space="0" w:color="000000"/>
              <w:left w:val="single" w:sz="6" w:space="0" w:color="000000"/>
              <w:bottom w:val="single" w:sz="6" w:space="0" w:color="000000"/>
              <w:right w:val="single" w:sz="12" w:space="0" w:color="000000"/>
            </w:tcBorders>
          </w:tcPr>
          <w:p w:rsidR="00CA2B90" w:rsidRPr="000A0179" w:rsidRDefault="00CA2B90" w:rsidP="00CA2B90">
            <w:r w:rsidRPr="000A0179">
              <w:t xml:space="preserve">Sett gjennom denne listen, siste 3 år: </w:t>
            </w:r>
          </w:p>
          <w:p w:rsidR="00CA2B90" w:rsidRPr="000A0179" w:rsidRDefault="00CA2B90" w:rsidP="00CA2B90">
            <w:r w:rsidRPr="000A0179">
              <w:t xml:space="preserve"> </w:t>
            </w:r>
          </w:p>
          <w:p w:rsidR="00CA2B90" w:rsidRPr="00313661" w:rsidRDefault="00CA2B90" w:rsidP="00CA2B90">
            <w:pPr>
              <w:rPr>
                <w:lang w:val="en-US"/>
              </w:rPr>
            </w:pPr>
            <w:r w:rsidRPr="00313661">
              <w:rPr>
                <w:lang w:val="en-US"/>
              </w:rPr>
              <w:t xml:space="preserve">Clinical Specialty: Cardiology </w:t>
            </w:r>
          </w:p>
          <w:p w:rsidR="00CA2B90" w:rsidRPr="00313661" w:rsidRDefault="00536734" w:rsidP="00CA2B90">
            <w:pPr>
              <w:rPr>
                <w:lang w:val="en-US"/>
              </w:rPr>
            </w:pPr>
            <w:hyperlink r:id="rId235">
              <w:r w:rsidR="00CA2B90" w:rsidRPr="00313661">
                <w:rPr>
                  <w:lang w:val="en-US"/>
                </w:rPr>
                <w:t xml:space="preserve">https://www.guideline.gov/search?f_Clinical_Specialty=Cardiology&amp;fLockTerm </w:t>
              </w:r>
            </w:hyperlink>
            <w:hyperlink r:id="rId236">
              <w:r w:rsidR="00CA2B90" w:rsidRPr="00313661">
                <w:rPr>
                  <w:lang w:val="en-US"/>
                </w:rPr>
                <w:t>=Cardiology&amp;sort=Date&amp;page=1</w:t>
              </w:r>
            </w:hyperlink>
            <w:hyperlink r:id="rId237">
              <w:r w:rsidR="00CA2B90" w:rsidRPr="00313661">
                <w:rPr>
                  <w:lang w:val="en-US"/>
                </w:rPr>
                <w:t xml:space="preserve"> </w:t>
              </w:r>
            </w:hyperlink>
          </w:p>
          <w:p w:rsidR="00CA2B90" w:rsidRPr="00313661" w:rsidRDefault="00CA2B90" w:rsidP="00CA2B90">
            <w:pPr>
              <w:rPr>
                <w:lang w:val="en-US"/>
              </w:rPr>
            </w:pPr>
            <w:r w:rsidRPr="00313661">
              <w:rPr>
                <w:lang w:val="en-US"/>
              </w:rPr>
              <w:t xml:space="preserve"> </w:t>
            </w:r>
          </w:p>
          <w:p w:rsidR="00CA2B90" w:rsidRPr="000A0179" w:rsidRDefault="00CA2B90" w:rsidP="00CA2B90">
            <w:r w:rsidRPr="000A0179">
              <w:t xml:space="preserve">Ikke tatt med publikasjoner fra National Institute for Health and Care Excellence (NICE) her. Se disse i databasen over. </w:t>
            </w:r>
          </w:p>
          <w:p w:rsidR="00CA2B90" w:rsidRPr="000A0179" w:rsidRDefault="00CA2B90" w:rsidP="00CA2B90">
            <w:r w:rsidRPr="000A0179">
              <w:t xml:space="preserve"> </w:t>
            </w:r>
          </w:p>
          <w:p w:rsidR="00CA2B90" w:rsidRPr="00313661" w:rsidRDefault="00CA2B90" w:rsidP="00CA2B90">
            <w:pPr>
              <w:rPr>
                <w:lang w:val="en-US"/>
              </w:rPr>
            </w:pPr>
            <w:r w:rsidRPr="00313661">
              <w:rPr>
                <w:lang w:val="en-US"/>
              </w:rPr>
              <w:t xml:space="preserve">ACCF/AHA guideline for the management of ST-elevation myocardial infarction: </w:t>
            </w:r>
          </w:p>
          <w:p w:rsidR="00CA2B90" w:rsidRPr="00313661" w:rsidRDefault="00CA2B90" w:rsidP="00CA2B90">
            <w:pPr>
              <w:rPr>
                <w:lang w:val="en-US"/>
              </w:rPr>
            </w:pPr>
            <w:r w:rsidRPr="00313661">
              <w:rPr>
                <w:lang w:val="en-US"/>
              </w:rPr>
              <w:t xml:space="preserve">a report of the American College of Cardiology Foundation/American Heart Association Task Force on Practice Guidelines. J Am Coll Cardiol. 2013 Jan 29;61(4):e78-140. </w:t>
            </w:r>
          </w:p>
          <w:p w:rsidR="00CA2B90" w:rsidRPr="00313661" w:rsidRDefault="00536734" w:rsidP="00CA2B90">
            <w:pPr>
              <w:rPr>
                <w:lang w:val="en-US"/>
              </w:rPr>
            </w:pPr>
            <w:hyperlink r:id="rId238">
              <w:r w:rsidR="00CA2B90" w:rsidRPr="00313661">
                <w:rPr>
                  <w:lang w:val="en-US"/>
                </w:rPr>
                <w:t>http://www.guideline.gov/content.aspx?id=39429&amp;search=st+elevation</w:t>
              </w:r>
            </w:hyperlink>
            <w:hyperlink r:id="rId239">
              <w:r w:rsidR="00CA2B90" w:rsidRPr="00313661">
                <w:rPr>
                  <w:lang w:val="en-US"/>
                </w:rPr>
                <w:t xml:space="preserve"> </w:t>
              </w:r>
            </w:hyperlink>
          </w:p>
          <w:p w:rsidR="00CA2B90" w:rsidRPr="00313661" w:rsidRDefault="00CA2B90" w:rsidP="00CA2B90">
            <w:pPr>
              <w:rPr>
                <w:lang w:val="en-US"/>
              </w:rPr>
            </w:pPr>
            <w:r w:rsidRPr="00313661">
              <w:rPr>
                <w:lang w:val="en-US"/>
              </w:rPr>
              <w:t xml:space="preserve"> </w:t>
            </w:r>
          </w:p>
          <w:p w:rsidR="00CA2B90" w:rsidRPr="00313661" w:rsidRDefault="00CA2B90" w:rsidP="00CA2B90">
            <w:pPr>
              <w:rPr>
                <w:lang w:val="en-US"/>
              </w:rPr>
            </w:pPr>
            <w:r w:rsidRPr="00313661">
              <w:rPr>
                <w:lang w:val="en-US"/>
              </w:rPr>
              <w:t xml:space="preserve">ESC guidelines for the management of acute myocardial infarction in patients presenting with ST-segment elevation. Eur Heart J. 2012 Oct;33(20):2569-619 </w:t>
            </w:r>
            <w:hyperlink r:id="rId240">
              <w:r w:rsidRPr="00313661">
                <w:rPr>
                  <w:lang w:val="en-US"/>
                </w:rPr>
                <w:t>http://www.guideline.gov/content.aspx?id=39353&amp;search=st+elevation</w:t>
              </w:r>
            </w:hyperlink>
            <w:hyperlink r:id="rId241">
              <w:r w:rsidRPr="00313661">
                <w:rPr>
                  <w:lang w:val="en-US"/>
                </w:rPr>
                <w:t xml:space="preserve"> </w:t>
              </w:r>
            </w:hyperlink>
          </w:p>
          <w:p w:rsidR="00CA2B90" w:rsidRPr="00313661" w:rsidRDefault="00CA2B90">
            <w:pPr>
              <w:ind w:left="1"/>
              <w:rPr>
                <w:lang w:val="en-US"/>
              </w:rPr>
            </w:pPr>
          </w:p>
        </w:tc>
      </w:tr>
    </w:tbl>
    <w:p w:rsidR="00CB3AC5" w:rsidRPr="00DE240D" w:rsidRDefault="00CB3AC5">
      <w:pPr>
        <w:spacing w:after="0"/>
        <w:jc w:val="both"/>
        <w:rPr>
          <w:lang w:val="en-US"/>
        </w:rPr>
      </w:pPr>
      <w:r w:rsidRPr="00DE240D">
        <w:rPr>
          <w:color w:val="000000"/>
          <w:lang w:val="en-US"/>
        </w:rPr>
        <w:t xml:space="preserve"> </w:t>
      </w:r>
    </w:p>
    <w:tbl>
      <w:tblPr>
        <w:tblStyle w:val="TableGrid"/>
        <w:tblW w:w="5000" w:type="pct"/>
        <w:tblInd w:w="0" w:type="dxa"/>
        <w:tblCellMar>
          <w:top w:w="48" w:type="dxa"/>
          <w:left w:w="108" w:type="dxa"/>
          <w:bottom w:w="8" w:type="dxa"/>
          <w:right w:w="115" w:type="dxa"/>
        </w:tblCellMar>
        <w:tblLook w:val="04A0" w:firstRow="1" w:lastRow="0" w:firstColumn="1" w:lastColumn="0" w:noHBand="0" w:noVBand="1"/>
      </w:tblPr>
      <w:tblGrid>
        <w:gridCol w:w="1859"/>
        <w:gridCol w:w="7183"/>
      </w:tblGrid>
      <w:tr w:rsidR="00CB3AC5" w:rsidRPr="00DE240D" w:rsidTr="005A244A">
        <w:trPr>
          <w:trHeight w:val="559"/>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A12294">
            <w:pPr>
              <w:spacing w:line="259" w:lineRule="auto"/>
              <w:ind w:left="1"/>
              <w:rPr>
                <w:sz w:val="20"/>
              </w:rPr>
            </w:pPr>
            <w:hyperlink r:id="rId242">
              <w:r w:rsidR="00CB3AC5" w:rsidRPr="00DE240D">
                <w:rPr>
                  <w:rFonts w:ascii="Calibri" w:eastAsia="Calibri" w:hAnsi="Calibri" w:cs="Calibri"/>
                  <w:b/>
                  <w:color w:val="00B0F0"/>
                  <w:sz w:val="20"/>
                  <w:u w:val="single" w:color="00B0F0"/>
                </w:rPr>
                <w:t xml:space="preserve">Socialstyrelsen (Sve) </w:t>
              </w:r>
            </w:hyperlink>
            <w:hyperlink r:id="rId243">
              <w:r w:rsidR="00CB3AC5" w:rsidRPr="00DE240D">
                <w:rPr>
                  <w:rFonts w:ascii="Calibri" w:eastAsia="Calibri" w:hAnsi="Calibri" w:cs="Calibri"/>
                  <w:b/>
                  <w:color w:val="00B0F0"/>
                  <w:sz w:val="20"/>
                  <w:u w:val="single" w:color="00B0F0"/>
                </w:rPr>
                <w:t xml:space="preserve">- </w:t>
              </w:r>
            </w:hyperlink>
            <w:hyperlink r:id="rId244">
              <w:r w:rsidR="00CB3AC5" w:rsidRPr="00DE240D">
                <w:rPr>
                  <w:rFonts w:ascii="Calibri" w:eastAsia="Calibri" w:hAnsi="Calibri" w:cs="Calibri"/>
                  <w:b/>
                  <w:color w:val="00B0F0"/>
                  <w:sz w:val="20"/>
                  <w:u w:val="single" w:color="00B0F0"/>
                </w:rPr>
                <w:t>Nationella riktlinjer</w:t>
              </w:r>
            </w:hyperlink>
            <w:hyperlink r:id="rId245">
              <w:r w:rsidR="00CB3AC5" w:rsidRPr="00DE240D">
                <w:rPr>
                  <w:rFonts w:ascii="Calibri" w:eastAsia="Calibri" w:hAnsi="Calibri" w:cs="Calibri"/>
                  <w:b/>
                  <w:color w:val="00B0F0"/>
                  <w:sz w:val="20"/>
                </w:rPr>
                <w:t xml:space="preserve"> </w:t>
              </w:r>
            </w:hyperlink>
            <w:r w:rsidR="00CB3AC5" w:rsidRPr="00DE240D">
              <w:rPr>
                <w:rFonts w:ascii="Calibri" w:eastAsia="Calibri" w:hAnsi="Calibri" w:cs="Calibri"/>
                <w:b/>
                <w:color w:val="00B0F0"/>
                <w:sz w:val="20"/>
              </w:rPr>
              <w:t xml:space="preserve"> </w:t>
            </w:r>
          </w:p>
          <w:p w:rsidR="00CB3AC5" w:rsidRPr="00DE240D" w:rsidRDefault="00CB3AC5">
            <w:pPr>
              <w:spacing w:line="259" w:lineRule="auto"/>
              <w:ind w:left="1"/>
              <w:rPr>
                <w:sz w:val="20"/>
              </w:rPr>
            </w:pPr>
            <w:r w:rsidRPr="00DE240D">
              <w:rPr>
                <w:rFonts w:ascii="Calibri" w:eastAsia="Calibri" w:hAnsi="Calibri" w:cs="Calibri"/>
                <w:b/>
                <w:color w:val="00B0F0"/>
                <w:sz w:val="20"/>
              </w:rPr>
              <w:t xml:space="preserve"> </w:t>
            </w:r>
          </w:p>
        </w:tc>
      </w:tr>
      <w:tr w:rsidR="00CB3AC5" w:rsidRPr="00DE240D" w:rsidTr="005A244A">
        <w:trPr>
          <w:trHeight w:val="413"/>
        </w:trPr>
        <w:tc>
          <w:tcPr>
            <w:tcW w:w="1028"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Sett gjennom liste </w:t>
            </w:r>
          </w:p>
        </w:tc>
      </w:tr>
      <w:tr w:rsidR="00CB3AC5" w:rsidRPr="00DE240D" w:rsidTr="005A244A">
        <w:trPr>
          <w:trHeight w:val="930"/>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vAlign w:val="bottom"/>
          </w:tcPr>
          <w:p w:rsidR="00CB3AC5" w:rsidRPr="00DE240D" w:rsidRDefault="00CB3AC5">
            <w:pPr>
              <w:spacing w:line="293" w:lineRule="auto"/>
              <w:ind w:left="1"/>
              <w:rPr>
                <w:sz w:val="20"/>
              </w:rPr>
            </w:pPr>
            <w:r w:rsidRPr="00DE240D">
              <w:rPr>
                <w:color w:val="000000"/>
                <w:sz w:val="20"/>
              </w:rPr>
              <w:t xml:space="preserve">Nationella riktlinjer för hjärtsjukvård – Stöd för styrning och ledning – 2015 </w:t>
            </w:r>
            <w:hyperlink r:id="rId246">
              <w:r w:rsidRPr="00DE240D">
                <w:rPr>
                  <w:color w:val="0000FF"/>
                  <w:sz w:val="20"/>
                  <w:u w:val="single" w:color="0000FF"/>
                </w:rPr>
                <w:t>http://www.socialstyrelsen.se/publikationer2015/2015</w:t>
              </w:r>
            </w:hyperlink>
            <w:hyperlink r:id="rId247">
              <w:r w:rsidRPr="00DE240D">
                <w:rPr>
                  <w:color w:val="0000FF"/>
                  <w:sz w:val="20"/>
                  <w:u w:val="single" w:color="0000FF"/>
                </w:rPr>
                <w:t>-</w:t>
              </w:r>
            </w:hyperlink>
            <w:hyperlink r:id="rId248">
              <w:r w:rsidRPr="00DE240D">
                <w:rPr>
                  <w:color w:val="0000FF"/>
                  <w:sz w:val="20"/>
                  <w:u w:val="single" w:color="0000FF"/>
                </w:rPr>
                <w:t>10</w:t>
              </w:r>
            </w:hyperlink>
            <w:hyperlink r:id="rId249">
              <w:r w:rsidRPr="00DE240D">
                <w:rPr>
                  <w:color w:val="0000FF"/>
                  <w:sz w:val="20"/>
                  <w:u w:val="single" w:color="0000FF"/>
                </w:rPr>
                <w:t>-</w:t>
              </w:r>
            </w:hyperlink>
            <w:hyperlink r:id="rId250">
              <w:r w:rsidRPr="00DE240D">
                <w:rPr>
                  <w:color w:val="0000FF"/>
                  <w:sz w:val="20"/>
                  <w:u w:val="single" w:color="0000FF"/>
                </w:rPr>
                <w:t>4</w:t>
              </w:r>
            </w:hyperlink>
            <w:hyperlink r:id="rId251">
              <w:r w:rsidRPr="00DE240D">
                <w:rPr>
                  <w:color w:val="000000"/>
                  <w:sz w:val="20"/>
                </w:rPr>
                <w:t xml:space="preserve"> </w:t>
              </w:r>
            </w:hyperlink>
          </w:p>
          <w:p w:rsidR="00CB3AC5" w:rsidRPr="00DE240D" w:rsidRDefault="00CB3AC5" w:rsidP="00CB3AC5">
            <w:pPr>
              <w:spacing w:line="259" w:lineRule="auto"/>
              <w:ind w:left="1"/>
              <w:rPr>
                <w:sz w:val="20"/>
              </w:rPr>
            </w:pPr>
            <w:r w:rsidRPr="00DE240D">
              <w:rPr>
                <w:color w:val="000000"/>
                <w:sz w:val="20"/>
              </w:rPr>
              <w:t xml:space="preserve"> </w:t>
            </w:r>
          </w:p>
        </w:tc>
      </w:tr>
    </w:tbl>
    <w:p w:rsidR="00CB3AC5" w:rsidRDefault="00CB3AC5">
      <w:pPr>
        <w:spacing w:after="0"/>
        <w:jc w:val="both"/>
      </w:pPr>
      <w:r>
        <w:rPr>
          <w:color w:val="00000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734"/>
        <w:gridCol w:w="7308"/>
      </w:tblGrid>
      <w:tr w:rsidR="00CB3AC5" w:rsidRPr="00DE240D" w:rsidTr="005A244A">
        <w:trPr>
          <w:trHeight w:val="562"/>
        </w:trPr>
        <w:tc>
          <w:tcPr>
            <w:tcW w:w="94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4052" w:type="pct"/>
            <w:tcBorders>
              <w:top w:val="single" w:sz="12" w:space="0" w:color="000000"/>
              <w:left w:val="single" w:sz="6" w:space="0" w:color="000000"/>
              <w:bottom w:val="single" w:sz="6" w:space="0" w:color="000000"/>
              <w:right w:val="single" w:sz="12" w:space="0" w:color="000000"/>
            </w:tcBorders>
          </w:tcPr>
          <w:p w:rsidR="00CB3AC5" w:rsidRPr="00DE240D" w:rsidRDefault="00A12294">
            <w:pPr>
              <w:spacing w:line="259" w:lineRule="auto"/>
              <w:ind w:left="1"/>
              <w:rPr>
                <w:sz w:val="20"/>
              </w:rPr>
            </w:pPr>
            <w:hyperlink r:id="rId252">
              <w:r w:rsidR="00CB3AC5" w:rsidRPr="00DE240D">
                <w:rPr>
                  <w:rFonts w:ascii="Calibri" w:eastAsia="Calibri" w:hAnsi="Calibri" w:cs="Calibri"/>
                  <w:b/>
                  <w:color w:val="00B0F0"/>
                  <w:sz w:val="20"/>
                  <w:u w:val="single" w:color="00B0F0"/>
                </w:rPr>
                <w:t xml:space="preserve">Sundhedsstyrelsen </w:t>
              </w:r>
            </w:hyperlink>
            <w:hyperlink r:id="rId253">
              <w:r w:rsidR="00CB3AC5" w:rsidRPr="00DE240D">
                <w:rPr>
                  <w:rFonts w:ascii="Calibri" w:eastAsia="Calibri" w:hAnsi="Calibri" w:cs="Calibri"/>
                  <w:b/>
                  <w:color w:val="00B0F0"/>
                  <w:sz w:val="20"/>
                  <w:u w:val="single" w:color="00B0F0"/>
                </w:rPr>
                <w:t xml:space="preserve">- </w:t>
              </w:r>
            </w:hyperlink>
            <w:hyperlink r:id="rId254">
              <w:r w:rsidR="00CB3AC5" w:rsidRPr="00DE240D">
                <w:rPr>
                  <w:rFonts w:ascii="Calibri" w:eastAsia="Calibri" w:hAnsi="Calibri" w:cs="Calibri"/>
                  <w:b/>
                  <w:color w:val="00B0F0"/>
                  <w:sz w:val="20"/>
                  <w:u w:val="single" w:color="00B0F0"/>
                </w:rPr>
                <w:t xml:space="preserve">Nationale Kliniske Retningslinjer </w:t>
              </w:r>
            </w:hyperlink>
            <w:hyperlink r:id="rId255">
              <w:r w:rsidR="00CB3AC5" w:rsidRPr="00DE240D">
                <w:rPr>
                  <w:rFonts w:ascii="Calibri" w:eastAsia="Calibri" w:hAnsi="Calibri" w:cs="Calibri"/>
                  <w:b/>
                  <w:color w:val="00B0F0"/>
                  <w:sz w:val="20"/>
                  <w:u w:val="single" w:color="00B0F0"/>
                </w:rPr>
                <w:t xml:space="preserve">– </w:t>
              </w:r>
            </w:hyperlink>
            <w:hyperlink r:id="rId256">
              <w:r w:rsidR="00CB3AC5" w:rsidRPr="00DE240D">
                <w:rPr>
                  <w:rFonts w:ascii="Calibri" w:eastAsia="Calibri" w:hAnsi="Calibri" w:cs="Calibri"/>
                  <w:b/>
                  <w:color w:val="00B0F0"/>
                  <w:sz w:val="20"/>
                  <w:u w:val="single" w:color="00B0F0"/>
                </w:rPr>
                <w:t>udgivelser (DK)</w:t>
              </w:r>
            </w:hyperlink>
            <w:hyperlink r:id="rId257">
              <w:r w:rsidR="00CB3AC5" w:rsidRPr="00DE240D">
                <w:rPr>
                  <w:rFonts w:ascii="Calibri" w:eastAsia="Calibri" w:hAnsi="Calibri" w:cs="Calibri"/>
                  <w:b/>
                  <w:color w:val="00B0F0"/>
                  <w:sz w:val="20"/>
                </w:rPr>
                <w:t xml:space="preserve"> </w:t>
              </w:r>
            </w:hyperlink>
          </w:p>
          <w:p w:rsidR="00CB3AC5" w:rsidRPr="00DE240D" w:rsidRDefault="00CB3AC5">
            <w:pPr>
              <w:spacing w:line="259" w:lineRule="auto"/>
              <w:ind w:left="1"/>
              <w:rPr>
                <w:sz w:val="20"/>
              </w:rPr>
            </w:pPr>
            <w:r w:rsidRPr="00DE240D">
              <w:rPr>
                <w:rFonts w:ascii="Calibri" w:eastAsia="Calibri" w:hAnsi="Calibri" w:cs="Calibri"/>
                <w:b/>
                <w:color w:val="00B0F0"/>
                <w:sz w:val="20"/>
              </w:rPr>
              <w:t xml:space="preserve"> </w:t>
            </w:r>
          </w:p>
        </w:tc>
      </w:tr>
      <w:tr w:rsidR="00CB3AC5" w:rsidRPr="00DE240D" w:rsidTr="005A244A">
        <w:trPr>
          <w:trHeight w:val="552"/>
        </w:trPr>
        <w:tc>
          <w:tcPr>
            <w:tcW w:w="948"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4052"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Sett gjennom udgivelser </w:t>
            </w:r>
          </w:p>
          <w:p w:rsidR="00CB3AC5" w:rsidRPr="00DE240D" w:rsidRDefault="00CB3AC5">
            <w:pPr>
              <w:spacing w:line="259" w:lineRule="auto"/>
              <w:ind w:left="1"/>
              <w:rPr>
                <w:sz w:val="20"/>
              </w:rPr>
            </w:pPr>
            <w:r w:rsidRPr="00DE240D">
              <w:rPr>
                <w:color w:val="000000"/>
                <w:sz w:val="20"/>
              </w:rPr>
              <w:t xml:space="preserve"> </w:t>
            </w:r>
          </w:p>
        </w:tc>
      </w:tr>
      <w:tr w:rsidR="00CB3AC5" w:rsidRPr="00DE240D" w:rsidTr="005A244A">
        <w:trPr>
          <w:trHeight w:val="621"/>
        </w:trPr>
        <w:tc>
          <w:tcPr>
            <w:tcW w:w="94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Treff: </w:t>
            </w:r>
          </w:p>
        </w:tc>
        <w:tc>
          <w:tcPr>
            <w:tcW w:w="4052" w:type="pct"/>
            <w:tcBorders>
              <w:top w:val="single" w:sz="6" w:space="0" w:color="000000"/>
              <w:left w:val="single" w:sz="6" w:space="0" w:color="000000"/>
              <w:bottom w:val="single" w:sz="12" w:space="0" w:color="000000"/>
              <w:right w:val="single" w:sz="12" w:space="0" w:color="000000"/>
            </w:tcBorders>
          </w:tcPr>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pPr>
              <w:spacing w:line="239" w:lineRule="auto"/>
              <w:ind w:left="1"/>
              <w:rPr>
                <w:sz w:val="20"/>
              </w:rPr>
            </w:pPr>
            <w:r w:rsidRPr="00DE240D">
              <w:rPr>
                <w:color w:val="000000"/>
                <w:sz w:val="20"/>
              </w:rPr>
              <w:t xml:space="preserve">National Klinisk Retningslinje (NKR) for hjerterehabilitering - 2015 </w:t>
            </w:r>
            <w:hyperlink r:id="rId258">
              <w:r w:rsidRPr="00DE240D">
                <w:rPr>
                  <w:color w:val="0000FF"/>
                  <w:sz w:val="20"/>
                  <w:u w:val="single" w:color="0000FF"/>
                </w:rPr>
                <w:t>https://www.sst.dk/da/udgivelser/2015/nkr</w:t>
              </w:r>
            </w:hyperlink>
            <w:hyperlink r:id="rId259">
              <w:r w:rsidRPr="00DE240D">
                <w:rPr>
                  <w:color w:val="0000FF"/>
                  <w:sz w:val="20"/>
                  <w:u w:val="single" w:color="0000FF"/>
                </w:rPr>
                <w:t>-</w:t>
              </w:r>
            </w:hyperlink>
            <w:hyperlink r:id="rId260">
              <w:r w:rsidRPr="00DE240D">
                <w:rPr>
                  <w:color w:val="0000FF"/>
                  <w:sz w:val="20"/>
                  <w:u w:val="single" w:color="0000FF"/>
                </w:rPr>
                <w:t>hjerterehabilitering</w:t>
              </w:r>
            </w:hyperlink>
            <w:hyperlink r:id="rId261">
              <w:r w:rsidRPr="00DE240D">
                <w:rPr>
                  <w:color w:val="000000"/>
                  <w:sz w:val="20"/>
                </w:rPr>
                <w:t xml:space="preserve"> </w:t>
              </w:r>
            </w:hyperlink>
          </w:p>
          <w:p w:rsidR="00CB3AC5" w:rsidRPr="00DE240D" w:rsidRDefault="00CB3AC5">
            <w:pPr>
              <w:spacing w:line="259" w:lineRule="auto"/>
              <w:ind w:left="1"/>
              <w:rPr>
                <w:sz w:val="20"/>
              </w:rPr>
            </w:pPr>
          </w:p>
        </w:tc>
      </w:tr>
    </w:tbl>
    <w:p w:rsidR="00CB3AC5" w:rsidRDefault="00CB3AC5">
      <w:pPr>
        <w:spacing w:after="0"/>
        <w:jc w:val="both"/>
      </w:pPr>
      <w:r>
        <w:rPr>
          <w:color w:val="00000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CB3AC5" w:rsidRPr="00DE240D" w:rsidTr="00CB3AC5">
        <w:trPr>
          <w:trHeight w:val="560"/>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A12294">
            <w:pPr>
              <w:spacing w:line="259" w:lineRule="auto"/>
              <w:ind w:left="1"/>
              <w:rPr>
                <w:sz w:val="20"/>
              </w:rPr>
            </w:pPr>
            <w:hyperlink r:id="rId262">
              <w:r w:rsidR="00CB3AC5" w:rsidRPr="00DE240D">
                <w:rPr>
                  <w:rFonts w:ascii="Calibri" w:eastAsia="Calibri" w:hAnsi="Calibri" w:cs="Calibri"/>
                  <w:b/>
                  <w:color w:val="00B0F0"/>
                  <w:sz w:val="20"/>
                  <w:u w:val="single" w:color="00B0F0"/>
                </w:rPr>
                <w:t>Dansk Center for Kliniske Retningslinjer</w:t>
              </w:r>
            </w:hyperlink>
            <w:hyperlink r:id="rId263">
              <w:r w:rsidR="00CB3AC5" w:rsidRPr="00DE240D">
                <w:rPr>
                  <w:rFonts w:ascii="Calibri" w:eastAsia="Calibri" w:hAnsi="Calibri" w:cs="Calibri"/>
                  <w:b/>
                  <w:color w:val="00B0F0"/>
                  <w:sz w:val="20"/>
                </w:rPr>
                <w:t xml:space="preserve"> </w:t>
              </w:r>
            </w:hyperlink>
            <w:hyperlink r:id="rId264">
              <w:r w:rsidR="00CB3AC5" w:rsidRPr="00DE240D">
                <w:rPr>
                  <w:rFonts w:ascii="Calibri" w:eastAsia="Calibri" w:hAnsi="Calibri" w:cs="Calibri"/>
                  <w:b/>
                  <w:color w:val="00B0F0"/>
                  <w:sz w:val="20"/>
                </w:rPr>
                <w:t xml:space="preserve"> </w:t>
              </w:r>
            </w:hyperlink>
          </w:p>
          <w:p w:rsidR="00CB3AC5" w:rsidRPr="00DE240D" w:rsidRDefault="00CB3AC5">
            <w:pPr>
              <w:spacing w:line="259" w:lineRule="auto"/>
              <w:ind w:left="1"/>
              <w:rPr>
                <w:sz w:val="20"/>
              </w:rPr>
            </w:pPr>
            <w:r w:rsidRPr="00DE240D">
              <w:rPr>
                <w:rFonts w:ascii="Calibri" w:eastAsia="Calibri" w:hAnsi="Calibri" w:cs="Calibri"/>
                <w:b/>
                <w:color w:val="00B0F0"/>
                <w:sz w:val="20"/>
              </w:rPr>
              <w:t xml:space="preserve"> </w:t>
            </w:r>
          </w:p>
        </w:tc>
      </w:tr>
      <w:tr w:rsidR="00CB3AC5" w:rsidRPr="00DE240D" w:rsidTr="00CB3AC5">
        <w:trPr>
          <w:trHeight w:val="552"/>
        </w:trPr>
        <w:tc>
          <w:tcPr>
            <w:tcW w:w="1028"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Sett gjennom Godkente retningslinjer </w:t>
            </w:r>
          </w:p>
          <w:p w:rsidR="00CB3AC5" w:rsidRPr="00DE240D" w:rsidRDefault="00CB3AC5">
            <w:pPr>
              <w:spacing w:line="259" w:lineRule="auto"/>
              <w:ind w:left="1"/>
              <w:rPr>
                <w:sz w:val="20"/>
              </w:rPr>
            </w:pPr>
            <w:r w:rsidRPr="00DE240D">
              <w:rPr>
                <w:color w:val="000000"/>
                <w:sz w:val="20"/>
              </w:rPr>
              <w:t xml:space="preserve"> </w:t>
            </w:r>
          </w:p>
        </w:tc>
      </w:tr>
      <w:tr w:rsidR="00CB3AC5" w:rsidRPr="00DE240D" w:rsidTr="00CB3AC5">
        <w:trPr>
          <w:trHeight w:val="830"/>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Ingen relevante </w:t>
            </w:r>
          </w:p>
          <w:p w:rsidR="00CB3AC5" w:rsidRPr="00DE240D" w:rsidRDefault="00CB3AC5">
            <w:pPr>
              <w:spacing w:line="259" w:lineRule="auto"/>
              <w:ind w:left="1"/>
              <w:rPr>
                <w:sz w:val="20"/>
              </w:rPr>
            </w:pPr>
            <w:r w:rsidRPr="00DE240D">
              <w:rPr>
                <w:color w:val="000000"/>
                <w:sz w:val="20"/>
              </w:rPr>
              <w:t xml:space="preserve"> </w:t>
            </w:r>
          </w:p>
          <w:p w:rsidR="00CB3AC5" w:rsidRPr="00DE240D" w:rsidRDefault="00CB3AC5">
            <w:pPr>
              <w:spacing w:line="259" w:lineRule="auto"/>
              <w:ind w:left="1"/>
              <w:rPr>
                <w:sz w:val="20"/>
              </w:rPr>
            </w:pPr>
            <w:r w:rsidRPr="00DE240D">
              <w:rPr>
                <w:color w:val="FF0000"/>
                <w:sz w:val="20"/>
              </w:rPr>
              <w:t xml:space="preserve"> </w:t>
            </w:r>
          </w:p>
        </w:tc>
      </w:tr>
    </w:tbl>
    <w:p w:rsidR="00CB3AC5" w:rsidRDefault="00CB3AC5">
      <w:pPr>
        <w:spacing w:after="0"/>
        <w:jc w:val="both"/>
      </w:pPr>
      <w:r>
        <w:rPr>
          <w:color w:val="000000"/>
        </w:rPr>
        <w:t xml:space="preserve"> </w:t>
      </w:r>
    </w:p>
    <w:tbl>
      <w:tblPr>
        <w:tblStyle w:val="TableGrid"/>
        <w:tblW w:w="5000" w:type="pct"/>
        <w:tblInd w:w="0" w:type="dxa"/>
        <w:tblCellMar>
          <w:top w:w="48" w:type="dxa"/>
          <w:left w:w="106" w:type="dxa"/>
          <w:right w:w="60" w:type="dxa"/>
        </w:tblCellMar>
        <w:tblLook w:val="04A0" w:firstRow="1" w:lastRow="0" w:firstColumn="1" w:lastColumn="0" w:noHBand="0" w:noVBand="1"/>
      </w:tblPr>
      <w:tblGrid>
        <w:gridCol w:w="1505"/>
        <w:gridCol w:w="7537"/>
      </w:tblGrid>
      <w:tr w:rsidR="00CB3AC5" w:rsidRPr="005A244A" w:rsidTr="00CB3AC5">
        <w:trPr>
          <w:trHeight w:val="722"/>
        </w:trPr>
        <w:tc>
          <w:tcPr>
            <w:tcW w:w="820" w:type="pct"/>
            <w:tcBorders>
              <w:top w:val="single" w:sz="12" w:space="0" w:color="000000"/>
              <w:left w:val="single" w:sz="12" w:space="0" w:color="000000"/>
              <w:bottom w:val="single" w:sz="6" w:space="0" w:color="000000"/>
              <w:right w:val="single" w:sz="6" w:space="0" w:color="000000"/>
            </w:tcBorders>
          </w:tcPr>
          <w:p w:rsidR="00CB3AC5" w:rsidRPr="005A244A" w:rsidRDefault="00CB3AC5">
            <w:pPr>
              <w:spacing w:line="259" w:lineRule="auto"/>
              <w:ind w:left="2"/>
              <w:rPr>
                <w:sz w:val="20"/>
                <w:szCs w:val="20"/>
              </w:rPr>
            </w:pPr>
            <w:r w:rsidRPr="005A244A">
              <w:rPr>
                <w:rFonts w:ascii="Calibri" w:eastAsia="Calibri" w:hAnsi="Calibri" w:cs="Calibri"/>
                <w:b/>
                <w:color w:val="000000"/>
                <w:sz w:val="20"/>
                <w:szCs w:val="20"/>
              </w:rPr>
              <w:t xml:space="preserve">Database/ressurs: </w:t>
            </w:r>
          </w:p>
        </w:tc>
        <w:tc>
          <w:tcPr>
            <w:tcW w:w="4180" w:type="pct"/>
            <w:tcBorders>
              <w:top w:val="single" w:sz="12" w:space="0" w:color="000000"/>
              <w:left w:val="single" w:sz="6" w:space="0" w:color="000000"/>
              <w:bottom w:val="single" w:sz="6" w:space="0" w:color="000000"/>
              <w:right w:val="single" w:sz="12" w:space="0" w:color="000000"/>
            </w:tcBorders>
          </w:tcPr>
          <w:p w:rsidR="00CB3AC5" w:rsidRPr="005A244A" w:rsidRDefault="00A12294">
            <w:pPr>
              <w:spacing w:line="259" w:lineRule="auto"/>
              <w:rPr>
                <w:sz w:val="20"/>
                <w:szCs w:val="20"/>
              </w:rPr>
            </w:pPr>
            <w:hyperlink r:id="rId265">
              <w:r w:rsidR="00CB3AC5" w:rsidRPr="005A244A">
                <w:rPr>
                  <w:rFonts w:ascii="Calibri" w:eastAsia="Calibri" w:hAnsi="Calibri" w:cs="Calibri"/>
                  <w:b/>
                  <w:color w:val="00B0F0"/>
                  <w:sz w:val="20"/>
                  <w:szCs w:val="20"/>
                  <w:u w:val="single" w:color="00B0F0"/>
                </w:rPr>
                <w:t>Nursing Reference Center</w:t>
              </w:r>
            </w:hyperlink>
            <w:hyperlink r:id="rId266">
              <w:r w:rsidR="00CB3AC5" w:rsidRPr="005A244A">
                <w:rPr>
                  <w:rFonts w:ascii="Calibri" w:eastAsia="Calibri" w:hAnsi="Calibri" w:cs="Calibri"/>
                  <w:b/>
                  <w:color w:val="00B0F0"/>
                  <w:sz w:val="20"/>
                  <w:szCs w:val="20"/>
                </w:rPr>
                <w:t xml:space="preserve"> </w:t>
              </w:r>
            </w:hyperlink>
            <w:hyperlink r:id="rId267">
              <w:r w:rsidR="00CB3AC5" w:rsidRPr="005A244A">
                <w:rPr>
                  <w:rFonts w:ascii="Calibri" w:eastAsia="Calibri" w:hAnsi="Calibri" w:cs="Calibri"/>
                  <w:b/>
                  <w:color w:val="00B0F0"/>
                  <w:sz w:val="20"/>
                  <w:szCs w:val="20"/>
                </w:rPr>
                <w:t xml:space="preserve"> </w:t>
              </w:r>
            </w:hyperlink>
          </w:p>
        </w:tc>
      </w:tr>
      <w:tr w:rsidR="00CB3AC5" w:rsidRPr="005A244A" w:rsidTr="00CB3AC5">
        <w:trPr>
          <w:trHeight w:val="2969"/>
        </w:trPr>
        <w:tc>
          <w:tcPr>
            <w:tcW w:w="820" w:type="pct"/>
            <w:tcBorders>
              <w:top w:val="single" w:sz="6" w:space="0" w:color="000000"/>
              <w:left w:val="single" w:sz="12" w:space="0" w:color="000000"/>
              <w:bottom w:val="single" w:sz="6" w:space="0" w:color="000000"/>
              <w:right w:val="single" w:sz="6" w:space="0" w:color="000000"/>
            </w:tcBorders>
          </w:tcPr>
          <w:p w:rsidR="00CB3AC5" w:rsidRPr="005A244A" w:rsidRDefault="00CB3AC5">
            <w:pPr>
              <w:spacing w:line="259" w:lineRule="auto"/>
              <w:ind w:left="2"/>
              <w:rPr>
                <w:sz w:val="20"/>
                <w:szCs w:val="20"/>
              </w:rPr>
            </w:pPr>
            <w:r w:rsidRPr="005A244A">
              <w:rPr>
                <w:rFonts w:ascii="Calibri" w:eastAsia="Calibri" w:hAnsi="Calibri" w:cs="Calibri"/>
                <w:b/>
                <w:color w:val="000000"/>
                <w:sz w:val="20"/>
                <w:szCs w:val="20"/>
              </w:rPr>
              <w:t xml:space="preserve">Søkehistorie: </w:t>
            </w:r>
          </w:p>
        </w:tc>
        <w:tc>
          <w:tcPr>
            <w:tcW w:w="4180" w:type="pct"/>
            <w:tcBorders>
              <w:top w:val="single" w:sz="6" w:space="0" w:color="000000"/>
              <w:left w:val="single" w:sz="6" w:space="0" w:color="000000"/>
              <w:bottom w:val="single" w:sz="6" w:space="0" w:color="000000"/>
              <w:right w:val="single" w:sz="12" w:space="0" w:color="000000"/>
            </w:tcBorders>
          </w:tcPr>
          <w:p w:rsidR="00CB3AC5" w:rsidRPr="005A244A" w:rsidRDefault="00CB3AC5">
            <w:pPr>
              <w:spacing w:line="259" w:lineRule="auto"/>
              <w:rPr>
                <w:sz w:val="20"/>
                <w:szCs w:val="20"/>
                <w:lang w:val="en-US"/>
              </w:rPr>
            </w:pPr>
            <w:r w:rsidRPr="005A244A">
              <w:rPr>
                <w:color w:val="000000"/>
                <w:sz w:val="20"/>
                <w:szCs w:val="20"/>
                <w:lang w:val="en-US"/>
              </w:rPr>
              <w:t xml:space="preserve">Advanced &gt; Title: </w:t>
            </w:r>
          </w:p>
          <w:p w:rsidR="00CB3AC5" w:rsidRPr="005A244A" w:rsidRDefault="00CB3AC5">
            <w:pPr>
              <w:spacing w:line="259" w:lineRule="auto"/>
              <w:rPr>
                <w:sz w:val="20"/>
                <w:szCs w:val="20"/>
                <w:lang w:val="en-US"/>
              </w:rPr>
            </w:pPr>
            <w:r w:rsidRPr="005A244A">
              <w:rPr>
                <w:color w:val="000000"/>
                <w:sz w:val="20"/>
                <w:szCs w:val="20"/>
                <w:lang w:val="en-US"/>
              </w:rPr>
              <w:t xml:space="preserve"> </w:t>
            </w:r>
          </w:p>
          <w:p w:rsidR="00CB3AC5" w:rsidRPr="005A244A" w:rsidRDefault="00CB3AC5">
            <w:pPr>
              <w:spacing w:line="259" w:lineRule="auto"/>
              <w:rPr>
                <w:sz w:val="20"/>
                <w:szCs w:val="20"/>
                <w:lang w:val="en-US"/>
              </w:rPr>
            </w:pPr>
            <w:r w:rsidRPr="005A244A">
              <w:rPr>
                <w:color w:val="000000"/>
                <w:sz w:val="20"/>
                <w:szCs w:val="20"/>
                <w:lang w:val="en-US"/>
              </w:rPr>
              <w:t xml:space="preserve">1.(heart OR myocardial) AND infarction </w:t>
            </w:r>
          </w:p>
          <w:p w:rsidR="00CB3AC5" w:rsidRPr="005A244A" w:rsidRDefault="00CB3AC5" w:rsidP="00CB3AC5">
            <w:pPr>
              <w:numPr>
                <w:ilvl w:val="0"/>
                <w:numId w:val="3"/>
              </w:numPr>
              <w:spacing w:line="259" w:lineRule="auto"/>
              <w:ind w:hanging="219"/>
              <w:rPr>
                <w:sz w:val="20"/>
                <w:szCs w:val="20"/>
                <w:lang w:val="en-US"/>
              </w:rPr>
            </w:pPr>
            <w:r w:rsidRPr="005A244A">
              <w:rPr>
                <w:color w:val="333333"/>
                <w:sz w:val="20"/>
                <w:szCs w:val="20"/>
                <w:lang w:val="en-US"/>
              </w:rPr>
              <w:t xml:space="preserve">stemi OR nstemi OR (ST-segment AND elevation) OR ST-elevation) </w:t>
            </w:r>
          </w:p>
          <w:p w:rsidR="00CB3AC5" w:rsidRPr="005A244A" w:rsidRDefault="00CB3AC5" w:rsidP="00CB3AC5">
            <w:pPr>
              <w:numPr>
                <w:ilvl w:val="0"/>
                <w:numId w:val="3"/>
              </w:numPr>
              <w:spacing w:line="259" w:lineRule="auto"/>
              <w:ind w:hanging="219"/>
              <w:rPr>
                <w:sz w:val="20"/>
                <w:szCs w:val="20"/>
              </w:rPr>
            </w:pPr>
            <w:r w:rsidRPr="005A244A">
              <w:rPr>
                <w:color w:val="333333"/>
                <w:sz w:val="20"/>
                <w:szCs w:val="20"/>
              </w:rPr>
              <w:t>1 OR 2</w:t>
            </w:r>
            <w:r w:rsidRPr="005A244A">
              <w:rPr>
                <w:color w:val="000000"/>
                <w:sz w:val="20"/>
                <w:szCs w:val="20"/>
              </w:rPr>
              <w:t xml:space="preserve"> </w:t>
            </w:r>
          </w:p>
          <w:p w:rsidR="00CB3AC5" w:rsidRPr="005A244A" w:rsidRDefault="00CB3AC5">
            <w:pPr>
              <w:spacing w:line="259" w:lineRule="auto"/>
              <w:rPr>
                <w:sz w:val="20"/>
                <w:szCs w:val="20"/>
              </w:rPr>
            </w:pPr>
            <w:r w:rsidRPr="005A244A">
              <w:rPr>
                <w:color w:val="000000"/>
                <w:sz w:val="20"/>
                <w:szCs w:val="20"/>
              </w:rPr>
              <w:t xml:space="preserve"> </w:t>
            </w:r>
          </w:p>
          <w:p w:rsidR="00CB3AC5" w:rsidRPr="005A244A" w:rsidRDefault="00CB3AC5">
            <w:pPr>
              <w:spacing w:line="259" w:lineRule="auto"/>
              <w:rPr>
                <w:sz w:val="20"/>
                <w:szCs w:val="20"/>
                <w:lang w:val="en-US"/>
              </w:rPr>
            </w:pPr>
            <w:r w:rsidRPr="005A244A">
              <w:rPr>
                <w:color w:val="000000"/>
                <w:sz w:val="20"/>
                <w:szCs w:val="20"/>
                <w:lang w:val="en-US"/>
              </w:rPr>
              <w:t xml:space="preserve">Avgrenset til Quick Lessons, Evidence Based Care Sheets, Skills og Patient Handouts </w:t>
            </w:r>
          </w:p>
          <w:p w:rsidR="00CB3AC5" w:rsidRPr="005A244A" w:rsidRDefault="00CB3AC5">
            <w:pPr>
              <w:spacing w:line="259" w:lineRule="auto"/>
              <w:rPr>
                <w:sz w:val="20"/>
                <w:szCs w:val="20"/>
                <w:lang w:val="en-US"/>
              </w:rPr>
            </w:pPr>
            <w:r w:rsidRPr="005A244A">
              <w:rPr>
                <w:color w:val="000000"/>
                <w:sz w:val="20"/>
                <w:szCs w:val="20"/>
                <w:lang w:val="en-US"/>
              </w:rPr>
              <w:t xml:space="preserve"> </w:t>
            </w:r>
          </w:p>
          <w:p w:rsidR="00CB3AC5" w:rsidRPr="005A244A" w:rsidRDefault="00CB3AC5">
            <w:pPr>
              <w:spacing w:line="239" w:lineRule="auto"/>
              <w:rPr>
                <w:sz w:val="20"/>
                <w:szCs w:val="20"/>
              </w:rPr>
            </w:pPr>
            <w:r w:rsidRPr="005A244A">
              <w:rPr>
                <w:rFonts w:ascii="Calibri" w:eastAsia="Calibri" w:hAnsi="Calibri" w:cs="Calibri"/>
                <w:i/>
                <w:color w:val="000000"/>
                <w:sz w:val="20"/>
                <w:szCs w:val="20"/>
              </w:rPr>
              <w:t xml:space="preserve">For å få fulltekstlenkene til å virke: det kan være nødvendig å kopiere og lime inn lenkene inn i nettleserens adressefelt (URL-feltet), istedet for bare å klikke på dem. </w:t>
            </w:r>
          </w:p>
          <w:p w:rsidR="00CB3AC5" w:rsidRPr="005A244A" w:rsidRDefault="00CB3AC5">
            <w:pPr>
              <w:spacing w:line="259" w:lineRule="auto"/>
              <w:rPr>
                <w:sz w:val="20"/>
                <w:szCs w:val="20"/>
              </w:rPr>
            </w:pPr>
            <w:r w:rsidRPr="005A244A">
              <w:rPr>
                <w:color w:val="FF0000"/>
                <w:sz w:val="20"/>
                <w:szCs w:val="20"/>
              </w:rPr>
              <w:t xml:space="preserve"> </w:t>
            </w:r>
          </w:p>
        </w:tc>
      </w:tr>
      <w:tr w:rsidR="00CB3AC5" w:rsidRPr="005A244A" w:rsidTr="00CB3AC5">
        <w:trPr>
          <w:trHeight w:val="1635"/>
        </w:trPr>
        <w:tc>
          <w:tcPr>
            <w:tcW w:w="820" w:type="pct"/>
            <w:tcBorders>
              <w:top w:val="single" w:sz="6" w:space="0" w:color="000000"/>
              <w:left w:val="single" w:sz="12" w:space="0" w:color="000000"/>
              <w:bottom w:val="single" w:sz="12" w:space="0" w:color="000000"/>
              <w:right w:val="single" w:sz="6" w:space="0" w:color="000000"/>
            </w:tcBorders>
          </w:tcPr>
          <w:p w:rsidR="00CB3AC5" w:rsidRPr="005A244A" w:rsidRDefault="00CB3AC5">
            <w:pPr>
              <w:spacing w:line="259" w:lineRule="auto"/>
              <w:ind w:left="2"/>
              <w:rPr>
                <w:sz w:val="20"/>
                <w:szCs w:val="20"/>
              </w:rPr>
            </w:pPr>
            <w:r w:rsidRPr="005A244A">
              <w:rPr>
                <w:rFonts w:ascii="Calibri" w:eastAsia="Calibri" w:hAnsi="Calibri" w:cs="Calibri"/>
                <w:b/>
                <w:color w:val="000000"/>
                <w:sz w:val="20"/>
                <w:szCs w:val="20"/>
              </w:rPr>
              <w:t xml:space="preserve">Treff: </w:t>
            </w:r>
          </w:p>
        </w:tc>
        <w:tc>
          <w:tcPr>
            <w:tcW w:w="4180" w:type="pct"/>
            <w:tcBorders>
              <w:top w:val="single" w:sz="6" w:space="0" w:color="000000"/>
              <w:left w:val="single" w:sz="6" w:space="0" w:color="000000"/>
              <w:bottom w:val="single" w:sz="12" w:space="0" w:color="000000"/>
              <w:right w:val="single" w:sz="12" w:space="0" w:color="000000"/>
            </w:tcBorders>
          </w:tcPr>
          <w:p w:rsidR="00CB3AC5" w:rsidRPr="005A244A" w:rsidRDefault="00CB3AC5">
            <w:pPr>
              <w:spacing w:line="259" w:lineRule="auto"/>
              <w:rPr>
                <w:sz w:val="20"/>
                <w:szCs w:val="20"/>
                <w:lang w:val="en-US"/>
              </w:rPr>
            </w:pPr>
            <w:r w:rsidRPr="005A244A">
              <w:rPr>
                <w:color w:val="000000"/>
                <w:sz w:val="20"/>
                <w:szCs w:val="20"/>
                <w:u w:val="single" w:color="000000"/>
                <w:lang w:val="en-US"/>
              </w:rPr>
              <w:t>Quick Lessons</w:t>
            </w:r>
            <w:r w:rsidRPr="005A244A">
              <w:rPr>
                <w:color w:val="000000"/>
                <w:sz w:val="20"/>
                <w:szCs w:val="20"/>
                <w:lang w:val="en-US"/>
              </w:rPr>
              <w:t xml:space="preserve"> </w:t>
            </w:r>
            <w:r w:rsidRPr="005A244A">
              <w:rPr>
                <w:color w:val="FF0000"/>
                <w:sz w:val="20"/>
                <w:szCs w:val="20"/>
                <w:lang w:val="en-US"/>
              </w:rPr>
              <w:t xml:space="preserve"> </w:t>
            </w:r>
          </w:p>
          <w:p w:rsidR="00CB3AC5" w:rsidRPr="005A244A" w:rsidRDefault="00CB3AC5">
            <w:pPr>
              <w:spacing w:line="259" w:lineRule="auto"/>
              <w:rPr>
                <w:sz w:val="20"/>
                <w:szCs w:val="20"/>
                <w:lang w:val="en-US"/>
              </w:rPr>
            </w:pPr>
            <w:r w:rsidRPr="005A244A">
              <w:rPr>
                <w:color w:val="000000"/>
                <w:sz w:val="20"/>
                <w:szCs w:val="20"/>
                <w:lang w:val="en-US"/>
              </w:rPr>
              <w:t xml:space="preserve"> </w:t>
            </w:r>
          </w:p>
          <w:p w:rsidR="00CB3AC5" w:rsidRPr="005A244A" w:rsidRDefault="00CB3AC5">
            <w:pPr>
              <w:spacing w:line="239" w:lineRule="auto"/>
              <w:rPr>
                <w:sz w:val="20"/>
                <w:szCs w:val="20"/>
                <w:lang w:val="en-US"/>
              </w:rPr>
            </w:pPr>
            <w:r w:rsidRPr="005A244A">
              <w:rPr>
                <w:color w:val="000000"/>
                <w:sz w:val="20"/>
                <w:szCs w:val="20"/>
                <w:lang w:val="en-US"/>
              </w:rPr>
              <w:t xml:space="preserve">Acute myocardial infarction By: Cabrera G, Kornusky J, Pravikoff D, CINAHL Nursing Guide, April 29, 2016 </w:t>
            </w:r>
          </w:p>
          <w:p w:rsidR="00CB3AC5" w:rsidRPr="00751B9E" w:rsidRDefault="00A12294">
            <w:pPr>
              <w:spacing w:line="259" w:lineRule="auto"/>
              <w:rPr>
                <w:color w:val="000000"/>
                <w:sz w:val="20"/>
                <w:szCs w:val="20"/>
                <w:lang w:val="en-US"/>
              </w:rPr>
            </w:pPr>
            <w:hyperlink r:id="rId268">
              <w:r w:rsidR="00CB3AC5" w:rsidRPr="005A244A">
                <w:rPr>
                  <w:color w:val="0000FF"/>
                  <w:sz w:val="20"/>
                  <w:szCs w:val="20"/>
                  <w:u w:val="single" w:color="0000FF"/>
                  <w:lang w:val="en-US"/>
                </w:rPr>
                <w:t>http://search.ebscohost.com/login.aspx?direct=true&amp;db=nup&amp;AN=T701349&amp;site=nup</w:t>
              </w:r>
            </w:hyperlink>
            <w:hyperlink r:id="rId269"/>
            <w:hyperlink r:id="rId270">
              <w:r w:rsidR="00CB3AC5" w:rsidRPr="005A244A">
                <w:rPr>
                  <w:color w:val="0000FF"/>
                  <w:sz w:val="20"/>
                  <w:szCs w:val="20"/>
                  <w:u w:val="single" w:color="0000FF"/>
                  <w:lang w:val="en-US"/>
                </w:rPr>
                <w:t>live&amp;scope=site</w:t>
              </w:r>
            </w:hyperlink>
            <w:hyperlink r:id="rId271">
              <w:r w:rsidR="00CB3AC5" w:rsidRPr="005A244A">
                <w:rPr>
                  <w:color w:val="000000"/>
                  <w:sz w:val="20"/>
                  <w:szCs w:val="20"/>
                  <w:lang w:val="en-US"/>
                </w:rPr>
                <w:t xml:space="preserve"> </w:t>
              </w:r>
            </w:hyperlink>
          </w:p>
          <w:p w:rsidR="00CB3AC5" w:rsidRPr="00751B9E" w:rsidRDefault="00CB3AC5">
            <w:pPr>
              <w:spacing w:line="259" w:lineRule="auto"/>
              <w:rPr>
                <w:color w:val="000000"/>
                <w:sz w:val="20"/>
                <w:szCs w:val="20"/>
                <w:lang w:val="en-US"/>
              </w:rPr>
            </w:pPr>
          </w:p>
          <w:p w:rsidR="00CB3AC5" w:rsidRPr="005A244A" w:rsidRDefault="00CB3AC5" w:rsidP="00CB3AC5">
            <w:pPr>
              <w:spacing w:line="259" w:lineRule="auto"/>
              <w:rPr>
                <w:sz w:val="20"/>
                <w:szCs w:val="20"/>
                <w:lang w:val="en-US"/>
              </w:rPr>
            </w:pPr>
            <w:r w:rsidRPr="005A244A">
              <w:rPr>
                <w:color w:val="000000"/>
                <w:sz w:val="20"/>
                <w:szCs w:val="20"/>
                <w:lang w:val="en-US"/>
              </w:rPr>
              <w:t xml:space="preserve">Acute myocardial infarction in women By: Schub T, Barous T, Pravikoff D, CINAHL </w:t>
            </w:r>
          </w:p>
          <w:p w:rsidR="00CB3AC5" w:rsidRPr="005A244A" w:rsidRDefault="00CB3AC5" w:rsidP="00CB3AC5">
            <w:pPr>
              <w:spacing w:line="259" w:lineRule="auto"/>
              <w:rPr>
                <w:sz w:val="20"/>
                <w:szCs w:val="20"/>
                <w:lang w:val="en-US"/>
              </w:rPr>
            </w:pPr>
            <w:r w:rsidRPr="005A244A">
              <w:rPr>
                <w:color w:val="000000"/>
                <w:sz w:val="20"/>
                <w:szCs w:val="20"/>
                <w:lang w:val="en-US"/>
              </w:rPr>
              <w:t xml:space="preserve">Nursing Guide, November 18, 2016 </w:t>
            </w:r>
          </w:p>
          <w:p w:rsidR="00CB3AC5" w:rsidRPr="005A244A" w:rsidRDefault="00A12294" w:rsidP="00CB3AC5">
            <w:pPr>
              <w:spacing w:line="239" w:lineRule="auto"/>
              <w:rPr>
                <w:sz w:val="20"/>
                <w:szCs w:val="20"/>
                <w:lang w:val="en-US"/>
              </w:rPr>
            </w:pPr>
            <w:hyperlink r:id="rId272">
              <w:r w:rsidR="00CB3AC5" w:rsidRPr="005A244A">
                <w:rPr>
                  <w:color w:val="0000FF"/>
                  <w:sz w:val="20"/>
                  <w:szCs w:val="20"/>
                  <w:u w:val="single" w:color="0000FF"/>
                  <w:lang w:val="en-US"/>
                </w:rPr>
                <w:t>http://search.ebscohost.com/login.aspx?direct=true&amp;db=nup&amp;AN=T701513&amp;site=nup</w:t>
              </w:r>
            </w:hyperlink>
            <w:hyperlink r:id="rId273"/>
            <w:hyperlink r:id="rId274">
              <w:r w:rsidR="00CB3AC5" w:rsidRPr="005A244A">
                <w:rPr>
                  <w:color w:val="0000FF"/>
                  <w:sz w:val="20"/>
                  <w:szCs w:val="20"/>
                  <w:u w:val="single" w:color="0000FF"/>
                  <w:lang w:val="en-US"/>
                </w:rPr>
                <w:t>live&amp;scope=site</w:t>
              </w:r>
            </w:hyperlink>
            <w:hyperlink r:id="rId275">
              <w:r w:rsidR="00CB3AC5" w:rsidRPr="005A244A">
                <w:rPr>
                  <w:color w:val="00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000000"/>
                <w:sz w:val="20"/>
                <w:szCs w:val="20"/>
                <w:lang w:val="en-US"/>
              </w:rPr>
              <w:t xml:space="preserve"> </w:t>
            </w:r>
          </w:p>
          <w:p w:rsidR="00CB3AC5" w:rsidRPr="005A244A" w:rsidRDefault="00CB3AC5" w:rsidP="00CB3AC5">
            <w:pPr>
              <w:spacing w:line="239" w:lineRule="auto"/>
              <w:rPr>
                <w:sz w:val="20"/>
                <w:szCs w:val="20"/>
                <w:lang w:val="en-US"/>
              </w:rPr>
            </w:pPr>
            <w:r w:rsidRPr="005A244A">
              <w:rPr>
                <w:color w:val="000000"/>
                <w:sz w:val="20"/>
                <w:szCs w:val="20"/>
                <w:lang w:val="en-US"/>
              </w:rPr>
              <w:t xml:space="preserve">Acute myocardial infarction and diabetes mellitus By: Schub T, Pravikoff D, CINAHL Nursing Guide, April 29, 2016 </w:t>
            </w:r>
          </w:p>
          <w:p w:rsidR="00CB3AC5" w:rsidRPr="005A244A" w:rsidRDefault="00A12294" w:rsidP="00CB3AC5">
            <w:pPr>
              <w:spacing w:line="239" w:lineRule="auto"/>
              <w:rPr>
                <w:sz w:val="20"/>
                <w:szCs w:val="20"/>
                <w:lang w:val="en-US"/>
              </w:rPr>
            </w:pPr>
            <w:hyperlink r:id="rId276">
              <w:r w:rsidR="00CB3AC5" w:rsidRPr="005A244A">
                <w:rPr>
                  <w:color w:val="0000FF"/>
                  <w:sz w:val="20"/>
                  <w:szCs w:val="20"/>
                  <w:u w:val="single" w:color="0000FF"/>
                  <w:lang w:val="en-US"/>
                </w:rPr>
                <w:t>http://search.ebscohost.com/login.aspx?direct=true&amp;db=nup&amp;AN=T701634&amp;site=nup</w:t>
              </w:r>
            </w:hyperlink>
            <w:hyperlink r:id="rId277"/>
            <w:hyperlink r:id="rId278">
              <w:r w:rsidR="00CB3AC5" w:rsidRPr="005A244A">
                <w:rPr>
                  <w:color w:val="0000FF"/>
                  <w:sz w:val="20"/>
                  <w:szCs w:val="20"/>
                  <w:u w:val="single" w:color="0000FF"/>
                  <w:lang w:val="en-US"/>
                </w:rPr>
                <w:t>live&amp;scope=site</w:t>
              </w:r>
            </w:hyperlink>
            <w:hyperlink r:id="rId279">
              <w:r w:rsidR="00CB3AC5" w:rsidRPr="005A244A">
                <w:rPr>
                  <w:color w:val="00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000000"/>
                <w:sz w:val="20"/>
                <w:szCs w:val="20"/>
                <w:lang w:val="en-US"/>
              </w:rPr>
              <w:t xml:space="preserve"> </w:t>
            </w:r>
          </w:p>
          <w:p w:rsidR="00CB3AC5" w:rsidRPr="005A244A" w:rsidRDefault="00CB3AC5" w:rsidP="00CB3AC5">
            <w:pPr>
              <w:jc w:val="both"/>
              <w:rPr>
                <w:sz w:val="20"/>
                <w:szCs w:val="20"/>
                <w:lang w:val="en-US"/>
              </w:rPr>
            </w:pPr>
            <w:r w:rsidRPr="005A244A">
              <w:rPr>
                <w:color w:val="000000"/>
                <w:sz w:val="20"/>
                <w:szCs w:val="20"/>
                <w:lang w:val="en-US"/>
              </w:rPr>
              <w:t xml:space="preserve">Acute myocardial infarction in older adults By: Schub T, Pravikoff D, CINAHL Nursing Guide, October 14, 2016 </w:t>
            </w:r>
          </w:p>
          <w:p w:rsidR="00CB3AC5" w:rsidRPr="005A244A" w:rsidRDefault="00A12294" w:rsidP="00CB3AC5">
            <w:pPr>
              <w:spacing w:line="239" w:lineRule="auto"/>
              <w:rPr>
                <w:sz w:val="20"/>
                <w:szCs w:val="20"/>
                <w:lang w:val="en-US"/>
              </w:rPr>
            </w:pPr>
            <w:hyperlink r:id="rId280">
              <w:r w:rsidR="00CB3AC5" w:rsidRPr="005A244A">
                <w:rPr>
                  <w:color w:val="0000FF"/>
                  <w:sz w:val="20"/>
                  <w:szCs w:val="20"/>
                  <w:u w:val="single" w:color="0000FF"/>
                  <w:lang w:val="en-US"/>
                </w:rPr>
                <w:t>http://search.ebscohost.com/login.aspx?direct=true&amp;db=nup&amp;AN=T701532&amp;site=nup</w:t>
              </w:r>
            </w:hyperlink>
            <w:hyperlink r:id="rId281"/>
            <w:hyperlink r:id="rId282">
              <w:r w:rsidR="00CB3AC5" w:rsidRPr="005A244A">
                <w:rPr>
                  <w:color w:val="0000FF"/>
                  <w:sz w:val="20"/>
                  <w:szCs w:val="20"/>
                  <w:u w:val="single" w:color="0000FF"/>
                  <w:lang w:val="en-US"/>
                </w:rPr>
                <w:t>live&amp;scope=site</w:t>
              </w:r>
            </w:hyperlink>
            <w:hyperlink r:id="rId283">
              <w:r w:rsidR="00CB3AC5" w:rsidRPr="005A244A">
                <w:rPr>
                  <w:color w:val="00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00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u w:val="single" w:color="000000"/>
                <w:lang w:val="en-US"/>
              </w:rPr>
              <w:t>Evidence Based Care Sheets</w:t>
            </w:r>
            <w:r w:rsidRPr="005A244A">
              <w:rPr>
                <w:color w:val="00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Core Measure: Acute Myocardial Infarction -- Aspirin at Arrival By: Mennella H, </w:t>
            </w:r>
          </w:p>
          <w:p w:rsidR="00CB3AC5" w:rsidRPr="005A244A" w:rsidRDefault="00CB3AC5" w:rsidP="00CB3AC5">
            <w:pPr>
              <w:spacing w:line="259" w:lineRule="auto"/>
              <w:rPr>
                <w:sz w:val="20"/>
                <w:szCs w:val="20"/>
                <w:lang w:val="en-US"/>
              </w:rPr>
            </w:pPr>
            <w:r w:rsidRPr="005A244A">
              <w:rPr>
                <w:color w:val="000000"/>
                <w:sz w:val="20"/>
                <w:szCs w:val="20"/>
                <w:lang w:val="en-US"/>
              </w:rPr>
              <w:t xml:space="preserve">Pravikoff D, CINAHL Nursing Guide, May 20, 2016 </w:t>
            </w:r>
          </w:p>
          <w:p w:rsidR="00CB3AC5" w:rsidRPr="005A244A" w:rsidRDefault="00A12294" w:rsidP="00CB3AC5">
            <w:pPr>
              <w:spacing w:line="239" w:lineRule="auto"/>
              <w:rPr>
                <w:sz w:val="20"/>
                <w:szCs w:val="20"/>
                <w:lang w:val="en-US"/>
              </w:rPr>
            </w:pPr>
            <w:hyperlink r:id="rId284">
              <w:r w:rsidR="00CB3AC5" w:rsidRPr="005A244A">
                <w:rPr>
                  <w:color w:val="0000FF"/>
                  <w:sz w:val="20"/>
                  <w:szCs w:val="20"/>
                  <w:u w:val="single" w:color="0000FF"/>
                  <w:lang w:val="en-US"/>
                </w:rPr>
                <w:t>http://search.ebscohost.com/login.aspx?direct=true&amp;db=nup&amp;AN=T707748&amp;site=nup</w:t>
              </w:r>
            </w:hyperlink>
            <w:hyperlink r:id="rId285"/>
            <w:hyperlink r:id="rId286">
              <w:r w:rsidR="00CB3AC5" w:rsidRPr="005A244A">
                <w:rPr>
                  <w:color w:val="0000FF"/>
                  <w:sz w:val="20"/>
                  <w:szCs w:val="20"/>
                  <w:u w:val="single" w:color="0000FF"/>
                  <w:lang w:val="en-US"/>
                </w:rPr>
                <w:t>live&amp;scope=site</w:t>
              </w:r>
            </w:hyperlink>
            <w:hyperlink r:id="rId287">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39" w:lineRule="auto"/>
              <w:rPr>
                <w:sz w:val="20"/>
                <w:szCs w:val="20"/>
                <w:lang w:val="en-US"/>
              </w:rPr>
            </w:pPr>
            <w:r w:rsidRPr="005A244A">
              <w:rPr>
                <w:color w:val="000000"/>
                <w:sz w:val="20"/>
                <w:szCs w:val="20"/>
                <w:lang w:val="en-US"/>
              </w:rPr>
              <w:t xml:space="preserve">Core Measure: Acute Myocardial Infarction -- Beta Blockers at Discharge By: Mennella H, Pravikoff D, CINAHL Nursing Guide, March 3, 2017 </w:t>
            </w:r>
          </w:p>
          <w:p w:rsidR="00CB3AC5" w:rsidRPr="005A244A" w:rsidRDefault="00A12294" w:rsidP="00CB3AC5">
            <w:pPr>
              <w:spacing w:line="239" w:lineRule="auto"/>
              <w:rPr>
                <w:sz w:val="20"/>
                <w:szCs w:val="20"/>
                <w:lang w:val="en-US"/>
              </w:rPr>
            </w:pPr>
            <w:hyperlink r:id="rId288">
              <w:r w:rsidR="00CB3AC5" w:rsidRPr="005A244A">
                <w:rPr>
                  <w:color w:val="0000FF"/>
                  <w:sz w:val="20"/>
                  <w:szCs w:val="20"/>
                  <w:u w:val="single" w:color="0000FF"/>
                  <w:lang w:val="en-US"/>
                </w:rPr>
                <w:t>http://search.ebscohost.com/login.aspx?direct=true&amp;db=nup&amp;AN=T901457&amp;site=nup</w:t>
              </w:r>
            </w:hyperlink>
            <w:hyperlink r:id="rId289"/>
            <w:hyperlink r:id="rId290">
              <w:r w:rsidR="00CB3AC5" w:rsidRPr="005A244A">
                <w:rPr>
                  <w:color w:val="0000FF"/>
                  <w:sz w:val="20"/>
                  <w:szCs w:val="20"/>
                  <w:u w:val="single" w:color="0000FF"/>
                  <w:lang w:val="en-US"/>
                </w:rPr>
                <w:t>live&amp;scope=site</w:t>
              </w:r>
            </w:hyperlink>
            <w:hyperlink r:id="rId291">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39" w:lineRule="auto"/>
              <w:rPr>
                <w:sz w:val="20"/>
                <w:szCs w:val="20"/>
                <w:lang w:val="en-US"/>
              </w:rPr>
            </w:pPr>
            <w:r w:rsidRPr="005A244A">
              <w:rPr>
                <w:color w:val="000000"/>
                <w:sz w:val="20"/>
                <w:szCs w:val="20"/>
                <w:lang w:val="en-US"/>
              </w:rPr>
              <w:t xml:space="preserve">Core Measure: Acute Myocardial Infarction -- Median Time to Fibrinolysis By: Mennella H, Pravikoff D, CINAHL Nursing Guide, March 3, 2017 </w:t>
            </w:r>
          </w:p>
          <w:p w:rsidR="00CB3AC5" w:rsidRPr="005A244A" w:rsidRDefault="00A12294" w:rsidP="00CB3AC5">
            <w:pPr>
              <w:spacing w:line="239" w:lineRule="auto"/>
              <w:rPr>
                <w:sz w:val="20"/>
                <w:szCs w:val="20"/>
                <w:lang w:val="en-US"/>
              </w:rPr>
            </w:pPr>
            <w:hyperlink r:id="rId292">
              <w:r w:rsidR="00CB3AC5" w:rsidRPr="005A244A">
                <w:rPr>
                  <w:color w:val="0000FF"/>
                  <w:sz w:val="20"/>
                  <w:szCs w:val="20"/>
                  <w:u w:val="single" w:color="0000FF"/>
                  <w:lang w:val="en-US"/>
                </w:rPr>
                <w:t>http://search.ebscohost.com/login.aspx?direct=true&amp;db=nup&amp;AN=T901468&amp;site=nup</w:t>
              </w:r>
            </w:hyperlink>
            <w:hyperlink r:id="rId293"/>
            <w:hyperlink r:id="rId294">
              <w:r w:rsidR="00CB3AC5" w:rsidRPr="005A244A">
                <w:rPr>
                  <w:color w:val="0000FF"/>
                  <w:sz w:val="20"/>
                  <w:szCs w:val="20"/>
                  <w:u w:val="single" w:color="0000FF"/>
                  <w:lang w:val="en-US"/>
                </w:rPr>
                <w:t>live&amp;scope=site</w:t>
              </w:r>
            </w:hyperlink>
            <w:hyperlink r:id="rId295">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Core Measure: Acute Myocardial Infarction -- Smoking Cessation Education By: </w:t>
            </w:r>
          </w:p>
          <w:p w:rsidR="00CB3AC5" w:rsidRPr="005A244A" w:rsidRDefault="00CB3AC5" w:rsidP="00CB3AC5">
            <w:pPr>
              <w:spacing w:line="259" w:lineRule="auto"/>
              <w:rPr>
                <w:sz w:val="20"/>
                <w:szCs w:val="20"/>
                <w:lang w:val="en-US"/>
              </w:rPr>
            </w:pPr>
            <w:r w:rsidRPr="005A244A">
              <w:rPr>
                <w:color w:val="000000"/>
                <w:sz w:val="20"/>
                <w:szCs w:val="20"/>
                <w:lang w:val="en-US"/>
              </w:rPr>
              <w:t xml:space="preserve">Mennella H, Pravikoff D, CINAHL Nursing Guide, March 17, 2017 </w:t>
            </w:r>
          </w:p>
          <w:p w:rsidR="00CB3AC5" w:rsidRPr="005A244A" w:rsidRDefault="00A12294" w:rsidP="00CB3AC5">
            <w:pPr>
              <w:spacing w:line="239" w:lineRule="auto"/>
              <w:rPr>
                <w:sz w:val="20"/>
                <w:szCs w:val="20"/>
                <w:lang w:val="en-US"/>
              </w:rPr>
            </w:pPr>
            <w:hyperlink r:id="rId296">
              <w:r w:rsidR="00CB3AC5" w:rsidRPr="005A244A">
                <w:rPr>
                  <w:color w:val="0000FF"/>
                  <w:sz w:val="20"/>
                  <w:szCs w:val="20"/>
                  <w:u w:val="single" w:color="0000FF"/>
                  <w:lang w:val="en-US"/>
                </w:rPr>
                <w:t>http://search.ebscohost.com/login.aspx?direct=true&amp;db=nup&amp;AN=T901462&amp;site=nup</w:t>
              </w:r>
            </w:hyperlink>
            <w:hyperlink r:id="rId297"/>
            <w:hyperlink r:id="rId298">
              <w:r w:rsidR="00CB3AC5" w:rsidRPr="005A244A">
                <w:rPr>
                  <w:color w:val="0000FF"/>
                  <w:sz w:val="20"/>
                  <w:szCs w:val="20"/>
                  <w:u w:val="single" w:color="0000FF"/>
                  <w:lang w:val="en-US"/>
                </w:rPr>
                <w:t>live&amp;scope=site</w:t>
              </w:r>
            </w:hyperlink>
            <w:hyperlink r:id="rId299">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39" w:lineRule="auto"/>
              <w:rPr>
                <w:sz w:val="20"/>
                <w:szCs w:val="20"/>
                <w:lang w:val="en-US"/>
              </w:rPr>
            </w:pPr>
            <w:r w:rsidRPr="005A244A">
              <w:rPr>
                <w:color w:val="000000"/>
                <w:sz w:val="20"/>
                <w:szCs w:val="20"/>
                <w:lang w:val="en-US"/>
              </w:rPr>
              <w:t xml:space="preserve">Core Measure: Acute Myocardial Infarction -- ACEI or ARB for LVSD By: Mennella H, Pravikoff D, CINAHL Nursing Guide, February 10, 2017 </w:t>
            </w:r>
          </w:p>
          <w:p w:rsidR="00CB3AC5" w:rsidRPr="005A244A" w:rsidRDefault="00A12294" w:rsidP="00CB3AC5">
            <w:pPr>
              <w:spacing w:line="239" w:lineRule="auto"/>
              <w:rPr>
                <w:sz w:val="20"/>
                <w:szCs w:val="20"/>
                <w:lang w:val="en-US"/>
              </w:rPr>
            </w:pPr>
            <w:hyperlink r:id="rId300">
              <w:r w:rsidR="00CB3AC5" w:rsidRPr="005A244A">
                <w:rPr>
                  <w:color w:val="0000FF"/>
                  <w:sz w:val="20"/>
                  <w:szCs w:val="20"/>
                  <w:u w:val="single" w:color="0000FF"/>
                  <w:lang w:val="en-US"/>
                </w:rPr>
                <w:t>http://search.ebscohost.com/login.aspx?direct=true&amp;db=nup&amp;AN=T901472&amp;site=nup</w:t>
              </w:r>
            </w:hyperlink>
            <w:hyperlink r:id="rId301"/>
            <w:hyperlink r:id="rId302">
              <w:r w:rsidR="00CB3AC5" w:rsidRPr="005A244A">
                <w:rPr>
                  <w:color w:val="0000FF"/>
                  <w:sz w:val="20"/>
                  <w:szCs w:val="20"/>
                  <w:u w:val="single" w:color="0000FF"/>
                  <w:lang w:val="en-US"/>
                </w:rPr>
                <w:t>live&amp;scope=site</w:t>
              </w:r>
            </w:hyperlink>
            <w:hyperlink r:id="rId303">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Core Measure: Acute Myocardial Infarction -- Statin Prescribed at Discharge By: </w:t>
            </w:r>
          </w:p>
          <w:p w:rsidR="00CB3AC5" w:rsidRPr="005A244A" w:rsidRDefault="00CB3AC5" w:rsidP="00CB3AC5">
            <w:pPr>
              <w:spacing w:line="259" w:lineRule="auto"/>
              <w:rPr>
                <w:sz w:val="20"/>
                <w:szCs w:val="20"/>
              </w:rPr>
            </w:pPr>
            <w:r w:rsidRPr="005A244A">
              <w:rPr>
                <w:color w:val="000000"/>
                <w:sz w:val="20"/>
                <w:szCs w:val="20"/>
              </w:rPr>
              <w:t xml:space="preserve">Mennella H, Pravikoff D, CINAHL Nursing Guide, June 24, 2016 </w:t>
            </w:r>
          </w:p>
          <w:p w:rsidR="00CB3AC5" w:rsidRPr="005A244A" w:rsidRDefault="00A12294" w:rsidP="00CB3AC5">
            <w:pPr>
              <w:spacing w:line="239" w:lineRule="auto"/>
              <w:rPr>
                <w:sz w:val="20"/>
                <w:szCs w:val="20"/>
              </w:rPr>
            </w:pPr>
            <w:hyperlink r:id="rId304">
              <w:r w:rsidR="00CB3AC5" w:rsidRPr="005A244A">
                <w:rPr>
                  <w:color w:val="0000FF"/>
                  <w:sz w:val="20"/>
                  <w:szCs w:val="20"/>
                  <w:u w:val="single" w:color="0000FF"/>
                </w:rPr>
                <w:t>http://search.ebscohost.com/login.aspx?direct=true&amp;db=nup&amp;AN=T901471&amp;site=nup</w:t>
              </w:r>
            </w:hyperlink>
            <w:hyperlink r:id="rId305"/>
            <w:hyperlink r:id="rId306">
              <w:r w:rsidR="00CB3AC5" w:rsidRPr="005A244A">
                <w:rPr>
                  <w:color w:val="0000FF"/>
                  <w:sz w:val="20"/>
                  <w:szCs w:val="20"/>
                  <w:u w:val="single" w:color="0000FF"/>
                </w:rPr>
                <w:t>live&amp;scope=site</w:t>
              </w:r>
            </w:hyperlink>
            <w:hyperlink r:id="rId307">
              <w:r w:rsidR="00CB3AC5" w:rsidRPr="005A244A">
                <w:rPr>
                  <w:color w:val="FF0000"/>
                  <w:sz w:val="20"/>
                  <w:szCs w:val="20"/>
                </w:rPr>
                <w:t xml:space="preserve"> </w:t>
              </w:r>
            </w:hyperlink>
          </w:p>
          <w:p w:rsidR="00CB3AC5" w:rsidRPr="005A244A" w:rsidRDefault="00CB3AC5" w:rsidP="00CB3AC5">
            <w:pPr>
              <w:spacing w:line="259" w:lineRule="auto"/>
              <w:rPr>
                <w:sz w:val="20"/>
                <w:szCs w:val="20"/>
              </w:rPr>
            </w:pPr>
            <w:r w:rsidRPr="005A244A">
              <w:rPr>
                <w:color w:val="FF0000"/>
                <w:sz w:val="20"/>
                <w:szCs w:val="20"/>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Core Measure: Acute Myocardial Infarction -- Prescription of Aspirin at Discharge By: Mennella H, Pravikoff D, CINAHL Nursing Guide, March 17, 2017 </w:t>
            </w:r>
          </w:p>
          <w:p w:rsidR="00CB3AC5" w:rsidRPr="005A244A" w:rsidRDefault="00A12294" w:rsidP="00CB3AC5">
            <w:pPr>
              <w:spacing w:line="239" w:lineRule="auto"/>
              <w:rPr>
                <w:sz w:val="20"/>
                <w:szCs w:val="20"/>
                <w:lang w:val="en-US"/>
              </w:rPr>
            </w:pPr>
            <w:hyperlink r:id="rId308">
              <w:r w:rsidR="00CB3AC5" w:rsidRPr="005A244A">
                <w:rPr>
                  <w:color w:val="0000FF"/>
                  <w:sz w:val="20"/>
                  <w:szCs w:val="20"/>
                  <w:u w:val="single" w:color="0000FF"/>
                  <w:lang w:val="en-US"/>
                </w:rPr>
                <w:t>http://search.ebscohost.com/login.aspx?direct=true&amp;db=nup&amp;AN=T901930&amp;site=nup</w:t>
              </w:r>
            </w:hyperlink>
            <w:hyperlink r:id="rId309"/>
            <w:hyperlink r:id="rId310">
              <w:r w:rsidR="00CB3AC5" w:rsidRPr="005A244A">
                <w:rPr>
                  <w:color w:val="0000FF"/>
                  <w:sz w:val="20"/>
                  <w:szCs w:val="20"/>
                  <w:u w:val="single" w:color="0000FF"/>
                  <w:lang w:val="en-US"/>
                </w:rPr>
                <w:t>live&amp;scope=site</w:t>
              </w:r>
            </w:hyperlink>
            <w:hyperlink r:id="rId311">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Core Measure: Acute Myocardial Infarction: Primary Percutaneous Coronary </w:t>
            </w:r>
          </w:p>
          <w:p w:rsidR="00CB3AC5" w:rsidRPr="005A244A" w:rsidRDefault="00CB3AC5" w:rsidP="00CB3AC5">
            <w:pPr>
              <w:spacing w:after="2" w:line="237" w:lineRule="auto"/>
              <w:rPr>
                <w:sz w:val="20"/>
                <w:szCs w:val="20"/>
                <w:lang w:val="en-US"/>
              </w:rPr>
            </w:pPr>
            <w:r w:rsidRPr="005A244A">
              <w:rPr>
                <w:color w:val="000000"/>
                <w:sz w:val="20"/>
                <w:szCs w:val="20"/>
                <w:lang w:val="en-US"/>
              </w:rPr>
              <w:t xml:space="preserve">Intervention -- Received within 90 Minutes of Hospital Arrival By: Mennella H, Pravikoff D, CINAHL Nursing Guide, March 17, 2017 </w:t>
            </w:r>
          </w:p>
          <w:p w:rsidR="00CB3AC5" w:rsidRPr="005A244A" w:rsidRDefault="00A12294" w:rsidP="00CB3AC5">
            <w:pPr>
              <w:spacing w:line="239" w:lineRule="auto"/>
              <w:rPr>
                <w:sz w:val="20"/>
                <w:szCs w:val="20"/>
                <w:lang w:val="en-US"/>
              </w:rPr>
            </w:pPr>
            <w:hyperlink r:id="rId312">
              <w:r w:rsidR="00CB3AC5" w:rsidRPr="005A244A">
                <w:rPr>
                  <w:color w:val="0000FF"/>
                  <w:sz w:val="20"/>
                  <w:szCs w:val="20"/>
                  <w:u w:val="single" w:color="0000FF"/>
                  <w:lang w:val="en-US"/>
                </w:rPr>
                <w:t>http://search.ebscohost.com/login.aspx?direct=true&amp;db=nup&amp;AN=T901470&amp;site=nup</w:t>
              </w:r>
            </w:hyperlink>
            <w:hyperlink r:id="rId313"/>
            <w:hyperlink r:id="rId314">
              <w:r w:rsidR="00CB3AC5" w:rsidRPr="005A244A">
                <w:rPr>
                  <w:color w:val="0000FF"/>
                  <w:sz w:val="20"/>
                  <w:szCs w:val="20"/>
                  <w:u w:val="single" w:color="0000FF"/>
                  <w:lang w:val="en-US"/>
                </w:rPr>
                <w:t>live&amp;scope=site</w:t>
              </w:r>
            </w:hyperlink>
            <w:hyperlink r:id="rId315">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39" w:lineRule="auto"/>
              <w:rPr>
                <w:sz w:val="20"/>
                <w:szCs w:val="20"/>
                <w:lang w:val="en-US"/>
              </w:rPr>
            </w:pPr>
            <w:r w:rsidRPr="005A244A">
              <w:rPr>
                <w:color w:val="000000"/>
                <w:sz w:val="20"/>
                <w:szCs w:val="20"/>
                <w:lang w:val="en-US"/>
              </w:rPr>
              <w:t xml:space="preserve">Core Measure: Acute Myocardial Infarction: Fibrinolytic Therapy -- Received within 30 Minutes of Hospital Arrival By: Mennella H, Pravikoff D, CINAHL Nursing Guide, March </w:t>
            </w:r>
          </w:p>
          <w:p w:rsidR="00CB3AC5" w:rsidRPr="005A244A" w:rsidRDefault="00CB3AC5" w:rsidP="00CB3AC5">
            <w:pPr>
              <w:spacing w:line="259" w:lineRule="auto"/>
              <w:rPr>
                <w:sz w:val="20"/>
                <w:szCs w:val="20"/>
                <w:lang w:val="en-US"/>
              </w:rPr>
            </w:pPr>
            <w:r w:rsidRPr="005A244A">
              <w:rPr>
                <w:color w:val="000000"/>
                <w:sz w:val="20"/>
                <w:szCs w:val="20"/>
                <w:lang w:val="en-US"/>
              </w:rPr>
              <w:t xml:space="preserve">3, 2017 </w:t>
            </w:r>
          </w:p>
          <w:p w:rsidR="00CB3AC5" w:rsidRPr="005A244A" w:rsidRDefault="00A12294" w:rsidP="00CB3AC5">
            <w:pPr>
              <w:spacing w:line="239" w:lineRule="auto"/>
              <w:rPr>
                <w:sz w:val="20"/>
                <w:szCs w:val="20"/>
                <w:lang w:val="en-US"/>
              </w:rPr>
            </w:pPr>
            <w:hyperlink r:id="rId316">
              <w:r w:rsidR="00CB3AC5" w:rsidRPr="005A244A">
                <w:rPr>
                  <w:color w:val="0000FF"/>
                  <w:sz w:val="20"/>
                  <w:szCs w:val="20"/>
                  <w:u w:val="single" w:color="0000FF"/>
                  <w:lang w:val="en-US"/>
                </w:rPr>
                <w:t>http://search.ebscohost.com/login.aspx?direct=true&amp;db=nup&amp;AN=T901474&amp;site=nup</w:t>
              </w:r>
            </w:hyperlink>
            <w:hyperlink r:id="rId317"/>
            <w:hyperlink r:id="rId318">
              <w:r w:rsidR="00CB3AC5" w:rsidRPr="005A244A">
                <w:rPr>
                  <w:color w:val="0000FF"/>
                  <w:sz w:val="20"/>
                  <w:szCs w:val="20"/>
                  <w:u w:val="single" w:color="0000FF"/>
                  <w:lang w:val="en-US"/>
                </w:rPr>
                <w:t>live&amp;scope=site</w:t>
              </w:r>
            </w:hyperlink>
            <w:hyperlink r:id="rId319">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39" w:lineRule="auto"/>
              <w:rPr>
                <w:sz w:val="20"/>
                <w:szCs w:val="20"/>
                <w:lang w:val="en-US"/>
              </w:rPr>
            </w:pPr>
            <w:r w:rsidRPr="005A244A">
              <w:rPr>
                <w:color w:val="000000"/>
                <w:sz w:val="20"/>
                <w:szCs w:val="20"/>
                <w:lang w:val="en-US"/>
              </w:rPr>
              <w:t xml:space="preserve">Core Measure: Acute Myocardial Infarction -- Median Time to Primary Percutaneous Coronary Intervention By: Mennella H, Pravikoff D, CINAHL Nursing Guide, May 13, </w:t>
            </w:r>
          </w:p>
          <w:p w:rsidR="00CB3AC5" w:rsidRPr="005A244A" w:rsidRDefault="00CB3AC5" w:rsidP="00CB3AC5">
            <w:pPr>
              <w:spacing w:line="259" w:lineRule="auto"/>
              <w:rPr>
                <w:sz w:val="20"/>
                <w:szCs w:val="20"/>
                <w:lang w:val="en-US"/>
              </w:rPr>
            </w:pPr>
            <w:r w:rsidRPr="005A244A">
              <w:rPr>
                <w:color w:val="000000"/>
                <w:sz w:val="20"/>
                <w:szCs w:val="20"/>
                <w:lang w:val="en-US"/>
              </w:rPr>
              <w:t xml:space="preserve">2016 </w:t>
            </w:r>
          </w:p>
          <w:p w:rsidR="00CB3AC5" w:rsidRPr="005A244A" w:rsidRDefault="00A12294" w:rsidP="00CB3AC5">
            <w:pPr>
              <w:spacing w:line="239" w:lineRule="auto"/>
              <w:rPr>
                <w:sz w:val="20"/>
                <w:szCs w:val="20"/>
                <w:lang w:val="en-US"/>
              </w:rPr>
            </w:pPr>
            <w:hyperlink r:id="rId320">
              <w:r w:rsidR="00CB3AC5" w:rsidRPr="005A244A">
                <w:rPr>
                  <w:color w:val="0000FF"/>
                  <w:sz w:val="20"/>
                  <w:szCs w:val="20"/>
                  <w:u w:val="single" w:color="0000FF"/>
                  <w:lang w:val="en-US"/>
                </w:rPr>
                <w:t>http://search.ebscohost.com/login.aspx?direct=true&amp;db=nup&amp;AN=T901469&amp;site=nup</w:t>
              </w:r>
            </w:hyperlink>
            <w:hyperlink r:id="rId321"/>
            <w:hyperlink r:id="rId322">
              <w:r w:rsidR="00CB3AC5" w:rsidRPr="005A244A">
                <w:rPr>
                  <w:color w:val="0000FF"/>
                  <w:sz w:val="20"/>
                  <w:szCs w:val="20"/>
                  <w:u w:val="single" w:color="0000FF"/>
                  <w:lang w:val="en-US"/>
                </w:rPr>
                <w:t>live&amp;scope=site</w:t>
              </w:r>
            </w:hyperlink>
            <w:hyperlink r:id="rId323">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Acute Myocardial Infarction: Cardiac Biomarkers By: Schub T, Pravikoff D, CINAHL </w:t>
            </w:r>
          </w:p>
          <w:p w:rsidR="00CB3AC5" w:rsidRPr="005A244A" w:rsidRDefault="00CB3AC5" w:rsidP="00CB3AC5">
            <w:pPr>
              <w:spacing w:line="259" w:lineRule="auto"/>
              <w:rPr>
                <w:sz w:val="20"/>
                <w:szCs w:val="20"/>
                <w:lang w:val="en-US"/>
              </w:rPr>
            </w:pPr>
            <w:r w:rsidRPr="005A244A">
              <w:rPr>
                <w:color w:val="000000"/>
                <w:sz w:val="20"/>
                <w:szCs w:val="20"/>
                <w:lang w:val="en-US"/>
              </w:rPr>
              <w:t xml:space="preserve">Nursing Guide, June 10, 2016 </w:t>
            </w:r>
          </w:p>
          <w:p w:rsidR="00CB3AC5" w:rsidRPr="005A244A" w:rsidRDefault="00A12294" w:rsidP="00CB3AC5">
            <w:pPr>
              <w:spacing w:line="239" w:lineRule="auto"/>
              <w:rPr>
                <w:sz w:val="20"/>
                <w:szCs w:val="20"/>
                <w:lang w:val="en-US"/>
              </w:rPr>
            </w:pPr>
            <w:hyperlink r:id="rId324">
              <w:r w:rsidR="00CB3AC5" w:rsidRPr="005A244A">
                <w:rPr>
                  <w:color w:val="0000FF"/>
                  <w:sz w:val="20"/>
                  <w:szCs w:val="20"/>
                  <w:u w:val="single" w:color="0000FF"/>
                  <w:lang w:val="en-US"/>
                </w:rPr>
                <w:t>http://search.ebscohost.com/login.aspx?direct=true&amp;db=nup&amp;AN=T701716&amp;site=nup</w:t>
              </w:r>
            </w:hyperlink>
            <w:hyperlink r:id="rId325"/>
            <w:hyperlink r:id="rId326">
              <w:r w:rsidR="00CB3AC5" w:rsidRPr="005A244A">
                <w:rPr>
                  <w:color w:val="0000FF"/>
                  <w:sz w:val="20"/>
                  <w:szCs w:val="20"/>
                  <w:u w:val="single" w:color="0000FF"/>
                  <w:lang w:val="en-US"/>
                </w:rPr>
                <w:t>live&amp;scope=site</w:t>
              </w:r>
            </w:hyperlink>
            <w:hyperlink r:id="rId327">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39" w:lineRule="auto"/>
              <w:rPr>
                <w:sz w:val="20"/>
                <w:szCs w:val="20"/>
                <w:lang w:val="en-US"/>
              </w:rPr>
            </w:pPr>
            <w:r w:rsidRPr="005A244A">
              <w:rPr>
                <w:color w:val="000000"/>
                <w:sz w:val="20"/>
                <w:szCs w:val="20"/>
                <w:lang w:val="en-US"/>
              </w:rPr>
              <w:t xml:space="preserve">Acute Myocardial Infarction: Medications for Left Ventricular Systolic Dysfunction By: Mennella H, Pravikoff D, CINAHL Nursing Guide, February 12, 2016 </w:t>
            </w:r>
          </w:p>
          <w:p w:rsidR="00CB3AC5" w:rsidRPr="005A244A" w:rsidRDefault="00A12294" w:rsidP="00CB3AC5">
            <w:pPr>
              <w:spacing w:line="239" w:lineRule="auto"/>
              <w:rPr>
                <w:sz w:val="20"/>
                <w:szCs w:val="20"/>
                <w:lang w:val="en-US"/>
              </w:rPr>
            </w:pPr>
            <w:hyperlink r:id="rId328">
              <w:r w:rsidR="00CB3AC5" w:rsidRPr="005A244A">
                <w:rPr>
                  <w:color w:val="0000FF"/>
                  <w:sz w:val="20"/>
                  <w:szCs w:val="20"/>
                  <w:u w:val="single" w:color="0000FF"/>
                  <w:lang w:val="en-US"/>
                </w:rPr>
                <w:t>http://search.ebscohost.com/login.aspx?direct=true&amp;db=nup&amp;AN=T901466&amp;site=nup</w:t>
              </w:r>
            </w:hyperlink>
            <w:hyperlink r:id="rId329"/>
            <w:hyperlink r:id="rId330">
              <w:r w:rsidR="00CB3AC5" w:rsidRPr="005A244A">
                <w:rPr>
                  <w:color w:val="0000FF"/>
                  <w:sz w:val="20"/>
                  <w:szCs w:val="20"/>
                  <w:u w:val="single" w:color="0000FF"/>
                  <w:lang w:val="en-US"/>
                </w:rPr>
                <w:t>live&amp;scope=site</w:t>
              </w:r>
            </w:hyperlink>
            <w:hyperlink r:id="rId331">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u w:val="single" w:color="000000"/>
                <w:lang w:val="en-US"/>
              </w:rPr>
              <w:t>Skills</w:t>
            </w:r>
            <w:r w:rsidRPr="005A244A">
              <w:rPr>
                <w:color w:val="00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 </w:t>
            </w:r>
          </w:p>
          <w:p w:rsidR="00CB3AC5" w:rsidRPr="005A244A" w:rsidRDefault="00CB3AC5" w:rsidP="00CB3AC5">
            <w:pPr>
              <w:spacing w:after="2" w:line="237" w:lineRule="auto"/>
              <w:rPr>
                <w:sz w:val="20"/>
                <w:szCs w:val="20"/>
                <w:lang w:val="en-US"/>
              </w:rPr>
            </w:pPr>
            <w:r w:rsidRPr="005A244A">
              <w:rPr>
                <w:color w:val="000000"/>
                <w:sz w:val="20"/>
                <w:szCs w:val="20"/>
                <w:lang w:val="en-US"/>
              </w:rPr>
              <w:t xml:space="preserve">tPA administration for acute myocardial infarction: performing By: Walsh K, Heering H, Pravikoff D, CINAHL Nursing Guide, August 12, 2016 </w:t>
            </w:r>
          </w:p>
          <w:p w:rsidR="00CB3AC5" w:rsidRPr="005A244A" w:rsidRDefault="00A12294" w:rsidP="00CB3AC5">
            <w:pPr>
              <w:spacing w:line="239" w:lineRule="auto"/>
              <w:rPr>
                <w:sz w:val="20"/>
                <w:szCs w:val="20"/>
                <w:lang w:val="en-US"/>
              </w:rPr>
            </w:pPr>
            <w:hyperlink r:id="rId332">
              <w:r w:rsidR="00CB3AC5" w:rsidRPr="005A244A">
                <w:rPr>
                  <w:color w:val="0000FF"/>
                  <w:sz w:val="20"/>
                  <w:szCs w:val="20"/>
                  <w:u w:val="single" w:color="0000FF"/>
                  <w:lang w:val="en-US"/>
                </w:rPr>
                <w:t>http://search.ebscohost.com/login.aspx?direct=true&amp;db=nup&amp;AN=T705386&amp;site=nup</w:t>
              </w:r>
            </w:hyperlink>
            <w:hyperlink r:id="rId333"/>
            <w:hyperlink r:id="rId334">
              <w:r w:rsidR="00CB3AC5" w:rsidRPr="005A244A">
                <w:rPr>
                  <w:color w:val="0000FF"/>
                  <w:sz w:val="20"/>
                  <w:szCs w:val="20"/>
                  <w:u w:val="single" w:color="0000FF"/>
                  <w:lang w:val="en-US"/>
                </w:rPr>
                <w:t>live&amp;scope=site</w:t>
              </w:r>
            </w:hyperlink>
            <w:hyperlink r:id="rId335">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59" w:lineRule="auto"/>
              <w:rPr>
                <w:sz w:val="20"/>
                <w:szCs w:val="20"/>
              </w:rPr>
            </w:pPr>
            <w:r w:rsidRPr="005A244A">
              <w:rPr>
                <w:color w:val="000000"/>
                <w:sz w:val="20"/>
                <w:szCs w:val="20"/>
                <w:u w:val="single" w:color="000000"/>
              </w:rPr>
              <w:t>Patient Handouts</w:t>
            </w:r>
            <w:r w:rsidRPr="005A244A">
              <w:rPr>
                <w:color w:val="000000"/>
                <w:sz w:val="20"/>
                <w:szCs w:val="20"/>
              </w:rPr>
              <w:t xml:space="preserve"> </w:t>
            </w:r>
          </w:p>
          <w:p w:rsidR="00CB3AC5" w:rsidRPr="005A244A" w:rsidRDefault="00CB3AC5" w:rsidP="00CB3AC5">
            <w:pPr>
              <w:spacing w:line="259" w:lineRule="auto"/>
              <w:rPr>
                <w:sz w:val="20"/>
                <w:szCs w:val="20"/>
              </w:rPr>
            </w:pPr>
            <w:r w:rsidRPr="005A244A">
              <w:rPr>
                <w:color w:val="000000"/>
                <w:sz w:val="20"/>
                <w:szCs w:val="20"/>
              </w:rPr>
              <w:t xml:space="preserve"> </w:t>
            </w:r>
          </w:p>
          <w:p w:rsidR="00CB3AC5" w:rsidRPr="005A244A" w:rsidRDefault="00CB3AC5" w:rsidP="00CB3AC5">
            <w:pPr>
              <w:spacing w:line="259" w:lineRule="auto"/>
              <w:rPr>
                <w:sz w:val="20"/>
                <w:szCs w:val="20"/>
              </w:rPr>
            </w:pPr>
            <w:r w:rsidRPr="005A244A">
              <w:rPr>
                <w:color w:val="000000"/>
                <w:sz w:val="20"/>
                <w:szCs w:val="20"/>
              </w:rPr>
              <w:t xml:space="preserve">0 </w:t>
            </w:r>
          </w:p>
          <w:p w:rsidR="00CB3AC5" w:rsidRPr="005A244A" w:rsidRDefault="00CB3AC5" w:rsidP="00CB3AC5">
            <w:pPr>
              <w:spacing w:line="259" w:lineRule="auto"/>
              <w:rPr>
                <w:sz w:val="20"/>
                <w:szCs w:val="20"/>
                <w:lang w:val="en-US"/>
              </w:rPr>
            </w:pPr>
          </w:p>
        </w:tc>
      </w:tr>
    </w:tbl>
    <w:p w:rsidR="00CB3AC5" w:rsidRPr="005A244A" w:rsidRDefault="00CB3AC5" w:rsidP="005A244A">
      <w:pPr>
        <w:tabs>
          <w:tab w:val="left" w:pos="2307"/>
        </w:tabs>
        <w:rPr>
          <w:lang w:val="en-US"/>
        </w:rPr>
      </w:pPr>
    </w:p>
    <w:tbl>
      <w:tblPr>
        <w:tblStyle w:val="TableGrid"/>
        <w:tblpPr w:vertAnchor="page" w:horzAnchor="margin" w:tblpY="7902"/>
        <w:tblOverlap w:val="never"/>
        <w:tblW w:w="5000" w:type="pct"/>
        <w:tblInd w:w="0" w:type="dxa"/>
        <w:tblCellMar>
          <w:top w:w="55" w:type="dxa"/>
          <w:left w:w="108" w:type="dxa"/>
          <w:right w:w="115" w:type="dxa"/>
        </w:tblCellMar>
        <w:tblLook w:val="04A0" w:firstRow="1" w:lastRow="0" w:firstColumn="1" w:lastColumn="0" w:noHBand="0" w:noVBand="1"/>
      </w:tblPr>
      <w:tblGrid>
        <w:gridCol w:w="1859"/>
        <w:gridCol w:w="7183"/>
      </w:tblGrid>
      <w:tr w:rsidR="00CB3AC5" w:rsidRPr="00DE240D" w:rsidTr="00CB3AC5">
        <w:trPr>
          <w:trHeight w:val="730"/>
        </w:trPr>
        <w:tc>
          <w:tcPr>
            <w:tcW w:w="1028" w:type="pct"/>
            <w:tcBorders>
              <w:top w:val="single" w:sz="12" w:space="0" w:color="000000"/>
              <w:left w:val="single" w:sz="12" w:space="0" w:color="000000"/>
              <w:bottom w:val="single" w:sz="12" w:space="0" w:color="000000"/>
              <w:right w:val="single" w:sz="6" w:space="0" w:color="000000"/>
            </w:tcBorders>
          </w:tcPr>
          <w:p w:rsidR="00CB3AC5" w:rsidRPr="00DE240D" w:rsidRDefault="00CB3AC5" w:rsidP="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12" w:space="0" w:color="000000"/>
              <w:right w:val="single" w:sz="12" w:space="0" w:color="000000"/>
            </w:tcBorders>
          </w:tcPr>
          <w:p w:rsidR="00CB3AC5" w:rsidRPr="00DE240D" w:rsidRDefault="00A12294" w:rsidP="00CB3AC5">
            <w:pPr>
              <w:spacing w:line="259" w:lineRule="auto"/>
              <w:ind w:left="1"/>
              <w:rPr>
                <w:sz w:val="20"/>
              </w:rPr>
            </w:pPr>
            <w:hyperlink r:id="rId336">
              <w:r w:rsidR="00CB3AC5" w:rsidRPr="00DE240D">
                <w:rPr>
                  <w:rFonts w:ascii="Calibri" w:eastAsia="Calibri" w:hAnsi="Calibri" w:cs="Calibri"/>
                  <w:b/>
                  <w:color w:val="00B0F0"/>
                  <w:sz w:val="20"/>
                  <w:u w:val="single" w:color="00B0F0"/>
                </w:rPr>
                <w:t>UpToDate</w:t>
              </w:r>
            </w:hyperlink>
            <w:hyperlink r:id="rId337">
              <w:r w:rsidR="00CB3AC5" w:rsidRPr="00DE240D">
                <w:rPr>
                  <w:rFonts w:ascii="Calibri" w:eastAsia="Calibri" w:hAnsi="Calibri" w:cs="Calibri"/>
                  <w:b/>
                  <w:color w:val="00B0F0"/>
                  <w:sz w:val="20"/>
                </w:rPr>
                <w:t xml:space="preserve"> </w:t>
              </w:r>
            </w:hyperlink>
          </w:p>
        </w:tc>
      </w:tr>
      <w:tr w:rsidR="00CB3AC5" w:rsidRPr="009871D2" w:rsidTr="00CB3AC5">
        <w:trPr>
          <w:trHeight w:val="730"/>
        </w:trPr>
        <w:tc>
          <w:tcPr>
            <w:tcW w:w="1028" w:type="pct"/>
            <w:tcBorders>
              <w:top w:val="single" w:sz="12" w:space="0" w:color="000000"/>
              <w:left w:val="single" w:sz="12" w:space="0" w:color="000000"/>
              <w:bottom w:val="single" w:sz="12" w:space="0" w:color="000000"/>
              <w:right w:val="single" w:sz="6" w:space="0" w:color="000000"/>
            </w:tcBorders>
          </w:tcPr>
          <w:p w:rsidR="00CB3AC5" w:rsidRPr="00DE240D" w:rsidRDefault="00CB3AC5" w:rsidP="00CB3AC5">
            <w:pPr>
              <w:rPr>
                <w:rFonts w:ascii="Calibri" w:eastAsia="Calibri" w:hAnsi="Calibri" w:cs="Calibri"/>
                <w:b/>
                <w:color w:val="000000"/>
                <w:sz w:val="20"/>
              </w:rPr>
            </w:pPr>
            <w:r w:rsidRPr="00DE240D">
              <w:rPr>
                <w:rFonts w:ascii="Calibri" w:eastAsia="Calibri" w:hAnsi="Calibri" w:cs="Calibri"/>
                <w:b/>
                <w:color w:val="000000"/>
                <w:sz w:val="20"/>
                <w:szCs w:val="20"/>
              </w:rPr>
              <w:t>Søkehistorie og treff:</w:t>
            </w:r>
          </w:p>
        </w:tc>
        <w:tc>
          <w:tcPr>
            <w:tcW w:w="3972" w:type="pct"/>
            <w:tcBorders>
              <w:top w:val="single" w:sz="12" w:space="0" w:color="000000"/>
              <w:left w:val="single" w:sz="6" w:space="0" w:color="000000"/>
              <w:bottom w:val="single" w:sz="12" w:space="0" w:color="000000"/>
              <w:right w:val="single" w:sz="12" w:space="0" w:color="000000"/>
            </w:tcBorders>
          </w:tcPr>
          <w:p w:rsidR="00CB3AC5" w:rsidRPr="00DE240D" w:rsidRDefault="00CB3AC5" w:rsidP="00CB3AC5">
            <w:pPr>
              <w:spacing w:line="239" w:lineRule="auto"/>
              <w:ind w:left="1" w:right="5417"/>
              <w:rPr>
                <w:sz w:val="20"/>
                <w:szCs w:val="20"/>
                <w:lang w:val="en-US"/>
              </w:rPr>
            </w:pPr>
            <w:r w:rsidRPr="00DE240D">
              <w:rPr>
                <w:color w:val="000000"/>
                <w:sz w:val="20"/>
                <w:szCs w:val="20"/>
                <w:lang w:val="en-US"/>
              </w:rPr>
              <w:t xml:space="preserve">myocardial infarction stemi nstemi ST elevation </w:t>
            </w:r>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ST segment elevation </w:t>
            </w:r>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Overview of the acute management of ST elevation myocardial infarction </w:t>
            </w:r>
            <w:hyperlink r:id="rId338">
              <w:r w:rsidRPr="00DE240D">
                <w:rPr>
                  <w:color w:val="0000FF"/>
                  <w:sz w:val="20"/>
                  <w:szCs w:val="20"/>
                  <w:u w:val="single" w:color="0000FF"/>
                  <w:lang w:val="en-US"/>
                </w:rPr>
                <w:t>http://www.uptodate.com/contents/66</w:t>
              </w:r>
            </w:hyperlink>
            <w:hyperlink r:id="rId339">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Overview of the non-acute management of ST elevation myocardial infarction </w:t>
            </w:r>
            <w:hyperlink r:id="rId340">
              <w:r w:rsidRPr="00DE240D">
                <w:rPr>
                  <w:color w:val="0000FF"/>
                  <w:sz w:val="20"/>
                  <w:szCs w:val="20"/>
                  <w:u w:val="single" w:color="0000FF"/>
                  <w:lang w:val="en-US"/>
                </w:rPr>
                <w:t>http://www.uptodate.com/contents/67</w:t>
              </w:r>
            </w:hyperlink>
            <w:hyperlink r:id="rId341">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Risk factors for adverse outcomes after ST-elevation myocardial infarction </w:t>
            </w:r>
            <w:hyperlink r:id="rId342">
              <w:r w:rsidRPr="00DE240D">
                <w:rPr>
                  <w:color w:val="0000FF"/>
                  <w:sz w:val="20"/>
                  <w:szCs w:val="20"/>
                  <w:u w:val="single" w:color="0000FF"/>
                  <w:lang w:val="en-US"/>
                </w:rPr>
                <w:t>http://www.uptodate.com/contents/88759</w:t>
              </w:r>
            </w:hyperlink>
            <w:hyperlink r:id="rId343">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after="2" w:line="237" w:lineRule="auto"/>
              <w:ind w:left="1"/>
              <w:rPr>
                <w:sz w:val="20"/>
                <w:szCs w:val="20"/>
                <w:lang w:val="en-US"/>
              </w:rPr>
            </w:pPr>
            <w:r w:rsidRPr="00DE240D">
              <w:rPr>
                <w:color w:val="000000"/>
                <w:sz w:val="20"/>
                <w:szCs w:val="20"/>
                <w:lang w:val="en-US"/>
              </w:rPr>
              <w:t xml:space="preserve">Antiplatelet agents in acute ST elevation myocardial infarction </w:t>
            </w:r>
            <w:hyperlink r:id="rId344">
              <w:r w:rsidRPr="00DE240D">
                <w:rPr>
                  <w:color w:val="0000FF"/>
                  <w:sz w:val="20"/>
                  <w:szCs w:val="20"/>
                  <w:u w:val="single" w:color="0000FF"/>
                  <w:lang w:val="en-US"/>
                </w:rPr>
                <w:t>http://www.uptodate.com/contents/94</w:t>
              </w:r>
            </w:hyperlink>
            <w:hyperlink r:id="rId345">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Anticoagulant therapy in acute ST elevation myocardial infarction </w:t>
            </w:r>
            <w:hyperlink r:id="rId346">
              <w:r w:rsidRPr="00DE240D">
                <w:rPr>
                  <w:color w:val="0000FF"/>
                  <w:sz w:val="20"/>
                  <w:szCs w:val="20"/>
                  <w:u w:val="single" w:color="0000FF"/>
                  <w:lang w:val="en-US"/>
                </w:rPr>
                <w:t>http://www.uptodate.com/contents/92</w:t>
              </w:r>
            </w:hyperlink>
            <w:hyperlink r:id="rId347">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Overview of the acute management of non-ST elevation acute coronary syndromes </w:t>
            </w:r>
          </w:p>
          <w:p w:rsidR="00CB3AC5" w:rsidRPr="00DE240D" w:rsidRDefault="00536734" w:rsidP="00CB3AC5">
            <w:pPr>
              <w:spacing w:line="259" w:lineRule="auto"/>
              <w:ind w:left="1"/>
              <w:rPr>
                <w:sz w:val="20"/>
                <w:szCs w:val="20"/>
                <w:lang w:val="en-US"/>
              </w:rPr>
            </w:pPr>
            <w:hyperlink r:id="rId348">
              <w:r w:rsidR="00CB3AC5" w:rsidRPr="00DE240D">
                <w:rPr>
                  <w:color w:val="0000FF"/>
                  <w:sz w:val="20"/>
                  <w:szCs w:val="20"/>
                  <w:u w:val="single" w:color="0000FF"/>
                  <w:lang w:val="en-US"/>
                </w:rPr>
                <w:t>http://www.uptodate.com/contents/68</w:t>
              </w:r>
            </w:hyperlink>
            <w:hyperlink r:id="rId349">
              <w:r w:rsidR="00CB3AC5"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after="2" w:line="237" w:lineRule="auto"/>
              <w:ind w:left="1"/>
              <w:rPr>
                <w:sz w:val="20"/>
                <w:szCs w:val="20"/>
                <w:lang w:val="en-US"/>
              </w:rPr>
            </w:pPr>
            <w:r w:rsidRPr="00DE240D">
              <w:rPr>
                <w:color w:val="000000"/>
                <w:sz w:val="20"/>
                <w:szCs w:val="20"/>
                <w:lang w:val="en-US"/>
              </w:rPr>
              <w:t xml:space="preserve">Overview of the non-acute management of unstable angina and non-ST elevation myocardial infarction </w:t>
            </w:r>
          </w:p>
          <w:p w:rsidR="00CB3AC5" w:rsidRPr="00DE240D" w:rsidRDefault="00536734" w:rsidP="00CB3AC5">
            <w:pPr>
              <w:spacing w:line="259" w:lineRule="auto"/>
              <w:ind w:left="1"/>
              <w:rPr>
                <w:sz w:val="20"/>
                <w:szCs w:val="20"/>
                <w:lang w:val="en-US"/>
              </w:rPr>
            </w:pPr>
            <w:hyperlink r:id="rId350">
              <w:r w:rsidR="00CB3AC5" w:rsidRPr="00DE240D">
                <w:rPr>
                  <w:color w:val="0000FF"/>
                  <w:sz w:val="20"/>
                  <w:szCs w:val="20"/>
                  <w:u w:val="single" w:color="0000FF"/>
                  <w:lang w:val="en-US"/>
                </w:rPr>
                <w:t>http://www.uptodate.com/contents/48</w:t>
              </w:r>
            </w:hyperlink>
            <w:hyperlink r:id="rId351">
              <w:r w:rsidR="00CB3AC5"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Classification of unstable angina and non-ST elevation myocardial infarction </w:t>
            </w:r>
            <w:hyperlink r:id="rId352">
              <w:r w:rsidRPr="00DE240D">
                <w:rPr>
                  <w:color w:val="0000FF"/>
                  <w:sz w:val="20"/>
                  <w:szCs w:val="20"/>
                  <w:u w:val="single" w:color="0000FF"/>
                  <w:lang w:val="en-US"/>
                </w:rPr>
                <w:t>http://www.uptodate.com/contents/43</w:t>
              </w:r>
            </w:hyperlink>
            <w:hyperlink r:id="rId353">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Antiplatelet agents in acute non-ST elevation acute coronary syndromes </w:t>
            </w:r>
            <w:hyperlink r:id="rId354">
              <w:r w:rsidRPr="00DE240D">
                <w:rPr>
                  <w:color w:val="0000FF"/>
                  <w:sz w:val="20"/>
                  <w:szCs w:val="20"/>
                  <w:u w:val="single" w:color="0000FF"/>
                  <w:lang w:val="en-US"/>
                </w:rPr>
                <w:t>http://www.uptodate.com/contents/95</w:t>
              </w:r>
            </w:hyperlink>
            <w:hyperlink r:id="rId355">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after="2" w:line="237" w:lineRule="auto"/>
              <w:ind w:left="1"/>
              <w:jc w:val="both"/>
              <w:rPr>
                <w:sz w:val="20"/>
                <w:szCs w:val="20"/>
                <w:lang w:val="en-US"/>
              </w:rPr>
            </w:pPr>
            <w:r w:rsidRPr="00DE240D">
              <w:rPr>
                <w:color w:val="000000"/>
                <w:sz w:val="20"/>
                <w:szCs w:val="20"/>
                <w:lang w:val="en-US"/>
              </w:rPr>
              <w:t xml:space="preserve">Coronary angiography and revascularization for unstable angina or non-ST elevation acute myocardial infarction </w:t>
            </w:r>
          </w:p>
          <w:p w:rsidR="00CB3AC5" w:rsidRPr="00DE240D" w:rsidRDefault="00536734" w:rsidP="00CB3AC5">
            <w:pPr>
              <w:spacing w:line="259" w:lineRule="auto"/>
              <w:ind w:left="1"/>
              <w:rPr>
                <w:sz w:val="20"/>
                <w:szCs w:val="20"/>
                <w:lang w:val="en-US"/>
              </w:rPr>
            </w:pPr>
            <w:hyperlink r:id="rId356">
              <w:r w:rsidR="00CB3AC5" w:rsidRPr="00DE240D">
                <w:rPr>
                  <w:color w:val="0000FF"/>
                  <w:sz w:val="20"/>
                  <w:szCs w:val="20"/>
                  <w:u w:val="single" w:color="0000FF"/>
                  <w:lang w:val="en-US"/>
                </w:rPr>
                <w:t>http://www.uptodate.com/contents/46</w:t>
              </w:r>
            </w:hyperlink>
            <w:hyperlink r:id="rId357">
              <w:r w:rsidR="00CB3AC5"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Anticoagulant therapy in non-ST elevation acute coronary syndromes </w:t>
            </w:r>
            <w:hyperlink r:id="rId358">
              <w:r w:rsidRPr="00DE240D">
                <w:rPr>
                  <w:color w:val="0000FF"/>
                  <w:sz w:val="20"/>
                  <w:szCs w:val="20"/>
                  <w:u w:val="single" w:color="0000FF"/>
                  <w:lang w:val="en-US"/>
                </w:rPr>
                <w:t>http://www.uptodate.com/contents/93</w:t>
              </w:r>
            </w:hyperlink>
            <w:hyperlink r:id="rId359">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Criteria for the diagnosis of acute myocardial infarction </w:t>
            </w:r>
            <w:hyperlink r:id="rId360">
              <w:r w:rsidRPr="00DE240D">
                <w:rPr>
                  <w:color w:val="0000FF"/>
                  <w:sz w:val="20"/>
                  <w:szCs w:val="20"/>
                  <w:u w:val="single" w:color="0000FF"/>
                  <w:lang w:val="en-US"/>
                </w:rPr>
                <w:t>http://www.uptodate.com/contents/52</w:t>
              </w:r>
            </w:hyperlink>
            <w:hyperlink r:id="rId361">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Prognosis after myocardial infarction </w:t>
            </w:r>
          </w:p>
          <w:p w:rsidR="00CB3AC5" w:rsidRPr="00DE240D" w:rsidRDefault="00536734" w:rsidP="00CB3AC5">
            <w:pPr>
              <w:spacing w:line="259" w:lineRule="auto"/>
              <w:ind w:left="1"/>
              <w:rPr>
                <w:sz w:val="20"/>
                <w:szCs w:val="20"/>
                <w:lang w:val="en-US"/>
              </w:rPr>
            </w:pPr>
            <w:hyperlink r:id="rId362">
              <w:r w:rsidR="00CB3AC5" w:rsidRPr="00DE240D">
                <w:rPr>
                  <w:color w:val="0000FF"/>
                  <w:sz w:val="20"/>
                  <w:szCs w:val="20"/>
                  <w:u w:val="single" w:color="0000FF"/>
                  <w:lang w:val="en-US"/>
                </w:rPr>
                <w:t>http://www.uptodate.com/contents/1531</w:t>
              </w:r>
            </w:hyperlink>
            <w:hyperlink r:id="rId363">
              <w:r w:rsidR="00CB3AC5"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CB3AC5" w:rsidRDefault="00CB3AC5" w:rsidP="00CB3AC5">
            <w:pPr>
              <w:spacing w:line="259" w:lineRule="auto"/>
              <w:ind w:left="1"/>
              <w:rPr>
                <w:color w:val="000000"/>
                <w:sz w:val="20"/>
                <w:szCs w:val="20"/>
                <w:lang w:val="en-US"/>
              </w:rPr>
            </w:pPr>
            <w:r w:rsidRPr="00DE240D">
              <w:rPr>
                <w:color w:val="000000"/>
                <w:sz w:val="20"/>
                <w:szCs w:val="20"/>
                <w:lang w:val="en-US"/>
              </w:rPr>
              <w:t xml:space="preserve">Previously undiagnosed myocardial infarction </w:t>
            </w:r>
            <w:hyperlink r:id="rId364">
              <w:r w:rsidRPr="00DE240D">
                <w:rPr>
                  <w:color w:val="0000FF"/>
                  <w:sz w:val="20"/>
                  <w:szCs w:val="20"/>
                  <w:u w:val="single" w:color="0000FF"/>
                  <w:lang w:val="en-US"/>
                </w:rPr>
                <w:t>http://www.uptodate.com/contents/110218</w:t>
              </w:r>
            </w:hyperlink>
            <w:hyperlink r:id="rId365">
              <w:r w:rsidRPr="00DE240D">
                <w:rPr>
                  <w:color w:val="000000"/>
                  <w:sz w:val="20"/>
                  <w:szCs w:val="20"/>
                  <w:lang w:val="en-US"/>
                </w:rPr>
                <w:t xml:space="preserve"> </w:t>
              </w:r>
            </w:hyperlink>
          </w:p>
          <w:p w:rsidR="00CB3AC5" w:rsidRPr="00CB3AC5" w:rsidRDefault="00CB3AC5" w:rsidP="00CB3AC5">
            <w:pPr>
              <w:spacing w:line="259" w:lineRule="auto"/>
              <w:ind w:left="1"/>
              <w:rPr>
                <w:color w:val="000000"/>
                <w:sz w:val="20"/>
                <w:szCs w:val="20"/>
                <w:lang w:val="en-US"/>
              </w:rPr>
            </w:pPr>
          </w:p>
          <w:p w:rsidR="00CB3AC5" w:rsidRPr="00DE240D" w:rsidRDefault="00CB3AC5" w:rsidP="00CB3AC5">
            <w:pPr>
              <w:spacing w:line="239" w:lineRule="auto"/>
              <w:rPr>
                <w:sz w:val="20"/>
                <w:szCs w:val="20"/>
                <w:lang w:val="en-US"/>
              </w:rPr>
            </w:pPr>
            <w:r w:rsidRPr="00DE240D">
              <w:rPr>
                <w:color w:val="000000"/>
                <w:sz w:val="20"/>
                <w:szCs w:val="20"/>
                <w:lang w:val="en-US"/>
              </w:rPr>
              <w:t xml:space="preserve">Initial evaluation and management of suspected acute coronary syndrome (myocardial infarction, unstable angina) in the emergency department </w:t>
            </w:r>
            <w:hyperlink r:id="rId366">
              <w:r w:rsidRPr="00DE240D">
                <w:rPr>
                  <w:color w:val="0000FF"/>
                  <w:sz w:val="20"/>
                  <w:szCs w:val="20"/>
                  <w:u w:val="single" w:color="0000FF"/>
                  <w:lang w:val="en-US"/>
                </w:rPr>
                <w:t>http://www.uptodate.com/contents/184</w:t>
              </w:r>
            </w:hyperlink>
            <w:hyperlink r:id="rId367">
              <w:r w:rsidRPr="00DE240D">
                <w:rPr>
                  <w:color w:val="000000"/>
                  <w:sz w:val="20"/>
                  <w:szCs w:val="20"/>
                  <w:lang w:val="en-US"/>
                </w:rPr>
                <w:t xml:space="preserve"> </w:t>
              </w:r>
            </w:hyperlink>
          </w:p>
          <w:p w:rsidR="00CB3AC5" w:rsidRDefault="00CB3AC5" w:rsidP="00CB3AC5">
            <w:pPr>
              <w:ind w:left="1"/>
              <w:rPr>
                <w:sz w:val="20"/>
                <w:lang w:val="en-US"/>
              </w:rPr>
            </w:pPr>
          </w:p>
          <w:p w:rsidR="00CB3AC5" w:rsidRPr="00DE240D" w:rsidRDefault="00CB3AC5" w:rsidP="00CB3AC5">
            <w:pPr>
              <w:spacing w:after="2" w:line="237" w:lineRule="auto"/>
              <w:rPr>
                <w:sz w:val="20"/>
                <w:szCs w:val="20"/>
                <w:lang w:val="en-US"/>
              </w:rPr>
            </w:pPr>
            <w:r w:rsidRPr="00DE240D">
              <w:rPr>
                <w:color w:val="000000"/>
                <w:sz w:val="20"/>
                <w:szCs w:val="20"/>
                <w:lang w:val="en-US"/>
              </w:rPr>
              <w:t xml:space="preserve">Acute myocardial infarction: Role of beta blocker therapy </w:t>
            </w:r>
            <w:hyperlink r:id="rId368">
              <w:r w:rsidRPr="00DE240D">
                <w:rPr>
                  <w:color w:val="0000FF"/>
                  <w:sz w:val="20"/>
                  <w:szCs w:val="20"/>
                  <w:u w:val="single" w:color="0000FF"/>
                  <w:lang w:val="en-US"/>
                </w:rPr>
                <w:t>http://www.uptodate.com/contents/96</w:t>
              </w:r>
            </w:hyperlink>
            <w:hyperlink r:id="rId369">
              <w:r w:rsidRPr="00DE240D">
                <w:rPr>
                  <w:color w:val="000000"/>
                  <w:sz w:val="20"/>
                  <w:szCs w:val="20"/>
                  <w:lang w:val="en-US"/>
                </w:rPr>
                <w:t xml:space="preserve"> </w:t>
              </w:r>
            </w:hyperlink>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59" w:lineRule="auto"/>
              <w:rPr>
                <w:sz w:val="20"/>
                <w:szCs w:val="20"/>
              </w:rPr>
            </w:pPr>
            <w:r w:rsidRPr="00DE240D">
              <w:rPr>
                <w:rFonts w:ascii="Calibri" w:eastAsia="Calibri" w:hAnsi="Calibri" w:cs="Calibri"/>
                <w:b/>
                <w:color w:val="000000"/>
                <w:sz w:val="20"/>
                <w:szCs w:val="20"/>
              </w:rPr>
              <w:t xml:space="preserve">Andre titler er blant annet: </w:t>
            </w:r>
          </w:p>
          <w:p w:rsidR="00CB3AC5" w:rsidRPr="00DE240D" w:rsidRDefault="00CB3AC5" w:rsidP="00CB3AC5">
            <w:pPr>
              <w:spacing w:line="259" w:lineRule="auto"/>
              <w:rPr>
                <w:sz w:val="20"/>
                <w:szCs w:val="20"/>
              </w:rPr>
            </w:pPr>
            <w:r w:rsidRPr="00DE240D">
              <w:rPr>
                <w:color w:val="000000"/>
                <w:sz w:val="20"/>
                <w:szCs w:val="20"/>
              </w:rPr>
              <w:t xml:space="preserve"> </w:t>
            </w:r>
          </w:p>
          <w:p w:rsidR="00CB3AC5" w:rsidRPr="00DE240D" w:rsidRDefault="00CB3AC5" w:rsidP="00CB3AC5">
            <w:pPr>
              <w:rPr>
                <w:sz w:val="20"/>
                <w:szCs w:val="20"/>
                <w:lang w:val="en-US"/>
              </w:rPr>
            </w:pPr>
            <w:r w:rsidRPr="00DE240D">
              <w:rPr>
                <w:color w:val="000000"/>
                <w:sz w:val="20"/>
                <w:szCs w:val="20"/>
                <w:lang w:val="en-US"/>
              </w:rPr>
              <w:t xml:space="preserve">Coronary artery bypass graft surgery after acute ST elevation myocardial infarction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rPr>
                <w:sz w:val="20"/>
                <w:szCs w:val="20"/>
                <w:lang w:val="en-US"/>
              </w:rPr>
            </w:pPr>
            <w:r w:rsidRPr="00DE240D">
              <w:rPr>
                <w:color w:val="000000"/>
                <w:sz w:val="20"/>
                <w:szCs w:val="20"/>
                <w:lang w:val="en-US"/>
              </w:rPr>
              <w:t xml:space="preserve">Primary percutaneous coronary intervention versus fibrinolysis in acute ST elevation myocardial infarction: Clinical trials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rPr>
                <w:sz w:val="20"/>
                <w:szCs w:val="20"/>
                <w:lang w:val="en-US"/>
              </w:rPr>
            </w:pPr>
            <w:r w:rsidRPr="00DE240D">
              <w:rPr>
                <w:color w:val="000000"/>
                <w:sz w:val="20"/>
                <w:szCs w:val="20"/>
                <w:lang w:val="en-US"/>
              </w:rPr>
              <w:t xml:space="preserve">Percutaneous coronary intervention after fibrinolysis for acute ST elevation myocardial infarction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rPr>
                <w:sz w:val="20"/>
                <w:szCs w:val="20"/>
                <w:lang w:val="en-US"/>
              </w:rPr>
            </w:pPr>
            <w:r w:rsidRPr="00DE240D">
              <w:rPr>
                <w:color w:val="000000"/>
                <w:sz w:val="20"/>
                <w:szCs w:val="20"/>
                <w:lang w:val="en-US"/>
              </w:rPr>
              <w:t xml:space="preserve">Suboptimal reperfusion after primary percutaneous coronary intervention in acute ST elevation myocardial infarction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jc w:val="both"/>
              <w:rPr>
                <w:sz w:val="20"/>
                <w:szCs w:val="20"/>
                <w:lang w:val="en-US"/>
              </w:rPr>
            </w:pPr>
            <w:r w:rsidRPr="00DE240D">
              <w:rPr>
                <w:color w:val="000000"/>
                <w:sz w:val="20"/>
                <w:szCs w:val="20"/>
                <w:lang w:val="en-US"/>
              </w:rPr>
              <w:t xml:space="preserve">Primary percutaneous coronary intervention in acute ST elevation myocardial infarction: Determinants of outcome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rPr>
                <w:sz w:val="20"/>
                <w:szCs w:val="20"/>
                <w:lang w:val="en-US"/>
              </w:rPr>
            </w:pPr>
            <w:r w:rsidRPr="00DE240D">
              <w:rPr>
                <w:color w:val="000000"/>
                <w:sz w:val="20"/>
                <w:szCs w:val="20"/>
                <w:lang w:val="en-US"/>
              </w:rPr>
              <w:t xml:space="preserve">Prehospital fibrinolysis (thrombolysis) for suspected acute ST elevation myocardial infarction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rPr>
                <w:sz w:val="20"/>
                <w:szCs w:val="20"/>
                <w:lang w:val="en-US"/>
              </w:rPr>
            </w:pPr>
            <w:r w:rsidRPr="00DE240D">
              <w:rPr>
                <w:color w:val="000000"/>
                <w:sz w:val="20"/>
                <w:szCs w:val="20"/>
                <w:lang w:val="en-US"/>
              </w:rPr>
              <w:t xml:space="preserve">Characteristics of fibrinolytic (thrombolytic) agents and clinical trials in acute ST elevation myocardial infarction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rPr>
                <w:sz w:val="20"/>
                <w:szCs w:val="20"/>
                <w:lang w:val="en-US"/>
              </w:rPr>
            </w:pPr>
            <w:r w:rsidRPr="00DE240D">
              <w:rPr>
                <w:color w:val="000000"/>
                <w:sz w:val="20"/>
                <w:szCs w:val="20"/>
                <w:lang w:val="en-US"/>
              </w:rPr>
              <w:t xml:space="preserve">Management of failed fibrinolysis (thrombolysis) or threatened reocclusion in acute ST elevation myocardial infarction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after="2" w:line="237" w:lineRule="auto"/>
              <w:rPr>
                <w:sz w:val="20"/>
                <w:szCs w:val="20"/>
                <w:lang w:val="en-US"/>
              </w:rPr>
            </w:pPr>
            <w:r w:rsidRPr="00DE240D">
              <w:rPr>
                <w:color w:val="000000"/>
                <w:sz w:val="20"/>
                <w:szCs w:val="20"/>
                <w:lang w:val="en-US"/>
              </w:rPr>
              <w:t xml:space="preserve">Fibrinolytic therapy in acute ST elevation myocardial infarction: Initiation of therapy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59" w:lineRule="auto"/>
              <w:rPr>
                <w:sz w:val="20"/>
                <w:szCs w:val="20"/>
                <w:lang w:val="en-US"/>
              </w:rPr>
            </w:pPr>
            <w:r w:rsidRPr="00DE240D">
              <w:rPr>
                <w:color w:val="000000"/>
                <w:sz w:val="20"/>
                <w:szCs w:val="20"/>
                <w:lang w:val="en-US"/>
              </w:rPr>
              <w:t xml:space="preserve">Risk stratification after acute ST-elevation myocardial infarction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59" w:lineRule="auto"/>
              <w:rPr>
                <w:sz w:val="20"/>
                <w:szCs w:val="20"/>
                <w:lang w:val="en-US"/>
              </w:rPr>
            </w:pPr>
            <w:r w:rsidRPr="00DE240D">
              <w:rPr>
                <w:color w:val="000000"/>
                <w:sz w:val="20"/>
                <w:szCs w:val="20"/>
                <w:lang w:val="en-US"/>
              </w:rPr>
              <w:t xml:space="preserve">Acute ST elevation myocardial infarction: Selecting a reperfusion strategy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rPr>
                <w:sz w:val="20"/>
                <w:szCs w:val="20"/>
                <w:lang w:val="en-US"/>
              </w:rPr>
            </w:pPr>
            <w:r w:rsidRPr="00DE240D">
              <w:rPr>
                <w:color w:val="000000"/>
                <w:sz w:val="20"/>
                <w:szCs w:val="20"/>
                <w:lang w:val="en-US"/>
              </w:rPr>
              <w:t xml:space="preserve">Fibrinolytic (thrombolytic) agents in acute ST elevation myocardial infarction: Markers of efficacy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59" w:lineRule="auto"/>
              <w:rPr>
                <w:sz w:val="20"/>
                <w:szCs w:val="20"/>
              </w:rPr>
            </w:pPr>
            <w:r w:rsidRPr="00DE240D">
              <w:rPr>
                <w:color w:val="000000"/>
                <w:sz w:val="20"/>
                <w:szCs w:val="20"/>
              </w:rPr>
              <w:t xml:space="preserve">Finner dere andre relevante temaoppslag her?: </w:t>
            </w:r>
          </w:p>
          <w:p w:rsidR="00CB3AC5" w:rsidRPr="00DE240D" w:rsidRDefault="00CB3AC5" w:rsidP="00CB3AC5">
            <w:pPr>
              <w:spacing w:line="259" w:lineRule="auto"/>
              <w:rPr>
                <w:sz w:val="20"/>
                <w:szCs w:val="20"/>
              </w:rPr>
            </w:pPr>
            <w:r w:rsidRPr="00DE240D">
              <w:rPr>
                <w:color w:val="000000"/>
                <w:sz w:val="20"/>
                <w:szCs w:val="20"/>
              </w:rPr>
              <w:t xml:space="preserve"> </w:t>
            </w:r>
          </w:p>
          <w:p w:rsidR="00CB3AC5" w:rsidRPr="00CB3AC5" w:rsidRDefault="00A12294" w:rsidP="00CB3AC5">
            <w:pPr>
              <w:spacing w:line="259" w:lineRule="auto"/>
              <w:ind w:left="1"/>
              <w:rPr>
                <w:color w:val="000000"/>
                <w:sz w:val="20"/>
                <w:szCs w:val="20"/>
              </w:rPr>
            </w:pPr>
            <w:hyperlink r:id="rId370">
              <w:r w:rsidR="00CB3AC5" w:rsidRPr="00CB3AC5">
                <w:rPr>
                  <w:color w:val="0000FF"/>
                  <w:sz w:val="20"/>
                  <w:szCs w:val="20"/>
                  <w:u w:val="single" w:color="0000FF"/>
                </w:rPr>
                <w:t>http://www.uptodate.com/contents/table</w:t>
              </w:r>
            </w:hyperlink>
            <w:hyperlink r:id="rId371">
              <w:r w:rsidR="00CB3AC5" w:rsidRPr="00CB3AC5">
                <w:rPr>
                  <w:color w:val="0000FF"/>
                  <w:sz w:val="20"/>
                  <w:szCs w:val="20"/>
                  <w:u w:val="single" w:color="0000FF"/>
                </w:rPr>
                <w:t>-</w:t>
              </w:r>
            </w:hyperlink>
            <w:hyperlink r:id="rId372">
              <w:r w:rsidR="00CB3AC5" w:rsidRPr="00CB3AC5">
                <w:rPr>
                  <w:color w:val="0000FF"/>
                  <w:sz w:val="20"/>
                  <w:szCs w:val="20"/>
                  <w:u w:val="single" w:color="0000FF"/>
                </w:rPr>
                <w:t>of</w:t>
              </w:r>
            </w:hyperlink>
            <w:hyperlink r:id="rId373">
              <w:r w:rsidR="00CB3AC5" w:rsidRPr="00CB3AC5">
                <w:rPr>
                  <w:color w:val="0000FF"/>
                  <w:sz w:val="20"/>
                  <w:szCs w:val="20"/>
                  <w:u w:val="single" w:color="0000FF"/>
                </w:rPr>
                <w:t>-</w:t>
              </w:r>
            </w:hyperlink>
            <w:hyperlink r:id="rId374">
              <w:r w:rsidR="00CB3AC5" w:rsidRPr="00CB3AC5">
                <w:rPr>
                  <w:color w:val="0000FF"/>
                  <w:sz w:val="20"/>
                  <w:szCs w:val="20"/>
                  <w:u w:val="single" w:color="0000FF"/>
                </w:rPr>
                <w:t>contents/cardiovascular</w:t>
              </w:r>
            </w:hyperlink>
            <w:hyperlink r:id="rId375">
              <w:r w:rsidR="00CB3AC5" w:rsidRPr="00CB3AC5">
                <w:rPr>
                  <w:color w:val="0000FF"/>
                  <w:sz w:val="20"/>
                  <w:szCs w:val="20"/>
                  <w:u w:val="single" w:color="0000FF"/>
                </w:rPr>
                <w:t>-</w:t>
              </w:r>
            </w:hyperlink>
            <w:hyperlink r:id="rId376">
              <w:r w:rsidR="00CB3AC5" w:rsidRPr="00CB3AC5">
                <w:rPr>
                  <w:color w:val="0000FF"/>
                  <w:sz w:val="20"/>
                  <w:szCs w:val="20"/>
                  <w:u w:val="single" w:color="0000FF"/>
                </w:rPr>
                <w:t>medicine</w:t>
              </w:r>
            </w:hyperlink>
            <w:r w:rsidR="00CB3AC5" w:rsidRPr="00CB3AC5">
              <w:rPr>
                <w:color w:val="000000"/>
                <w:sz w:val="20"/>
                <w:szCs w:val="20"/>
              </w:rPr>
              <w:t xml:space="preserve"> </w:t>
            </w:r>
          </w:p>
          <w:p w:rsidR="00CB3AC5" w:rsidRPr="00DE240D" w:rsidRDefault="00CB3AC5" w:rsidP="00CB3AC5">
            <w:pPr>
              <w:spacing w:line="259" w:lineRule="auto"/>
              <w:ind w:left="1"/>
              <w:rPr>
                <w:color w:val="000000"/>
                <w:sz w:val="20"/>
                <w:szCs w:val="20"/>
                <w:lang w:val="en-US"/>
              </w:rPr>
            </w:pPr>
            <w:r w:rsidRPr="00DE240D">
              <w:rPr>
                <w:color w:val="000000"/>
                <w:sz w:val="20"/>
                <w:szCs w:val="20"/>
                <w:lang w:val="en-US"/>
              </w:rPr>
              <w:t>Se spesielt under «Acute coronary syndromes” og «Coronary heart disease”</w:t>
            </w:r>
          </w:p>
          <w:p w:rsidR="00CB3AC5" w:rsidRPr="00CB3AC5" w:rsidRDefault="00CB3AC5" w:rsidP="00CB3AC5">
            <w:pPr>
              <w:ind w:left="1"/>
              <w:rPr>
                <w:sz w:val="20"/>
                <w:lang w:val="en-US"/>
              </w:rPr>
            </w:pPr>
          </w:p>
        </w:tc>
      </w:tr>
    </w:tbl>
    <w:p w:rsidR="00CB3AC5" w:rsidRPr="00CB3AC5" w:rsidRDefault="00CB3AC5" w:rsidP="00CB3AC5">
      <w:pPr>
        <w:tabs>
          <w:tab w:val="left" w:pos="2600"/>
        </w:tabs>
        <w:rPr>
          <w:lang w:val="en-US"/>
        </w:rPr>
      </w:pPr>
    </w:p>
    <w:p w:rsidR="00CB3AC5" w:rsidRPr="00DE240D" w:rsidRDefault="00CB3AC5">
      <w:pPr>
        <w:spacing w:after="0"/>
        <w:ind w:left="-1419" w:right="10378"/>
        <w:rPr>
          <w:lang w:val="en-US"/>
        </w:rPr>
      </w:pPr>
    </w:p>
    <w:p w:rsidR="00CB3AC5" w:rsidRPr="00DE240D" w:rsidRDefault="00CB3AC5">
      <w:pPr>
        <w:spacing w:after="0"/>
        <w:jc w:val="both"/>
        <w:rPr>
          <w:lang w:val="en-US"/>
        </w:rPr>
      </w:pPr>
      <w:r w:rsidRPr="00DE240D">
        <w:rPr>
          <w:color w:val="00000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CB3AC5" w:rsidRPr="00DE240D" w:rsidTr="00CB3AC5">
        <w:trPr>
          <w:trHeight w:val="420"/>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A12294">
            <w:pPr>
              <w:spacing w:line="259" w:lineRule="auto"/>
              <w:ind w:left="1"/>
              <w:rPr>
                <w:sz w:val="20"/>
              </w:rPr>
            </w:pPr>
            <w:hyperlink r:id="rId377">
              <w:r w:rsidR="00CB3AC5" w:rsidRPr="00DE240D">
                <w:rPr>
                  <w:rFonts w:ascii="Calibri" w:eastAsia="Calibri" w:hAnsi="Calibri" w:cs="Calibri"/>
                  <w:b/>
                  <w:color w:val="00B0F0"/>
                  <w:sz w:val="20"/>
                  <w:u w:val="single" w:color="00B0F0"/>
                </w:rPr>
                <w:t>Best Practice</w:t>
              </w:r>
            </w:hyperlink>
            <w:hyperlink r:id="rId378">
              <w:r w:rsidR="00CB3AC5" w:rsidRPr="00DE240D">
                <w:rPr>
                  <w:rFonts w:ascii="Calibri" w:eastAsia="Calibri" w:hAnsi="Calibri" w:cs="Calibri"/>
                  <w:b/>
                  <w:color w:val="00B0F0"/>
                  <w:sz w:val="20"/>
                </w:rPr>
                <w:t xml:space="preserve"> </w:t>
              </w:r>
            </w:hyperlink>
          </w:p>
        </w:tc>
      </w:tr>
      <w:tr w:rsidR="00CB3AC5" w:rsidRPr="009871D2" w:rsidTr="00CB3AC5">
        <w:trPr>
          <w:trHeight w:val="821"/>
        </w:trPr>
        <w:tc>
          <w:tcPr>
            <w:tcW w:w="1028"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39" w:lineRule="auto"/>
              <w:ind w:left="1"/>
              <w:rPr>
                <w:sz w:val="20"/>
                <w:lang w:val="en-US"/>
              </w:rPr>
            </w:pPr>
            <w:r w:rsidRPr="00DE240D">
              <w:rPr>
                <w:color w:val="000000"/>
                <w:sz w:val="20"/>
                <w:lang w:val="en-US"/>
              </w:rPr>
              <w:t xml:space="preserve">Show Conditions: ST-elevation myocardial infarction, Non-ST-elevation myocardial infarction </w:t>
            </w:r>
          </w:p>
          <w:p w:rsidR="00CB3AC5" w:rsidRPr="00DE240D" w:rsidRDefault="00CB3AC5">
            <w:pPr>
              <w:spacing w:line="259" w:lineRule="auto"/>
              <w:ind w:left="1"/>
              <w:rPr>
                <w:sz w:val="20"/>
                <w:lang w:val="en-US"/>
              </w:rPr>
            </w:pPr>
            <w:r w:rsidRPr="00DE240D">
              <w:rPr>
                <w:color w:val="000000"/>
                <w:sz w:val="20"/>
                <w:lang w:val="en-US"/>
              </w:rPr>
              <w:t xml:space="preserve"> </w:t>
            </w:r>
          </w:p>
        </w:tc>
      </w:tr>
      <w:tr w:rsidR="00CB3AC5" w:rsidRPr="009871D2" w:rsidTr="00CB3AC5">
        <w:trPr>
          <w:trHeight w:val="1635"/>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CB3AC5" w:rsidRPr="00DE240D" w:rsidRDefault="00CB3AC5">
            <w:pPr>
              <w:spacing w:line="259" w:lineRule="auto"/>
              <w:ind w:left="1"/>
              <w:rPr>
                <w:sz w:val="20"/>
                <w:lang w:val="en-US"/>
              </w:rPr>
            </w:pPr>
            <w:r w:rsidRPr="00DE240D">
              <w:rPr>
                <w:color w:val="000000"/>
                <w:sz w:val="20"/>
                <w:lang w:val="en-US"/>
              </w:rPr>
              <w:t>ST-elevation myocardial infarction</w:t>
            </w:r>
            <w:r w:rsidRPr="00DE240D">
              <w:rPr>
                <w:color w:val="FF0000"/>
                <w:sz w:val="20"/>
                <w:lang w:val="en-US"/>
              </w:rPr>
              <w:t xml:space="preserve"> </w:t>
            </w:r>
          </w:p>
          <w:p w:rsidR="00CB3AC5" w:rsidRPr="00DE240D" w:rsidRDefault="00536734">
            <w:pPr>
              <w:spacing w:line="259" w:lineRule="auto"/>
              <w:ind w:left="1"/>
              <w:rPr>
                <w:sz w:val="20"/>
                <w:lang w:val="en-US"/>
              </w:rPr>
            </w:pPr>
            <w:hyperlink r:id="rId379">
              <w:r w:rsidR="00CB3AC5" w:rsidRPr="00DE240D">
                <w:rPr>
                  <w:color w:val="0000FF"/>
                  <w:sz w:val="20"/>
                  <w:u w:val="single" w:color="0000FF"/>
                  <w:lang w:val="en-US"/>
                </w:rPr>
                <w:t>http://bestpractice.bmj.com/best</w:t>
              </w:r>
            </w:hyperlink>
            <w:hyperlink r:id="rId380">
              <w:r w:rsidR="00CB3AC5" w:rsidRPr="00DE240D">
                <w:rPr>
                  <w:color w:val="0000FF"/>
                  <w:sz w:val="20"/>
                  <w:u w:val="single" w:color="0000FF"/>
                  <w:lang w:val="en-US"/>
                </w:rPr>
                <w:t>-</w:t>
              </w:r>
            </w:hyperlink>
            <w:hyperlink r:id="rId381">
              <w:r w:rsidR="00CB3AC5" w:rsidRPr="00DE240D">
                <w:rPr>
                  <w:color w:val="0000FF"/>
                  <w:sz w:val="20"/>
                  <w:u w:val="single" w:color="0000FF"/>
                  <w:lang w:val="en-US"/>
                </w:rPr>
                <w:t>practice/monograph/150.html</w:t>
              </w:r>
            </w:hyperlink>
            <w:hyperlink r:id="rId382">
              <w:r w:rsidR="00CB3AC5" w:rsidRPr="00DE240D">
                <w:rPr>
                  <w:color w:val="FF0000"/>
                  <w:sz w:val="20"/>
                  <w:lang w:val="en-US"/>
                </w:rPr>
                <w:t xml:space="preserve"> </w:t>
              </w:r>
            </w:hyperlink>
          </w:p>
          <w:p w:rsidR="00CB3AC5" w:rsidRPr="00DE240D" w:rsidRDefault="00CB3AC5">
            <w:pPr>
              <w:spacing w:line="259" w:lineRule="auto"/>
              <w:ind w:left="1"/>
              <w:rPr>
                <w:sz w:val="20"/>
                <w:lang w:val="en-US"/>
              </w:rPr>
            </w:pPr>
            <w:r w:rsidRPr="00DE240D">
              <w:rPr>
                <w:color w:val="FF0000"/>
                <w:sz w:val="20"/>
                <w:lang w:val="en-US"/>
              </w:rPr>
              <w:t xml:space="preserve"> </w:t>
            </w:r>
          </w:p>
          <w:p w:rsidR="00CB3AC5" w:rsidRPr="00DE240D" w:rsidRDefault="00CB3AC5">
            <w:pPr>
              <w:spacing w:line="259" w:lineRule="auto"/>
              <w:ind w:left="1"/>
              <w:rPr>
                <w:sz w:val="20"/>
                <w:lang w:val="en-US"/>
              </w:rPr>
            </w:pPr>
            <w:r w:rsidRPr="00DE240D">
              <w:rPr>
                <w:color w:val="000000"/>
                <w:sz w:val="20"/>
                <w:lang w:val="en-US"/>
              </w:rPr>
              <w:t xml:space="preserve">Non-ST-elevation myocardial infarction </w:t>
            </w:r>
          </w:p>
          <w:p w:rsidR="00CB3AC5" w:rsidRPr="00DE240D" w:rsidRDefault="00536734">
            <w:pPr>
              <w:spacing w:line="259" w:lineRule="auto"/>
              <w:ind w:left="1"/>
              <w:rPr>
                <w:sz w:val="20"/>
                <w:lang w:val="en-US"/>
              </w:rPr>
            </w:pPr>
            <w:hyperlink r:id="rId383">
              <w:r w:rsidR="00CB3AC5" w:rsidRPr="00DE240D">
                <w:rPr>
                  <w:color w:val="0000FF"/>
                  <w:sz w:val="20"/>
                  <w:u w:val="single" w:color="0000FF"/>
                  <w:lang w:val="en-US"/>
                </w:rPr>
                <w:t>http://bestpractice.bmj.com/best</w:t>
              </w:r>
            </w:hyperlink>
            <w:hyperlink r:id="rId384">
              <w:r w:rsidR="00CB3AC5" w:rsidRPr="00DE240D">
                <w:rPr>
                  <w:color w:val="0000FF"/>
                  <w:sz w:val="20"/>
                  <w:u w:val="single" w:color="0000FF"/>
                  <w:lang w:val="en-US"/>
                </w:rPr>
                <w:t>-</w:t>
              </w:r>
            </w:hyperlink>
            <w:hyperlink r:id="rId385">
              <w:r w:rsidR="00CB3AC5" w:rsidRPr="00DE240D">
                <w:rPr>
                  <w:color w:val="0000FF"/>
                  <w:sz w:val="20"/>
                  <w:u w:val="single" w:color="0000FF"/>
                  <w:lang w:val="en-US"/>
                </w:rPr>
                <w:t>practice/monograph/151.html</w:t>
              </w:r>
            </w:hyperlink>
            <w:hyperlink r:id="rId386">
              <w:r w:rsidR="00CB3AC5" w:rsidRPr="00DE240D">
                <w:rPr>
                  <w:color w:val="FF0000"/>
                  <w:sz w:val="20"/>
                  <w:lang w:val="en-US"/>
                </w:rPr>
                <w:t xml:space="preserve"> </w:t>
              </w:r>
            </w:hyperlink>
          </w:p>
          <w:p w:rsidR="00CB3AC5" w:rsidRPr="00DE240D" w:rsidRDefault="00CB3AC5">
            <w:pPr>
              <w:spacing w:line="259" w:lineRule="auto"/>
              <w:ind w:left="1"/>
              <w:rPr>
                <w:sz w:val="20"/>
                <w:lang w:val="en-US"/>
              </w:rPr>
            </w:pPr>
            <w:r w:rsidRPr="00DE240D">
              <w:rPr>
                <w:color w:val="FF0000"/>
                <w:sz w:val="20"/>
                <w:lang w:val="en-US"/>
              </w:rPr>
              <w:t xml:space="preserve"> </w:t>
            </w:r>
          </w:p>
        </w:tc>
      </w:tr>
    </w:tbl>
    <w:p w:rsidR="00CB3AC5" w:rsidRPr="00DE240D" w:rsidRDefault="00CB3AC5">
      <w:pPr>
        <w:spacing w:after="0"/>
        <w:jc w:val="both"/>
        <w:rPr>
          <w:lang w:val="en-US"/>
        </w:rPr>
      </w:pPr>
      <w:r w:rsidRPr="00DE240D">
        <w:rPr>
          <w:color w:val="00000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CB3AC5" w:rsidRPr="009871D2" w:rsidTr="00CB3AC5">
        <w:trPr>
          <w:trHeight w:val="559"/>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536734">
            <w:pPr>
              <w:spacing w:line="259" w:lineRule="auto"/>
              <w:ind w:left="1"/>
              <w:rPr>
                <w:sz w:val="20"/>
                <w:lang w:val="en-US"/>
              </w:rPr>
            </w:pPr>
            <w:hyperlink r:id="rId387">
              <w:r w:rsidR="00CB3AC5" w:rsidRPr="00DE240D">
                <w:rPr>
                  <w:rFonts w:ascii="Calibri" w:eastAsia="Calibri" w:hAnsi="Calibri" w:cs="Calibri"/>
                  <w:b/>
                  <w:color w:val="00B0F0"/>
                  <w:sz w:val="20"/>
                  <w:u w:val="single" w:color="00B0F0"/>
                  <w:lang w:val="en-US"/>
                </w:rPr>
                <w:t>The Cochrane Library</w:t>
              </w:r>
            </w:hyperlink>
            <w:hyperlink r:id="rId388">
              <w:r w:rsidR="00CB3AC5" w:rsidRPr="00DE240D">
                <w:rPr>
                  <w:color w:val="000000"/>
                  <w:sz w:val="20"/>
                  <w:lang w:val="en-US"/>
                </w:rPr>
                <w:t xml:space="preserve"> </w:t>
              </w:r>
            </w:hyperlink>
            <w:r w:rsidR="00CB3AC5" w:rsidRPr="00DE240D">
              <w:rPr>
                <w:color w:val="000000"/>
                <w:sz w:val="20"/>
                <w:lang w:val="en-US"/>
              </w:rPr>
              <w:t xml:space="preserve">  (kun delbasen Cochrane Reviews) </w:t>
            </w:r>
            <w:r w:rsidR="00CB3AC5" w:rsidRPr="00DE240D">
              <w:rPr>
                <w:color w:val="FF0000"/>
                <w:sz w:val="20"/>
                <w:lang w:val="en-US"/>
              </w:rPr>
              <w:t xml:space="preserve"> </w:t>
            </w:r>
          </w:p>
          <w:p w:rsidR="00CB3AC5" w:rsidRPr="00DE240D" w:rsidRDefault="00CB3AC5">
            <w:pPr>
              <w:spacing w:line="259" w:lineRule="auto"/>
              <w:ind w:left="1"/>
              <w:rPr>
                <w:sz w:val="20"/>
                <w:lang w:val="en-US"/>
              </w:rPr>
            </w:pPr>
            <w:r w:rsidRPr="00DE240D">
              <w:rPr>
                <w:rFonts w:ascii="Calibri" w:eastAsia="Calibri" w:hAnsi="Calibri" w:cs="Calibri"/>
                <w:b/>
                <w:color w:val="FF0000"/>
                <w:sz w:val="20"/>
                <w:lang w:val="en-US"/>
              </w:rPr>
              <w:t xml:space="preserve"> </w:t>
            </w:r>
          </w:p>
        </w:tc>
      </w:tr>
      <w:tr w:rsidR="005A244A" w:rsidRPr="00DE240D" w:rsidTr="00CB3AC5">
        <w:trPr>
          <w:trHeight w:val="559"/>
        </w:trPr>
        <w:tc>
          <w:tcPr>
            <w:tcW w:w="1028" w:type="pct"/>
            <w:tcBorders>
              <w:top w:val="single" w:sz="12" w:space="0" w:color="000000"/>
              <w:left w:val="single" w:sz="12" w:space="0" w:color="000000"/>
              <w:bottom w:val="single" w:sz="6" w:space="0" w:color="000000"/>
              <w:right w:val="single" w:sz="6" w:space="0" w:color="000000"/>
            </w:tcBorders>
          </w:tcPr>
          <w:p w:rsidR="005A244A" w:rsidRPr="00DE240D" w:rsidRDefault="005A244A" w:rsidP="005A244A">
            <w:pPr>
              <w:spacing w:line="259" w:lineRule="auto"/>
              <w:rPr>
                <w:sz w:val="20"/>
              </w:rPr>
            </w:pPr>
            <w:r w:rsidRPr="00DE240D">
              <w:rPr>
                <w:rFonts w:ascii="Calibri" w:eastAsia="Calibri" w:hAnsi="Calibri" w:cs="Calibri"/>
                <w:b/>
                <w:color w:val="000000"/>
                <w:sz w:val="20"/>
              </w:rPr>
              <w:t xml:space="preserve">Søkehistorie og treff: </w:t>
            </w:r>
          </w:p>
        </w:tc>
        <w:tc>
          <w:tcPr>
            <w:tcW w:w="3972" w:type="pct"/>
            <w:tcBorders>
              <w:top w:val="single" w:sz="12" w:space="0" w:color="000000"/>
              <w:left w:val="single" w:sz="6" w:space="0" w:color="000000"/>
              <w:bottom w:val="single" w:sz="6" w:space="0" w:color="000000"/>
              <w:right w:val="single" w:sz="12" w:space="0" w:color="000000"/>
            </w:tcBorders>
          </w:tcPr>
          <w:p w:rsidR="005A244A" w:rsidRPr="00DE240D" w:rsidRDefault="005A244A" w:rsidP="005A244A">
            <w:pPr>
              <w:spacing w:line="259" w:lineRule="auto"/>
              <w:ind w:left="1"/>
              <w:rPr>
                <w:sz w:val="20"/>
              </w:rPr>
            </w:pPr>
            <w:r w:rsidRPr="00DE240D">
              <w:rPr>
                <w:color w:val="000000"/>
                <w:sz w:val="20"/>
              </w:rPr>
              <w:t xml:space="preserve">Har søkt via PubMed, hvor Cochrane Reviews er indeksert. </w:t>
            </w:r>
          </w:p>
          <w:p w:rsidR="005A244A" w:rsidRPr="00DE240D" w:rsidRDefault="005A244A" w:rsidP="005A244A">
            <w:pPr>
              <w:spacing w:line="259" w:lineRule="auto"/>
              <w:ind w:left="1"/>
              <w:rPr>
                <w:sz w:val="20"/>
              </w:rPr>
            </w:pPr>
            <w:r w:rsidRPr="00DE240D">
              <w:rPr>
                <w:color w:val="000000"/>
                <w:sz w:val="20"/>
              </w:rPr>
              <w:t xml:space="preserve"> </w:t>
            </w:r>
          </w:p>
          <w:p w:rsidR="005A244A" w:rsidRPr="00DE240D" w:rsidRDefault="005A244A" w:rsidP="005A244A">
            <w:pPr>
              <w:spacing w:line="259" w:lineRule="auto"/>
              <w:ind w:left="1"/>
              <w:rPr>
                <w:sz w:val="20"/>
              </w:rPr>
            </w:pPr>
            <w:r w:rsidRPr="00DE240D">
              <w:rPr>
                <w:color w:val="000000"/>
                <w:sz w:val="20"/>
              </w:rPr>
              <w:t xml:space="preserve">Avgrensing siste 5 år. </w:t>
            </w:r>
          </w:p>
          <w:p w:rsidR="005A244A" w:rsidRPr="00DE240D" w:rsidRDefault="005A244A" w:rsidP="005A244A">
            <w:pPr>
              <w:spacing w:line="259" w:lineRule="auto"/>
              <w:ind w:left="1"/>
              <w:rPr>
                <w:sz w:val="20"/>
              </w:rPr>
            </w:pPr>
            <w:r w:rsidRPr="00DE240D">
              <w:rPr>
                <w:color w:val="000000"/>
                <w:sz w:val="20"/>
              </w:rPr>
              <w:t xml:space="preserve"> </w:t>
            </w:r>
          </w:p>
          <w:p w:rsidR="005A244A" w:rsidRPr="00DE240D" w:rsidRDefault="005A244A" w:rsidP="005A244A">
            <w:pPr>
              <w:spacing w:line="259" w:lineRule="auto"/>
              <w:ind w:left="1"/>
              <w:rPr>
                <w:sz w:val="20"/>
              </w:rPr>
            </w:pPr>
            <w:r w:rsidRPr="00DE240D">
              <w:rPr>
                <w:rFonts w:ascii="Calibri" w:eastAsia="Calibri" w:hAnsi="Calibri" w:cs="Calibri"/>
                <w:b/>
                <w:color w:val="000000"/>
                <w:sz w:val="20"/>
              </w:rPr>
              <w:t>"Cochrane Database Syst Rev"[Journal]</w:t>
            </w:r>
            <w:r w:rsidRPr="00DE240D">
              <w:rPr>
                <w:color w:val="000000"/>
                <w:sz w:val="20"/>
              </w:rPr>
              <w:t xml:space="preserve"> AND ("Myocardial </w:t>
            </w:r>
          </w:p>
          <w:p w:rsidR="005A244A" w:rsidRPr="00DE240D" w:rsidRDefault="005A244A" w:rsidP="005A244A">
            <w:pPr>
              <w:spacing w:line="259" w:lineRule="auto"/>
              <w:ind w:left="1"/>
              <w:rPr>
                <w:sz w:val="20"/>
                <w:lang w:val="en-US"/>
              </w:rPr>
            </w:pPr>
            <w:r w:rsidRPr="00DE240D">
              <w:rPr>
                <w:color w:val="000000"/>
                <w:sz w:val="20"/>
                <w:lang w:val="en-US"/>
              </w:rPr>
              <w:t xml:space="preserve">Ischemia"[Majr:NoExp] OR "Acute Coronary Syndrome"[Majr] OR "Myocardial </w:t>
            </w:r>
          </w:p>
          <w:p w:rsidR="005A244A" w:rsidRPr="00DE240D" w:rsidRDefault="005A244A" w:rsidP="005A244A">
            <w:pPr>
              <w:spacing w:line="259" w:lineRule="auto"/>
              <w:ind w:left="1"/>
              <w:rPr>
                <w:sz w:val="20"/>
                <w:lang w:val="en-US"/>
              </w:rPr>
            </w:pPr>
            <w:r w:rsidRPr="00DE240D">
              <w:rPr>
                <w:color w:val="000000"/>
                <w:sz w:val="20"/>
                <w:lang w:val="en-US"/>
              </w:rPr>
              <w:t xml:space="preserve">Infarction"[Mesh:NoExp] OR "Non-ST Elevated Myocardial Infarction"[Mesh] OR </w:t>
            </w:r>
          </w:p>
          <w:p w:rsidR="005A244A" w:rsidRPr="00DE240D" w:rsidRDefault="005A244A" w:rsidP="005A244A">
            <w:pPr>
              <w:spacing w:line="259" w:lineRule="auto"/>
              <w:ind w:left="1"/>
              <w:rPr>
                <w:sz w:val="20"/>
                <w:lang w:val="en-US"/>
              </w:rPr>
            </w:pPr>
            <w:r w:rsidRPr="00DE240D">
              <w:rPr>
                <w:color w:val="000000"/>
                <w:sz w:val="20"/>
                <w:lang w:val="en-US"/>
              </w:rPr>
              <w:t xml:space="preserve">"ST Elevation Myocardial Infarction"[Mesh] OR stemi[Title] OR nstemi[Title] OR </w:t>
            </w:r>
          </w:p>
          <w:p w:rsidR="005A244A" w:rsidRPr="00DE240D" w:rsidRDefault="005A244A" w:rsidP="005A244A">
            <w:pPr>
              <w:spacing w:line="239" w:lineRule="auto"/>
              <w:ind w:left="1"/>
              <w:rPr>
                <w:sz w:val="20"/>
                <w:lang w:val="en-US"/>
              </w:rPr>
            </w:pPr>
            <w:r w:rsidRPr="00DE240D">
              <w:rPr>
                <w:color w:val="000000"/>
                <w:sz w:val="20"/>
                <w:lang w:val="en-US"/>
              </w:rPr>
              <w:t xml:space="preserve">ST-elevation[Title] OR (ST-segment[ti] AND elevation[ti])) AND "Cochrane Database Syst Rev"[Journal] AND "last 5 years"[PDat] </w:t>
            </w:r>
          </w:p>
          <w:p w:rsidR="005A244A" w:rsidRPr="00DE240D" w:rsidRDefault="005A244A" w:rsidP="005A244A">
            <w:pPr>
              <w:spacing w:line="259" w:lineRule="auto"/>
              <w:ind w:left="1"/>
              <w:rPr>
                <w:sz w:val="20"/>
                <w:lang w:val="en-US"/>
              </w:rPr>
            </w:pPr>
            <w:r w:rsidRPr="00DE240D">
              <w:rPr>
                <w:color w:val="FF0000"/>
                <w:sz w:val="20"/>
                <w:lang w:val="en-US"/>
              </w:rPr>
              <w:t xml:space="preserve"> </w:t>
            </w:r>
          </w:p>
          <w:p w:rsidR="005A244A" w:rsidRPr="00DE240D" w:rsidRDefault="005A244A" w:rsidP="005A244A">
            <w:pPr>
              <w:spacing w:line="239" w:lineRule="auto"/>
              <w:ind w:left="1"/>
              <w:rPr>
                <w:sz w:val="20"/>
              </w:rPr>
            </w:pPr>
            <w:r w:rsidRPr="00DE240D">
              <w:rPr>
                <w:color w:val="000000"/>
                <w:sz w:val="20"/>
              </w:rPr>
              <w:t xml:space="preserve">Hvis dere vil se det alle treff, kopier og lim inn hele søkestrategien i søkeboksen til PubMed </w:t>
            </w:r>
            <w:hyperlink r:id="rId389">
              <w:r w:rsidRPr="00DE240D">
                <w:rPr>
                  <w:color w:val="0000FF"/>
                  <w:sz w:val="20"/>
                  <w:u w:val="single" w:color="0000FF"/>
                </w:rPr>
                <w:t>https://www.ncbi.nlm.nih.gov/pubmed?otool=inouolib</w:t>
              </w:r>
            </w:hyperlink>
            <w:hyperlink r:id="rId390">
              <w:r w:rsidRPr="00DE240D">
                <w:rPr>
                  <w:color w:val="000000"/>
                  <w:sz w:val="20"/>
                </w:rPr>
                <w:t xml:space="preserve"> </w:t>
              </w:r>
            </w:hyperlink>
          </w:p>
          <w:p w:rsidR="005A244A" w:rsidRPr="00DE240D" w:rsidRDefault="005A244A" w:rsidP="005A244A">
            <w:pPr>
              <w:spacing w:line="259" w:lineRule="auto"/>
              <w:ind w:left="1"/>
              <w:rPr>
                <w:sz w:val="20"/>
              </w:rPr>
            </w:pPr>
            <w:r w:rsidRPr="00DE240D">
              <w:rPr>
                <w:color w:val="FF0000"/>
                <w:sz w:val="20"/>
              </w:rPr>
              <w:t xml:space="preserve"> </w:t>
            </w:r>
          </w:p>
          <w:p w:rsidR="005A244A" w:rsidRPr="00DE240D" w:rsidRDefault="005A244A" w:rsidP="005A244A">
            <w:pPr>
              <w:spacing w:line="239" w:lineRule="auto"/>
              <w:ind w:left="1"/>
              <w:rPr>
                <w:sz w:val="20"/>
              </w:rPr>
            </w:pPr>
            <w:r w:rsidRPr="00DE240D">
              <w:rPr>
                <w:color w:val="000000"/>
                <w:sz w:val="20"/>
              </w:rPr>
              <w:t>Fra det totale trefftallet finner dere blant annet disse 11, som også kan ses nedenfor:</w:t>
            </w:r>
            <w:hyperlink r:id="rId391">
              <w:r w:rsidRPr="00DE240D">
                <w:rPr>
                  <w:color w:val="FF0000"/>
                  <w:sz w:val="20"/>
                </w:rPr>
                <w:t xml:space="preserve"> </w:t>
              </w:r>
            </w:hyperlink>
            <w:hyperlink r:id="rId392">
              <w:r w:rsidRPr="00DE240D">
                <w:rPr>
                  <w:color w:val="0000FF"/>
                  <w:sz w:val="20"/>
                  <w:u w:val="single" w:color="0000FF"/>
                </w:rPr>
                <w:t>Display the 11 citations in PubMed</w:t>
              </w:r>
            </w:hyperlink>
            <w:hyperlink r:id="rId393">
              <w:r w:rsidRPr="00DE240D">
                <w:rPr>
                  <w:color w:val="000000"/>
                  <w:sz w:val="20"/>
                </w:rPr>
                <w:t xml:space="preserve"> </w:t>
              </w:r>
            </w:hyperlink>
          </w:p>
          <w:p w:rsidR="005A244A" w:rsidRPr="00DE240D" w:rsidRDefault="005A244A" w:rsidP="005A244A">
            <w:pPr>
              <w:spacing w:line="259" w:lineRule="auto"/>
              <w:ind w:left="1"/>
              <w:rPr>
                <w:sz w:val="20"/>
              </w:rPr>
            </w:pPr>
            <w:r w:rsidRPr="00DE240D">
              <w:rPr>
                <w:color w:val="000000"/>
                <w:sz w:val="20"/>
              </w:rPr>
              <w:t xml:space="preserve"> </w:t>
            </w:r>
          </w:p>
          <w:p w:rsidR="005A244A" w:rsidRPr="00DE240D" w:rsidRDefault="005A244A" w:rsidP="005A244A">
            <w:pPr>
              <w:spacing w:line="239" w:lineRule="auto"/>
              <w:ind w:left="1"/>
              <w:rPr>
                <w:sz w:val="20"/>
                <w:lang w:val="en-US"/>
              </w:rPr>
            </w:pPr>
            <w:r w:rsidRPr="00DE240D">
              <w:rPr>
                <w:color w:val="000000"/>
                <w:sz w:val="20"/>
                <w:lang w:val="en-US"/>
              </w:rPr>
              <w:t xml:space="preserve">Anderson L, Sharp GA, Norton RJ, Dalal H, Dean SG, Jolly K, Cowie A, Zawada A, Taylor RS. Home-based versus centre-based cardiac rehabilitation. Cochrane Database Syst Rev. 2017 Jun 30;6:CD007130. doi: </w:t>
            </w:r>
          </w:p>
          <w:p w:rsidR="005A244A" w:rsidRPr="00DE240D" w:rsidRDefault="005A244A" w:rsidP="005A244A">
            <w:pPr>
              <w:spacing w:line="259" w:lineRule="auto"/>
              <w:ind w:left="1"/>
              <w:rPr>
                <w:sz w:val="20"/>
                <w:lang w:val="en-US"/>
              </w:rPr>
            </w:pPr>
            <w:r w:rsidRPr="00DE240D">
              <w:rPr>
                <w:color w:val="000000"/>
                <w:sz w:val="20"/>
                <w:lang w:val="en-US"/>
              </w:rPr>
              <w:t xml:space="preserve">10.1002/14651858.CD007130.pub4.  </w:t>
            </w:r>
          </w:p>
          <w:p w:rsidR="005A244A" w:rsidRPr="00DE240D" w:rsidRDefault="005A244A" w:rsidP="005A244A">
            <w:pPr>
              <w:spacing w:line="259" w:lineRule="auto"/>
              <w:ind w:left="1"/>
              <w:rPr>
                <w:sz w:val="20"/>
                <w:lang w:val="en-US"/>
              </w:rPr>
            </w:pPr>
            <w:r w:rsidRPr="00DE240D">
              <w:rPr>
                <w:color w:val="000000"/>
                <w:sz w:val="20"/>
                <w:lang w:val="en-US"/>
              </w:rPr>
              <w:t xml:space="preserve"> </w:t>
            </w:r>
          </w:p>
          <w:p w:rsidR="005A244A" w:rsidRPr="00DE240D" w:rsidRDefault="005A244A" w:rsidP="005A244A">
            <w:pPr>
              <w:spacing w:line="239" w:lineRule="auto"/>
              <w:ind w:left="1" w:right="59"/>
              <w:rPr>
                <w:sz w:val="20"/>
                <w:lang w:val="en-US"/>
              </w:rPr>
            </w:pPr>
            <w:r w:rsidRPr="00DE240D">
              <w:rPr>
                <w:color w:val="000000"/>
                <w:sz w:val="20"/>
                <w:lang w:val="en-US"/>
              </w:rPr>
              <w:t xml:space="preserve">Anderson L, Brown JP, Clark AM, Dalal H, Rossau HK, Bridges C, Taylor RS. Patient education in the management of coronary heart disease. Cochrane Database Syst Rev. 2017 Jun 28;6:CD008895. doi: </w:t>
            </w:r>
          </w:p>
          <w:p w:rsidR="005A244A" w:rsidRPr="00DE240D" w:rsidRDefault="005A244A" w:rsidP="005A244A">
            <w:pPr>
              <w:spacing w:line="259" w:lineRule="auto"/>
              <w:ind w:left="1"/>
              <w:rPr>
                <w:sz w:val="20"/>
              </w:rPr>
            </w:pPr>
            <w:r w:rsidRPr="00DE240D">
              <w:rPr>
                <w:color w:val="000000"/>
                <w:sz w:val="20"/>
              </w:rPr>
              <w:t xml:space="preserve">10.1002/14651858.CD008895.pub3.  </w:t>
            </w:r>
          </w:p>
          <w:p w:rsidR="005A244A" w:rsidRPr="00DE240D" w:rsidRDefault="005A244A" w:rsidP="005A244A">
            <w:pPr>
              <w:spacing w:line="259" w:lineRule="auto"/>
              <w:ind w:left="1"/>
              <w:rPr>
                <w:sz w:val="20"/>
              </w:rPr>
            </w:pPr>
            <w:r w:rsidRPr="00DE240D">
              <w:rPr>
                <w:color w:val="000000"/>
                <w:sz w:val="20"/>
              </w:rPr>
              <w:t xml:space="preserve"> </w:t>
            </w:r>
          </w:p>
          <w:p w:rsidR="005A244A" w:rsidRPr="00DE240D" w:rsidRDefault="005A244A" w:rsidP="005A244A">
            <w:pPr>
              <w:spacing w:line="259" w:lineRule="auto"/>
              <w:ind w:left="1"/>
              <w:rPr>
                <w:sz w:val="20"/>
              </w:rPr>
            </w:pPr>
            <w:r w:rsidRPr="00DE240D">
              <w:rPr>
                <w:color w:val="000000"/>
                <w:sz w:val="20"/>
              </w:rPr>
              <w:t xml:space="preserve">Bravo CA, Hirji SA, Bhatt DL, Kataria R, Faxon DP, Ohman EM, Anderson KL, Sidi </w:t>
            </w:r>
          </w:p>
          <w:p w:rsidR="005A244A" w:rsidRPr="005A244A" w:rsidRDefault="005A244A" w:rsidP="005A244A">
            <w:pPr>
              <w:spacing w:line="239" w:lineRule="auto"/>
              <w:ind w:left="1"/>
              <w:rPr>
                <w:sz w:val="20"/>
                <w:lang w:val="en-US"/>
              </w:rPr>
            </w:pPr>
            <w:r w:rsidRPr="00DE240D">
              <w:rPr>
                <w:color w:val="000000"/>
                <w:sz w:val="20"/>
              </w:rPr>
              <w:t xml:space="preserve">AI, Sketch MH Jr, Zarich SW, Osho AA, Gluud C, Kelbæk H, Engstrøm T, Høfsten DE, Brennan JM. </w:t>
            </w:r>
            <w:r w:rsidRPr="00DE240D">
              <w:rPr>
                <w:color w:val="000000"/>
                <w:sz w:val="20"/>
                <w:lang w:val="en-US"/>
              </w:rPr>
              <w:t xml:space="preserve">Complete versus culprit-only revascularisation in ST elevation myocardial infarction with multi-vessel disease. </w:t>
            </w:r>
            <w:r w:rsidRPr="005A244A">
              <w:rPr>
                <w:color w:val="000000"/>
                <w:sz w:val="20"/>
                <w:lang w:val="en-US"/>
              </w:rPr>
              <w:t xml:space="preserve">Cochrane Database Syst Rev. </w:t>
            </w:r>
          </w:p>
          <w:p w:rsidR="005A244A" w:rsidRPr="005A244A" w:rsidRDefault="005A244A" w:rsidP="005A244A">
            <w:pPr>
              <w:spacing w:line="259" w:lineRule="auto"/>
              <w:ind w:left="1"/>
              <w:rPr>
                <w:color w:val="000000"/>
                <w:sz w:val="20"/>
                <w:lang w:val="en-US"/>
              </w:rPr>
            </w:pPr>
            <w:r w:rsidRPr="005A244A">
              <w:rPr>
                <w:color w:val="000000"/>
                <w:sz w:val="20"/>
                <w:lang w:val="en-US"/>
              </w:rPr>
              <w:t xml:space="preserve">2017 May 3;5:CD011986. doi: 10.1002/14651858.CD011986.pub2.  </w:t>
            </w:r>
          </w:p>
          <w:p w:rsidR="005A244A" w:rsidRPr="005A244A" w:rsidRDefault="005A244A" w:rsidP="005A244A">
            <w:pPr>
              <w:spacing w:line="259" w:lineRule="auto"/>
              <w:ind w:left="1"/>
              <w:rPr>
                <w:color w:val="000000"/>
                <w:sz w:val="20"/>
                <w:lang w:val="en-US"/>
              </w:rPr>
            </w:pPr>
          </w:p>
          <w:p w:rsidR="005A244A" w:rsidRPr="00DE240D" w:rsidRDefault="005A244A" w:rsidP="005A244A">
            <w:pPr>
              <w:spacing w:line="239" w:lineRule="auto"/>
              <w:rPr>
                <w:sz w:val="20"/>
                <w:lang w:val="en-US"/>
              </w:rPr>
            </w:pPr>
            <w:r w:rsidRPr="00DE240D">
              <w:rPr>
                <w:color w:val="000000"/>
                <w:sz w:val="20"/>
                <w:lang w:val="en-US"/>
              </w:rPr>
              <w:t xml:space="preserve">Richards SH, Anderson L, Jenkinson CE, Whalley B, Rees K, Davies P, Bennett P, Liu Z, West R, Thompson DR, Taylor RS. Psychological interventions for coronary heart disease. Cochrane Database Syst Rev. 2017 Apr 28;4:CD002902. doi: </w:t>
            </w:r>
          </w:p>
          <w:p w:rsidR="005A244A" w:rsidRPr="00DE240D" w:rsidRDefault="005A244A" w:rsidP="005A244A">
            <w:pPr>
              <w:spacing w:line="259" w:lineRule="auto"/>
              <w:rPr>
                <w:sz w:val="20"/>
                <w:lang w:val="en-US"/>
              </w:rPr>
            </w:pPr>
            <w:r w:rsidRPr="00DE240D">
              <w:rPr>
                <w:color w:val="000000"/>
                <w:sz w:val="20"/>
                <w:lang w:val="en-US"/>
              </w:rPr>
              <w:t xml:space="preserve">10.1002/14651858.CD002902.pub4.  </w:t>
            </w:r>
          </w:p>
          <w:p w:rsidR="005A244A" w:rsidRPr="00DE240D" w:rsidRDefault="005A244A" w:rsidP="005A244A">
            <w:pPr>
              <w:spacing w:line="259" w:lineRule="auto"/>
              <w:rPr>
                <w:sz w:val="20"/>
                <w:lang w:val="en-US"/>
              </w:rPr>
            </w:pPr>
            <w:r w:rsidRPr="00DE240D">
              <w:rPr>
                <w:color w:val="000000"/>
                <w:sz w:val="20"/>
                <w:lang w:val="en-US"/>
              </w:rPr>
              <w:t xml:space="preserve"> </w:t>
            </w:r>
          </w:p>
          <w:p w:rsidR="005A244A" w:rsidRPr="00DE240D" w:rsidRDefault="005A244A" w:rsidP="005A244A">
            <w:pPr>
              <w:spacing w:line="239" w:lineRule="auto"/>
              <w:ind w:right="258"/>
              <w:rPr>
                <w:sz w:val="20"/>
                <w:lang w:val="en-US"/>
              </w:rPr>
            </w:pPr>
            <w:r w:rsidRPr="00DE240D">
              <w:rPr>
                <w:color w:val="000000"/>
                <w:sz w:val="20"/>
                <w:lang w:val="en-US"/>
              </w:rPr>
              <w:t xml:space="preserve">Cabello JB, Burls A, Emparanza JI, Bayliss SE, Quinn T. Oxygen therapy for acute myocardial infarction. Cochrane Database Syst Rev. 2016 Dec 19;12:CD007160. doi: 10.1002/14651858.CD007160.pub4.  </w:t>
            </w:r>
          </w:p>
          <w:p w:rsidR="005A244A" w:rsidRPr="00DE240D" w:rsidRDefault="005A244A" w:rsidP="005A244A">
            <w:pPr>
              <w:spacing w:line="259" w:lineRule="auto"/>
              <w:rPr>
                <w:sz w:val="20"/>
                <w:lang w:val="en-US"/>
              </w:rPr>
            </w:pPr>
            <w:r w:rsidRPr="00DE240D">
              <w:rPr>
                <w:color w:val="000000"/>
                <w:sz w:val="20"/>
                <w:lang w:val="en-US"/>
              </w:rPr>
              <w:t xml:space="preserve"> </w:t>
            </w:r>
          </w:p>
          <w:p w:rsidR="005A244A" w:rsidRPr="00DE240D" w:rsidRDefault="005A244A" w:rsidP="005A244A">
            <w:pPr>
              <w:ind w:right="143"/>
              <w:rPr>
                <w:sz w:val="20"/>
                <w:lang w:val="en-US"/>
              </w:rPr>
            </w:pPr>
            <w:r w:rsidRPr="00DE240D">
              <w:rPr>
                <w:color w:val="000000"/>
                <w:sz w:val="20"/>
                <w:lang w:val="en-US"/>
              </w:rPr>
              <w:t xml:space="preserve">Fanning JP, Nyong J, Scott IA, Aroney CN, Walters DL. Routine invasive strategies versus selective invasive strategies for unstable angina and non-ST elevation myocardial infarction in the stent era. Cochrane Database Syst Rev. 2016 May 26;(5):CD004815. doi: 10.1002/14651858.CD004815.pub4.  </w:t>
            </w:r>
          </w:p>
          <w:p w:rsidR="005A244A" w:rsidRPr="00DE240D" w:rsidRDefault="005A244A" w:rsidP="005A244A">
            <w:pPr>
              <w:spacing w:line="259" w:lineRule="auto"/>
              <w:rPr>
                <w:sz w:val="20"/>
                <w:lang w:val="en-US"/>
              </w:rPr>
            </w:pPr>
            <w:r w:rsidRPr="00DE240D">
              <w:rPr>
                <w:color w:val="000000"/>
                <w:sz w:val="20"/>
                <w:lang w:val="en-US"/>
              </w:rPr>
              <w:t xml:space="preserve"> </w:t>
            </w:r>
          </w:p>
          <w:p w:rsidR="005A244A" w:rsidRPr="00DE240D" w:rsidRDefault="005A244A" w:rsidP="005A244A">
            <w:pPr>
              <w:spacing w:line="239" w:lineRule="auto"/>
              <w:ind w:right="86"/>
              <w:rPr>
                <w:sz w:val="20"/>
                <w:lang w:val="en-US"/>
              </w:rPr>
            </w:pPr>
            <w:r w:rsidRPr="00DE240D">
              <w:rPr>
                <w:color w:val="000000"/>
                <w:sz w:val="20"/>
                <w:lang w:val="en-US"/>
              </w:rPr>
              <w:t xml:space="preserve">Byrne M, Doherty S, Fridlund BG, Mårtensson J, Steinke EE, Jaarsma T, Devane D. Sexual counselling for sexual problems in patients with cardiovascular disease. Cochrane Database Syst Rev. 2016 Feb 24;2:CD010988. doi: </w:t>
            </w:r>
          </w:p>
          <w:p w:rsidR="005A244A" w:rsidRDefault="005A244A" w:rsidP="005A244A">
            <w:pPr>
              <w:spacing w:line="259" w:lineRule="auto"/>
              <w:rPr>
                <w:color w:val="000000"/>
                <w:sz w:val="20"/>
                <w:lang w:val="en-US"/>
              </w:rPr>
            </w:pPr>
            <w:r w:rsidRPr="00DE240D">
              <w:rPr>
                <w:color w:val="000000"/>
                <w:sz w:val="20"/>
                <w:lang w:val="en-US"/>
              </w:rPr>
              <w:t xml:space="preserve">10.1002/14651858.CD010988.pub2.  </w:t>
            </w:r>
          </w:p>
          <w:p w:rsidR="005A244A" w:rsidRDefault="005A244A" w:rsidP="005A244A">
            <w:pPr>
              <w:spacing w:line="259" w:lineRule="auto"/>
              <w:rPr>
                <w:color w:val="000000"/>
                <w:sz w:val="20"/>
                <w:lang w:val="en-US"/>
              </w:rPr>
            </w:pPr>
          </w:p>
          <w:p w:rsidR="005A244A" w:rsidRPr="00DE240D" w:rsidRDefault="005A244A" w:rsidP="005A244A">
            <w:pPr>
              <w:spacing w:line="239" w:lineRule="auto"/>
              <w:rPr>
                <w:sz w:val="20"/>
                <w:lang w:val="en-US"/>
              </w:rPr>
            </w:pPr>
            <w:r w:rsidRPr="00DE240D">
              <w:rPr>
                <w:color w:val="000000"/>
                <w:sz w:val="20"/>
                <w:lang w:val="en-US"/>
              </w:rPr>
              <w:t xml:space="preserve">Anderson L, Thompson DR, Oldridge N, Zwisler AD, Rees K, Martin N, Taylor RS.  Exercise-based cardiac rehabilitation for coronary heart disease. Cochrane Database Syst Rev. 2016 Jan 5;(1):CD001800. doi: </w:t>
            </w:r>
          </w:p>
          <w:p w:rsidR="005A244A" w:rsidRPr="00DE240D" w:rsidRDefault="005A244A" w:rsidP="005A244A">
            <w:pPr>
              <w:spacing w:line="259" w:lineRule="auto"/>
              <w:rPr>
                <w:sz w:val="20"/>
                <w:lang w:val="en-US"/>
              </w:rPr>
            </w:pPr>
            <w:r w:rsidRPr="00DE240D">
              <w:rPr>
                <w:color w:val="000000"/>
                <w:sz w:val="20"/>
                <w:lang w:val="en-US"/>
              </w:rPr>
              <w:t xml:space="preserve">10.1002/14651858.CD001800.pub3.  </w:t>
            </w:r>
          </w:p>
          <w:p w:rsidR="005A244A" w:rsidRPr="00DE240D" w:rsidRDefault="005A244A" w:rsidP="005A244A">
            <w:pPr>
              <w:spacing w:line="259" w:lineRule="auto"/>
              <w:rPr>
                <w:sz w:val="20"/>
                <w:lang w:val="en-US"/>
              </w:rPr>
            </w:pPr>
            <w:r w:rsidRPr="00DE240D">
              <w:rPr>
                <w:color w:val="000000"/>
                <w:sz w:val="20"/>
                <w:lang w:val="en-US"/>
              </w:rPr>
              <w:t xml:space="preserve"> </w:t>
            </w:r>
          </w:p>
          <w:p w:rsidR="005A244A" w:rsidRPr="00DE240D" w:rsidRDefault="005A244A" w:rsidP="005A244A">
            <w:pPr>
              <w:spacing w:line="239" w:lineRule="auto"/>
              <w:rPr>
                <w:sz w:val="20"/>
                <w:lang w:val="en-US"/>
              </w:rPr>
            </w:pPr>
            <w:r w:rsidRPr="00DE240D">
              <w:rPr>
                <w:color w:val="000000"/>
                <w:sz w:val="20"/>
                <w:lang w:val="en-US"/>
              </w:rPr>
              <w:t xml:space="preserve">Barth J, Jacob T, Daha I, Critchley JA. Psychosocial interventions for smoking cessation in patients with coronary heart disease. Cochrane Database Syst Rev. 2015 Jul 6;(7):CD006886. doi: 10.1002/14651858.CD006886.pub2.  </w:t>
            </w:r>
          </w:p>
          <w:p w:rsidR="005A244A" w:rsidRPr="00DE240D" w:rsidRDefault="005A244A" w:rsidP="005A244A">
            <w:pPr>
              <w:spacing w:line="259" w:lineRule="auto"/>
              <w:rPr>
                <w:sz w:val="20"/>
                <w:lang w:val="en-US"/>
              </w:rPr>
            </w:pPr>
            <w:r w:rsidRPr="00DE240D">
              <w:rPr>
                <w:color w:val="000000"/>
                <w:sz w:val="20"/>
                <w:lang w:val="en-US"/>
              </w:rPr>
              <w:t xml:space="preserve"> </w:t>
            </w:r>
          </w:p>
          <w:p w:rsidR="005A244A" w:rsidRPr="00DE240D" w:rsidRDefault="005A244A" w:rsidP="005A244A">
            <w:pPr>
              <w:spacing w:line="239" w:lineRule="auto"/>
              <w:ind w:right="293"/>
              <w:rPr>
                <w:sz w:val="20"/>
                <w:lang w:val="en-US"/>
              </w:rPr>
            </w:pPr>
            <w:r w:rsidRPr="00DE240D">
              <w:rPr>
                <w:color w:val="000000"/>
                <w:sz w:val="20"/>
                <w:lang w:val="en-US"/>
              </w:rPr>
              <w:t xml:space="preserve">McCaul M, Lourens A, Kredo T. Pre-hospital versus in-hospital thrombolysis for ST-elevation myocardial infarction. Cochrane Database Syst Rev. 2014 Sep 10;(9):CD010191. doi: 10.1002/14651858.CD010191.pub2.  </w:t>
            </w:r>
          </w:p>
          <w:p w:rsidR="005A244A" w:rsidRPr="00DE240D" w:rsidRDefault="005A244A" w:rsidP="005A244A">
            <w:pPr>
              <w:spacing w:line="259" w:lineRule="auto"/>
              <w:rPr>
                <w:sz w:val="20"/>
                <w:lang w:val="en-US"/>
              </w:rPr>
            </w:pPr>
            <w:r w:rsidRPr="00DE240D">
              <w:rPr>
                <w:color w:val="000000"/>
                <w:sz w:val="20"/>
                <w:lang w:val="en-US"/>
              </w:rPr>
              <w:t xml:space="preserve"> </w:t>
            </w:r>
          </w:p>
          <w:p w:rsidR="005A244A" w:rsidRPr="00DE240D" w:rsidRDefault="005A244A" w:rsidP="005A244A">
            <w:pPr>
              <w:ind w:right="17"/>
              <w:rPr>
                <w:sz w:val="20"/>
              </w:rPr>
            </w:pPr>
            <w:r w:rsidRPr="00DE240D">
              <w:rPr>
                <w:color w:val="000000"/>
                <w:sz w:val="20"/>
                <w:lang w:val="en-US"/>
              </w:rPr>
              <w:t xml:space="preserve">Karmali KN, Davies P, Taylor F, Beswick A, Martin N, Ebrahim S. Promoting patient uptake and adherence in cardiac rehabilitation. </w:t>
            </w:r>
            <w:r w:rsidRPr="00DE240D">
              <w:rPr>
                <w:color w:val="000000"/>
                <w:sz w:val="20"/>
              </w:rPr>
              <w:t xml:space="preserve">Cochrane Database Syst Rev. 2014 Jun 25;(6):CD007131. doi: 10.1002/14651858.CD007131.pub3.  </w:t>
            </w:r>
          </w:p>
          <w:p w:rsidR="005A244A" w:rsidRPr="00DE240D" w:rsidRDefault="005A244A" w:rsidP="005A244A">
            <w:pPr>
              <w:spacing w:line="259" w:lineRule="auto"/>
              <w:rPr>
                <w:sz w:val="20"/>
              </w:rPr>
            </w:pPr>
            <w:r w:rsidRPr="00DE240D">
              <w:rPr>
                <w:color w:val="000000"/>
                <w:sz w:val="20"/>
              </w:rPr>
              <w:t xml:space="preserve"> </w:t>
            </w:r>
          </w:p>
          <w:p w:rsidR="005A244A" w:rsidRPr="00DE240D" w:rsidRDefault="005A244A" w:rsidP="005A244A">
            <w:pPr>
              <w:spacing w:line="259" w:lineRule="auto"/>
              <w:rPr>
                <w:sz w:val="20"/>
              </w:rPr>
            </w:pPr>
            <w:r w:rsidRPr="00DE240D">
              <w:rPr>
                <w:color w:val="000000"/>
                <w:sz w:val="20"/>
              </w:rPr>
              <w:t xml:space="preserve">I tillegg er det to dere plukket ut i 2015 med en annen søkestrategi: </w:t>
            </w:r>
          </w:p>
          <w:p w:rsidR="005A244A" w:rsidRPr="00DE240D" w:rsidRDefault="005A244A" w:rsidP="005A244A">
            <w:pPr>
              <w:spacing w:line="259" w:lineRule="auto"/>
              <w:rPr>
                <w:sz w:val="20"/>
              </w:rPr>
            </w:pPr>
            <w:r w:rsidRPr="00DE240D">
              <w:rPr>
                <w:color w:val="000000"/>
                <w:sz w:val="20"/>
              </w:rPr>
              <w:t xml:space="preserve"> </w:t>
            </w:r>
          </w:p>
          <w:p w:rsidR="005A244A" w:rsidRPr="00DE240D" w:rsidRDefault="00536734" w:rsidP="005A244A">
            <w:pPr>
              <w:spacing w:line="259" w:lineRule="auto"/>
              <w:rPr>
                <w:sz w:val="20"/>
                <w:lang w:val="en-US"/>
              </w:rPr>
            </w:pPr>
            <w:hyperlink r:id="rId394">
              <w:r w:rsidR="005A244A" w:rsidRPr="00DE240D">
                <w:rPr>
                  <w:color w:val="0000FF"/>
                  <w:sz w:val="20"/>
                  <w:u w:val="single" w:color="0000FF"/>
                  <w:lang w:val="en-US"/>
                </w:rPr>
                <w:t>Display the 2 citations in PubMed</w:t>
              </w:r>
            </w:hyperlink>
            <w:hyperlink r:id="rId395">
              <w:r w:rsidR="005A244A" w:rsidRPr="00DE240D">
                <w:rPr>
                  <w:color w:val="000000"/>
                  <w:sz w:val="20"/>
                  <w:lang w:val="en-US"/>
                </w:rPr>
                <w:t xml:space="preserve"> </w:t>
              </w:r>
            </w:hyperlink>
          </w:p>
          <w:p w:rsidR="005A244A" w:rsidRPr="00DE240D" w:rsidRDefault="005A244A" w:rsidP="005A244A">
            <w:pPr>
              <w:spacing w:line="259" w:lineRule="auto"/>
              <w:rPr>
                <w:sz w:val="20"/>
                <w:lang w:val="en-US"/>
              </w:rPr>
            </w:pPr>
            <w:r w:rsidRPr="00DE240D">
              <w:rPr>
                <w:rFonts w:ascii="Calibri" w:eastAsia="Calibri" w:hAnsi="Calibri" w:cs="Calibri"/>
                <w:b/>
                <w:color w:val="000000"/>
                <w:sz w:val="20"/>
                <w:lang w:val="en-US"/>
              </w:rPr>
              <w:t xml:space="preserve"> </w:t>
            </w:r>
          </w:p>
          <w:p w:rsidR="005A244A" w:rsidRPr="00DE240D" w:rsidRDefault="005A244A" w:rsidP="005A244A">
            <w:pPr>
              <w:spacing w:line="239" w:lineRule="auto"/>
              <w:rPr>
                <w:sz w:val="20"/>
                <w:lang w:val="en-US"/>
              </w:rPr>
            </w:pPr>
            <w:r w:rsidRPr="00DE240D">
              <w:rPr>
                <w:color w:val="000000"/>
                <w:sz w:val="20"/>
                <w:lang w:val="en-US"/>
              </w:rPr>
              <w:t xml:space="preserve">Bradt J, Dileo C, Potvin N. Music for stress and anxiety reduction in coronary heart disease patients. Cochrane Database Syst Rev. 2013 Dec 28;(12):CD006577. </w:t>
            </w:r>
          </w:p>
          <w:p w:rsidR="005A244A" w:rsidRPr="00DE240D" w:rsidRDefault="005A244A" w:rsidP="005A244A">
            <w:pPr>
              <w:spacing w:line="259" w:lineRule="auto"/>
              <w:rPr>
                <w:sz w:val="20"/>
                <w:lang w:val="en-US"/>
              </w:rPr>
            </w:pPr>
            <w:r w:rsidRPr="00DE240D">
              <w:rPr>
                <w:color w:val="000000"/>
                <w:sz w:val="20"/>
                <w:lang w:val="en-US"/>
              </w:rPr>
              <w:t xml:space="preserve">doi: 10.1002/14651858.CD006577.pub3.  </w:t>
            </w:r>
          </w:p>
          <w:p w:rsidR="005A244A" w:rsidRPr="00DE240D" w:rsidRDefault="005A244A" w:rsidP="005A244A">
            <w:pPr>
              <w:spacing w:line="259" w:lineRule="auto"/>
              <w:rPr>
                <w:sz w:val="20"/>
                <w:lang w:val="en-US"/>
              </w:rPr>
            </w:pPr>
            <w:r w:rsidRPr="00DE240D">
              <w:rPr>
                <w:color w:val="000000"/>
                <w:sz w:val="20"/>
                <w:lang w:val="en-US"/>
              </w:rPr>
              <w:t xml:space="preserve"> </w:t>
            </w:r>
          </w:p>
          <w:p w:rsidR="005A244A" w:rsidRPr="00DE240D" w:rsidRDefault="005A244A" w:rsidP="005A244A">
            <w:pPr>
              <w:rPr>
                <w:sz w:val="20"/>
              </w:rPr>
            </w:pPr>
            <w:r w:rsidRPr="00DE240D">
              <w:rPr>
                <w:color w:val="000000"/>
                <w:sz w:val="20"/>
                <w:lang w:val="en-US"/>
              </w:rPr>
              <w:t xml:space="preserve">Baumeister H, Hutter N, Bengel J. Psychological and pharmacological interventions for depression in patients with coronary artery disease. </w:t>
            </w:r>
            <w:r w:rsidRPr="00DE240D">
              <w:rPr>
                <w:color w:val="000000"/>
                <w:sz w:val="20"/>
              </w:rPr>
              <w:t xml:space="preserve">Cochrane Database Syst Rev. 2011 Sep 7;(9):CD008012. doi: </w:t>
            </w:r>
          </w:p>
          <w:p w:rsidR="005A244A" w:rsidRPr="00DE240D" w:rsidRDefault="005A244A" w:rsidP="005A244A">
            <w:pPr>
              <w:spacing w:line="259" w:lineRule="auto"/>
              <w:rPr>
                <w:sz w:val="20"/>
                <w:lang w:val="en-US"/>
              </w:rPr>
            </w:pPr>
            <w:r w:rsidRPr="00DE240D">
              <w:rPr>
                <w:color w:val="000000"/>
                <w:sz w:val="20"/>
              </w:rPr>
              <w:t xml:space="preserve">10.1002/14651858.CD008012.pub3.  </w:t>
            </w:r>
          </w:p>
          <w:p w:rsidR="005A244A" w:rsidRPr="00DE240D" w:rsidRDefault="005A244A" w:rsidP="005A244A">
            <w:pPr>
              <w:ind w:left="1"/>
              <w:rPr>
                <w:sz w:val="20"/>
              </w:rPr>
            </w:pPr>
          </w:p>
        </w:tc>
      </w:tr>
    </w:tbl>
    <w:p w:rsidR="00CB3AC5" w:rsidRDefault="00CB3AC5">
      <w:pPr>
        <w:spacing w:after="0"/>
        <w:jc w:val="both"/>
      </w:pPr>
      <w:r>
        <w:rPr>
          <w:color w:val="000000"/>
        </w:rPr>
        <w:t xml:space="preserve"> </w:t>
      </w:r>
    </w:p>
    <w:p w:rsidR="00CB3AC5" w:rsidRDefault="00CB3AC5">
      <w:pPr>
        <w:spacing w:after="0"/>
        <w:jc w:val="both"/>
      </w:pPr>
      <w:r>
        <w:rPr>
          <w:color w:val="00000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99"/>
        <w:gridCol w:w="7143"/>
      </w:tblGrid>
      <w:tr w:rsidR="00CB3AC5" w:rsidRPr="00DE240D" w:rsidTr="00CB3AC5">
        <w:trPr>
          <w:trHeight w:val="559"/>
        </w:trPr>
        <w:tc>
          <w:tcPr>
            <w:tcW w:w="1050"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50" w:type="pct"/>
            <w:tcBorders>
              <w:top w:val="single" w:sz="12" w:space="0" w:color="000000"/>
              <w:left w:val="single" w:sz="6" w:space="0" w:color="000000"/>
              <w:bottom w:val="single" w:sz="6" w:space="0" w:color="000000"/>
              <w:right w:val="single" w:sz="12" w:space="0" w:color="000000"/>
            </w:tcBorders>
          </w:tcPr>
          <w:p w:rsidR="00CB3AC5" w:rsidRPr="00DE240D" w:rsidRDefault="00A12294">
            <w:pPr>
              <w:spacing w:line="259" w:lineRule="auto"/>
              <w:ind w:left="1"/>
              <w:rPr>
                <w:sz w:val="20"/>
              </w:rPr>
            </w:pPr>
            <w:hyperlink r:id="rId396">
              <w:r w:rsidR="00CB3AC5" w:rsidRPr="00DE240D">
                <w:rPr>
                  <w:rFonts w:ascii="Calibri" w:eastAsia="Calibri" w:hAnsi="Calibri" w:cs="Calibri"/>
                  <w:b/>
                  <w:color w:val="00B0F0"/>
                  <w:sz w:val="20"/>
                  <w:u w:val="single" w:color="00B0F0"/>
                </w:rPr>
                <w:t>PubMed</w:t>
              </w:r>
            </w:hyperlink>
            <w:hyperlink r:id="rId397">
              <w:r w:rsidR="00CB3AC5" w:rsidRPr="00DE240D">
                <w:rPr>
                  <w:rFonts w:ascii="Calibri" w:eastAsia="Calibri" w:hAnsi="Calibri" w:cs="Calibri"/>
                  <w:b/>
                  <w:color w:val="00B0F0"/>
                  <w:sz w:val="20"/>
                </w:rPr>
                <w:t xml:space="preserve"> </w:t>
              </w:r>
            </w:hyperlink>
          </w:p>
          <w:p w:rsidR="00CB3AC5" w:rsidRPr="00DE240D" w:rsidRDefault="00CB3AC5">
            <w:pPr>
              <w:spacing w:line="259" w:lineRule="auto"/>
              <w:ind w:left="1"/>
              <w:rPr>
                <w:sz w:val="20"/>
              </w:rPr>
            </w:pPr>
            <w:r w:rsidRPr="00DE240D">
              <w:rPr>
                <w:rFonts w:ascii="Calibri" w:eastAsia="Calibri" w:hAnsi="Calibri" w:cs="Calibri"/>
                <w:b/>
                <w:color w:val="00B0F0"/>
                <w:sz w:val="20"/>
              </w:rPr>
              <w:t xml:space="preserve"> </w:t>
            </w:r>
          </w:p>
        </w:tc>
      </w:tr>
      <w:tr w:rsidR="00CB3AC5" w:rsidRPr="009871D2" w:rsidTr="00CB3AC5">
        <w:trPr>
          <w:trHeight w:val="559"/>
        </w:trPr>
        <w:tc>
          <w:tcPr>
            <w:tcW w:w="1050" w:type="pct"/>
            <w:tcBorders>
              <w:top w:val="single" w:sz="12" w:space="0" w:color="000000"/>
              <w:left w:val="single" w:sz="12" w:space="0" w:color="000000"/>
              <w:bottom w:val="single" w:sz="6" w:space="0" w:color="000000"/>
              <w:right w:val="single" w:sz="6" w:space="0" w:color="000000"/>
            </w:tcBorders>
          </w:tcPr>
          <w:p w:rsidR="00CB3AC5" w:rsidRPr="00DE240D" w:rsidRDefault="00CB3AC5">
            <w:pPr>
              <w:rPr>
                <w:rFonts w:ascii="Calibri" w:eastAsia="Calibri" w:hAnsi="Calibri" w:cs="Calibri"/>
                <w:b/>
                <w:color w:val="000000"/>
                <w:sz w:val="20"/>
              </w:rPr>
            </w:pPr>
            <w:r w:rsidRPr="00DE240D">
              <w:rPr>
                <w:rFonts w:ascii="Calibri" w:eastAsia="Calibri" w:hAnsi="Calibri" w:cs="Calibri"/>
                <w:b/>
                <w:color w:val="000000"/>
                <w:sz w:val="20"/>
              </w:rPr>
              <w:t>Søkehistorie og treff:</w:t>
            </w:r>
          </w:p>
        </w:tc>
        <w:tc>
          <w:tcPr>
            <w:tcW w:w="3950" w:type="pct"/>
            <w:tcBorders>
              <w:top w:val="single" w:sz="12" w:space="0" w:color="000000"/>
              <w:left w:val="single" w:sz="6" w:space="0" w:color="000000"/>
              <w:bottom w:val="single" w:sz="6" w:space="0" w:color="000000"/>
              <w:right w:val="single" w:sz="12" w:space="0" w:color="000000"/>
            </w:tcBorders>
          </w:tcPr>
          <w:p w:rsidR="00CB3AC5" w:rsidRPr="00DE240D" w:rsidRDefault="00CB3AC5" w:rsidP="00CB3AC5">
            <w:pPr>
              <w:spacing w:line="259" w:lineRule="auto"/>
              <w:ind w:left="1"/>
              <w:rPr>
                <w:sz w:val="20"/>
              </w:rPr>
            </w:pPr>
            <w:r w:rsidRPr="00DE240D">
              <w:rPr>
                <w:color w:val="000000"/>
                <w:sz w:val="20"/>
              </w:rPr>
              <w:t xml:space="preserve">Søket er avgrenset til systematiske oversikter og retningslinjer. </w:t>
            </w:r>
          </w:p>
          <w:p w:rsidR="00CB3AC5" w:rsidRPr="00DE240D" w:rsidRDefault="00CB3AC5" w:rsidP="00CB3AC5">
            <w:pPr>
              <w:spacing w:line="259" w:lineRule="auto"/>
              <w:ind w:left="1"/>
              <w:rPr>
                <w:sz w:val="20"/>
              </w:rPr>
            </w:pPr>
            <w:r w:rsidRPr="00DE240D">
              <w:rPr>
                <w:color w:val="000000"/>
                <w:sz w:val="20"/>
              </w:rPr>
              <w:t xml:space="preserve"> </w:t>
            </w:r>
          </w:p>
          <w:p w:rsidR="00CB3AC5" w:rsidRPr="00DE240D" w:rsidRDefault="00CB3AC5" w:rsidP="00CB3AC5">
            <w:pPr>
              <w:spacing w:line="259" w:lineRule="auto"/>
              <w:ind w:left="1"/>
              <w:rPr>
                <w:sz w:val="20"/>
              </w:rPr>
            </w:pPr>
            <w:r w:rsidRPr="00DE240D">
              <w:rPr>
                <w:color w:val="000000"/>
                <w:sz w:val="20"/>
              </w:rPr>
              <w:t xml:space="preserve">Avgrenset til siste 3 år. </w:t>
            </w:r>
          </w:p>
          <w:p w:rsidR="00CB3AC5" w:rsidRPr="00DE240D" w:rsidRDefault="00CB3AC5" w:rsidP="00CB3AC5">
            <w:pPr>
              <w:spacing w:line="259" w:lineRule="auto"/>
              <w:ind w:left="1"/>
              <w:rPr>
                <w:sz w:val="20"/>
              </w:rPr>
            </w:pPr>
            <w:r w:rsidRPr="00DE240D">
              <w:rPr>
                <w:color w:val="000000"/>
                <w:sz w:val="20"/>
              </w:rPr>
              <w:t xml:space="preserve"> </w:t>
            </w:r>
          </w:p>
          <w:p w:rsidR="00CB3AC5" w:rsidRPr="00DE240D" w:rsidRDefault="00CB3AC5" w:rsidP="00CB3AC5">
            <w:pPr>
              <w:ind w:left="1"/>
              <w:rPr>
                <w:sz w:val="20"/>
              </w:rPr>
            </w:pPr>
            <w:r w:rsidRPr="00DE240D">
              <w:rPr>
                <w:color w:val="000000"/>
                <w:sz w:val="20"/>
              </w:rPr>
              <w:t xml:space="preserve">Pga store trefftall, har jeg her bare søkt på stemi/nstemi, artikler om det mer brede emnet Myocardial Infarction blir ikke nødvendigvis gjenfunnet her. </w:t>
            </w:r>
          </w:p>
          <w:p w:rsidR="00CB3AC5" w:rsidRPr="00DE240D" w:rsidRDefault="00CB3AC5" w:rsidP="00CB3AC5">
            <w:pPr>
              <w:spacing w:line="259" w:lineRule="auto"/>
              <w:ind w:left="1"/>
              <w:rPr>
                <w:sz w:val="20"/>
              </w:rPr>
            </w:pPr>
            <w:r w:rsidRPr="00DE240D">
              <w:rPr>
                <w:color w:val="000000"/>
                <w:sz w:val="20"/>
              </w:rPr>
              <w:t xml:space="preserve"> </w:t>
            </w:r>
          </w:p>
          <w:p w:rsidR="00CB3AC5" w:rsidRPr="00DE240D" w:rsidRDefault="00CB3AC5" w:rsidP="00CB3AC5">
            <w:pPr>
              <w:spacing w:line="259" w:lineRule="auto"/>
              <w:ind w:left="1"/>
              <w:rPr>
                <w:sz w:val="20"/>
                <w:lang w:val="en-US"/>
              </w:rPr>
            </w:pPr>
            <w:r w:rsidRPr="00DE240D">
              <w:rPr>
                <w:color w:val="0070C0"/>
                <w:sz w:val="20"/>
                <w:lang w:val="en-US"/>
              </w:rPr>
              <w:t xml:space="preserve">("Non-ST Elevated Myocardial Infarction"[Mesh] OR "ST Elevation Myocardial </w:t>
            </w:r>
          </w:p>
          <w:p w:rsidR="00CB3AC5" w:rsidRPr="00DE240D" w:rsidRDefault="00CB3AC5" w:rsidP="00CB3AC5">
            <w:pPr>
              <w:spacing w:line="259" w:lineRule="auto"/>
              <w:ind w:left="1"/>
              <w:rPr>
                <w:sz w:val="20"/>
                <w:lang w:val="en-US"/>
              </w:rPr>
            </w:pPr>
            <w:r w:rsidRPr="00DE240D">
              <w:rPr>
                <w:color w:val="0070C0"/>
                <w:sz w:val="20"/>
                <w:lang w:val="en-US"/>
              </w:rPr>
              <w:t xml:space="preserve">Infarction"[Mesh] OR stemi[Title] OR nstemi[Title] OR ST-elevation[Title] OR </w:t>
            </w:r>
          </w:p>
          <w:p w:rsidR="00CB3AC5" w:rsidRPr="00DE240D" w:rsidRDefault="00CB3AC5" w:rsidP="00CB3AC5">
            <w:pPr>
              <w:spacing w:line="259" w:lineRule="auto"/>
              <w:ind w:left="1"/>
              <w:rPr>
                <w:sz w:val="20"/>
                <w:lang w:val="en-US"/>
              </w:rPr>
            </w:pPr>
            <w:r w:rsidRPr="00DE240D">
              <w:rPr>
                <w:color w:val="0070C0"/>
                <w:sz w:val="20"/>
                <w:lang w:val="en-US"/>
              </w:rPr>
              <w:t>(ST-segment[title] AND elevation[title]))</w:t>
            </w:r>
            <w:r w:rsidRPr="00DE240D">
              <w:rPr>
                <w:color w:val="000000"/>
                <w:sz w:val="20"/>
                <w:lang w:val="en-US"/>
              </w:rPr>
              <w:t xml:space="preserve"> AND </w:t>
            </w:r>
            <w:r w:rsidRPr="00DE240D">
              <w:rPr>
                <w:color w:val="00B050"/>
                <w:sz w:val="20"/>
                <w:lang w:val="en-US"/>
              </w:rPr>
              <w:t xml:space="preserve">("Meta-Analysis"[ptyp] OR </w:t>
            </w:r>
          </w:p>
          <w:p w:rsidR="00CB3AC5" w:rsidRPr="00DE240D" w:rsidRDefault="00CB3AC5" w:rsidP="00CB3AC5">
            <w:pPr>
              <w:spacing w:line="259" w:lineRule="auto"/>
              <w:ind w:left="1"/>
              <w:rPr>
                <w:sz w:val="20"/>
                <w:lang w:val="en-US"/>
              </w:rPr>
            </w:pPr>
            <w:r w:rsidRPr="00DE240D">
              <w:rPr>
                <w:color w:val="00B050"/>
                <w:sz w:val="20"/>
                <w:lang w:val="en-US"/>
              </w:rPr>
              <w:t xml:space="preserve">Guideline[ptyp] OR Practice Guidelines as topic[mesh] OR (systematic[ti] AND </w:t>
            </w:r>
          </w:p>
          <w:p w:rsidR="00CB3AC5" w:rsidRPr="00DE240D" w:rsidRDefault="00CB3AC5" w:rsidP="00CB3AC5">
            <w:pPr>
              <w:spacing w:line="259" w:lineRule="auto"/>
              <w:ind w:left="1"/>
              <w:rPr>
                <w:sz w:val="20"/>
                <w:lang w:val="en-US"/>
              </w:rPr>
            </w:pPr>
            <w:r w:rsidRPr="00DE240D">
              <w:rPr>
                <w:color w:val="00B050"/>
                <w:sz w:val="20"/>
                <w:lang w:val="en-US"/>
              </w:rPr>
              <w:t xml:space="preserve">(review[ti] OR reviews[ti] OR analysis[ti])) OR meta-analysis[ti] OR </w:t>
            </w:r>
          </w:p>
          <w:p w:rsidR="00CB3AC5" w:rsidRPr="00DE240D" w:rsidRDefault="00CB3AC5" w:rsidP="00CB3AC5">
            <w:pPr>
              <w:spacing w:line="259" w:lineRule="auto"/>
              <w:ind w:left="1"/>
              <w:rPr>
                <w:sz w:val="20"/>
                <w:lang w:val="en-US"/>
              </w:rPr>
            </w:pPr>
            <w:r w:rsidRPr="00DE240D">
              <w:rPr>
                <w:color w:val="00B050"/>
                <w:sz w:val="20"/>
                <w:lang w:val="en-US"/>
              </w:rPr>
              <w:t>metaanalysis[ti] OR guideline*[ti])</w:t>
            </w:r>
            <w:r w:rsidRPr="00DE240D">
              <w:rPr>
                <w:color w:val="000000"/>
                <w:sz w:val="20"/>
                <w:lang w:val="en-US"/>
              </w:rPr>
              <w:t xml:space="preserve"> AND "last 3 years"[PDat] AND english[lang] </w:t>
            </w:r>
          </w:p>
          <w:p w:rsidR="00CB3AC5" w:rsidRPr="00DE240D" w:rsidRDefault="00CB3AC5" w:rsidP="00CB3AC5">
            <w:pPr>
              <w:spacing w:line="259" w:lineRule="auto"/>
              <w:ind w:left="1"/>
              <w:rPr>
                <w:sz w:val="20"/>
                <w:lang w:val="en-US"/>
              </w:rPr>
            </w:pPr>
            <w:r w:rsidRPr="00DE240D">
              <w:rPr>
                <w:color w:val="000000"/>
                <w:sz w:val="20"/>
                <w:lang w:val="en-US"/>
              </w:rPr>
              <w:t xml:space="preserve"> </w:t>
            </w:r>
          </w:p>
          <w:p w:rsidR="00CB3AC5" w:rsidRPr="00DE240D" w:rsidRDefault="00CB3AC5" w:rsidP="00CB3AC5">
            <w:pPr>
              <w:spacing w:line="259" w:lineRule="auto"/>
              <w:ind w:left="1"/>
              <w:rPr>
                <w:sz w:val="20"/>
                <w:lang w:val="en-US"/>
              </w:rPr>
            </w:pPr>
            <w:r w:rsidRPr="00DE240D">
              <w:rPr>
                <w:color w:val="000000"/>
                <w:sz w:val="20"/>
                <w:lang w:val="en-US"/>
              </w:rPr>
              <w:t xml:space="preserve"> </w:t>
            </w:r>
          </w:p>
          <w:p w:rsidR="00CB3AC5" w:rsidRPr="00DE240D" w:rsidRDefault="00CB3AC5" w:rsidP="00CB3AC5">
            <w:pPr>
              <w:ind w:left="1"/>
              <w:rPr>
                <w:sz w:val="20"/>
              </w:rPr>
            </w:pPr>
            <w:r w:rsidRPr="00DE240D">
              <w:rPr>
                <w:color w:val="000000"/>
                <w:sz w:val="20"/>
              </w:rPr>
              <w:t xml:space="preserve">215 artikler pr. 20. september 2017. Se disse ved å kopiere og lime inn hele søkestrategien i søkeboksen til PubMed </w:t>
            </w:r>
          </w:p>
          <w:p w:rsidR="00CB3AC5" w:rsidRPr="00DE240D" w:rsidRDefault="00A12294" w:rsidP="00CB3AC5">
            <w:pPr>
              <w:spacing w:line="259" w:lineRule="auto"/>
              <w:ind w:left="1"/>
              <w:rPr>
                <w:sz w:val="20"/>
              </w:rPr>
            </w:pPr>
            <w:hyperlink r:id="rId398">
              <w:r w:rsidR="00CB3AC5" w:rsidRPr="00DE240D">
                <w:rPr>
                  <w:color w:val="0000FF"/>
                  <w:sz w:val="20"/>
                  <w:u w:val="single" w:color="0000FF"/>
                </w:rPr>
                <w:t>https://www.ncbi.nlm.nih.gov/pubmed?otool=inouolib</w:t>
              </w:r>
            </w:hyperlink>
            <w:hyperlink r:id="rId399">
              <w:r w:rsidR="00CB3AC5" w:rsidRPr="00DE240D">
                <w:rPr>
                  <w:color w:val="000000"/>
                  <w:sz w:val="20"/>
                </w:rPr>
                <w:t xml:space="preserve"> </w:t>
              </w:r>
            </w:hyperlink>
          </w:p>
          <w:p w:rsidR="00CB3AC5" w:rsidRPr="00DE240D" w:rsidRDefault="00CB3AC5" w:rsidP="00CB3AC5">
            <w:pPr>
              <w:spacing w:line="259" w:lineRule="auto"/>
              <w:ind w:left="1"/>
              <w:rPr>
                <w:sz w:val="20"/>
              </w:rPr>
            </w:pPr>
            <w:r w:rsidRPr="00DE240D">
              <w:rPr>
                <w:color w:val="000000"/>
                <w:sz w:val="20"/>
              </w:rPr>
              <w:t xml:space="preserve"> </w:t>
            </w:r>
          </w:p>
          <w:p w:rsidR="00CB3AC5" w:rsidRPr="00DE240D" w:rsidRDefault="00CB3AC5" w:rsidP="00CB3AC5">
            <w:pPr>
              <w:spacing w:line="259" w:lineRule="auto"/>
              <w:ind w:left="1"/>
              <w:rPr>
                <w:sz w:val="20"/>
              </w:rPr>
            </w:pPr>
            <w:r w:rsidRPr="00DE240D">
              <w:rPr>
                <w:color w:val="000000"/>
                <w:sz w:val="20"/>
              </w:rPr>
              <w:t xml:space="preserve">Har ikke avgrenset videre til «sykepleie», men nøyer meg med å vise til én: </w:t>
            </w:r>
          </w:p>
          <w:p w:rsidR="00CB3AC5" w:rsidRPr="00DE240D" w:rsidRDefault="00CB3AC5" w:rsidP="00CB3AC5">
            <w:pPr>
              <w:spacing w:line="259" w:lineRule="auto"/>
              <w:ind w:left="1"/>
              <w:rPr>
                <w:sz w:val="20"/>
              </w:rPr>
            </w:pPr>
            <w:r w:rsidRPr="00DE240D">
              <w:rPr>
                <w:color w:val="000000"/>
                <w:sz w:val="20"/>
              </w:rPr>
              <w:t xml:space="preserve"> </w:t>
            </w:r>
          </w:p>
          <w:p w:rsidR="00CB3AC5" w:rsidRPr="00DE240D" w:rsidRDefault="00CB3AC5" w:rsidP="00CB3AC5">
            <w:pPr>
              <w:spacing w:line="259" w:lineRule="auto"/>
              <w:ind w:left="1"/>
              <w:rPr>
                <w:sz w:val="20"/>
                <w:lang w:val="en-US"/>
              </w:rPr>
            </w:pPr>
            <w:r w:rsidRPr="00DE240D">
              <w:rPr>
                <w:color w:val="000000"/>
                <w:sz w:val="20"/>
                <w:lang w:val="en-US"/>
              </w:rPr>
              <w:t xml:space="preserve">Systematic Review and Meta-analyses Investigating Whether Risk Stratification </w:t>
            </w:r>
          </w:p>
          <w:p w:rsidR="00CB3AC5" w:rsidRPr="00DE240D" w:rsidRDefault="00CB3AC5" w:rsidP="00CB3AC5">
            <w:pPr>
              <w:spacing w:line="239" w:lineRule="auto"/>
              <w:ind w:left="1"/>
              <w:rPr>
                <w:sz w:val="20"/>
                <w:lang w:val="en-US"/>
              </w:rPr>
            </w:pPr>
            <w:r w:rsidRPr="00DE240D">
              <w:rPr>
                <w:color w:val="000000"/>
                <w:sz w:val="20"/>
                <w:lang w:val="en-US"/>
              </w:rPr>
              <w:t xml:space="preserve">Explains Lower Rates of Coronary Angiography Among Women With Non-STSegment Elevation Acute Coronary Syndrome. J Cardiovasc Nurs. 2017 </w:t>
            </w:r>
          </w:p>
          <w:p w:rsidR="00CB3AC5" w:rsidRPr="00DE240D" w:rsidRDefault="00CB3AC5" w:rsidP="00CB3AC5">
            <w:pPr>
              <w:spacing w:line="259" w:lineRule="auto"/>
              <w:ind w:left="1"/>
              <w:rPr>
                <w:sz w:val="20"/>
                <w:lang w:val="en-US"/>
              </w:rPr>
            </w:pPr>
            <w:r w:rsidRPr="00DE240D">
              <w:rPr>
                <w:color w:val="000000"/>
                <w:sz w:val="20"/>
                <w:lang w:val="en-US"/>
              </w:rPr>
              <w:t xml:space="preserve">Mar/Apr;32(2):112-124 </w:t>
            </w:r>
          </w:p>
          <w:p w:rsidR="00CB3AC5" w:rsidRPr="00DE240D" w:rsidRDefault="00536734" w:rsidP="00CB3AC5">
            <w:pPr>
              <w:spacing w:line="259" w:lineRule="auto"/>
              <w:ind w:left="1"/>
              <w:rPr>
                <w:sz w:val="20"/>
                <w:lang w:val="en-US"/>
              </w:rPr>
            </w:pPr>
            <w:hyperlink r:id="rId400">
              <w:r w:rsidR="00CB3AC5" w:rsidRPr="00DE240D">
                <w:rPr>
                  <w:color w:val="0000FF"/>
                  <w:sz w:val="20"/>
                  <w:u w:val="single" w:color="0000FF"/>
                  <w:lang w:val="en-US"/>
                </w:rPr>
                <w:t>https://www.ncbi.nlm.nih.gov/pubmed/26544171</w:t>
              </w:r>
            </w:hyperlink>
            <w:hyperlink r:id="rId401">
              <w:r w:rsidR="00CB3AC5" w:rsidRPr="00DE240D">
                <w:rPr>
                  <w:color w:val="000000"/>
                  <w:sz w:val="20"/>
                  <w:lang w:val="en-US"/>
                </w:rPr>
                <w:t xml:space="preserve"> </w:t>
              </w:r>
            </w:hyperlink>
          </w:p>
          <w:p w:rsidR="00CB3AC5" w:rsidRPr="00DE240D" w:rsidRDefault="00CB3AC5" w:rsidP="00CB3AC5">
            <w:pPr>
              <w:spacing w:line="259" w:lineRule="auto"/>
              <w:ind w:left="1"/>
              <w:rPr>
                <w:sz w:val="20"/>
                <w:lang w:val="en-US"/>
              </w:rPr>
            </w:pPr>
            <w:r w:rsidRPr="00DE240D">
              <w:rPr>
                <w:color w:val="000000"/>
                <w:sz w:val="20"/>
                <w:lang w:val="en-US"/>
              </w:rPr>
              <w:t xml:space="preserve"> </w:t>
            </w:r>
          </w:p>
          <w:p w:rsidR="00CB3AC5" w:rsidRPr="00751B9E" w:rsidRDefault="00CB3AC5">
            <w:pPr>
              <w:ind w:left="1"/>
              <w:rPr>
                <w:sz w:val="20"/>
                <w:lang w:val="en-US"/>
              </w:rPr>
            </w:pPr>
          </w:p>
        </w:tc>
      </w:tr>
    </w:tbl>
    <w:p w:rsidR="00CB3AC5" w:rsidRPr="00DE240D" w:rsidRDefault="00CB3AC5">
      <w:pPr>
        <w:spacing w:after="0"/>
        <w:jc w:val="both"/>
        <w:rPr>
          <w:lang w:val="en-US"/>
        </w:rPr>
      </w:pPr>
      <w:r w:rsidRPr="00DE240D">
        <w:rPr>
          <w:color w:val="00000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CB3AC5" w:rsidRPr="00DE240D" w:rsidTr="00CB3AC5">
        <w:trPr>
          <w:trHeight w:val="559"/>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A12294">
            <w:pPr>
              <w:spacing w:line="259" w:lineRule="auto"/>
              <w:ind w:left="1"/>
              <w:rPr>
                <w:sz w:val="20"/>
              </w:rPr>
            </w:pPr>
            <w:hyperlink r:id="rId402">
              <w:r w:rsidR="00CB3AC5" w:rsidRPr="00DE240D">
                <w:rPr>
                  <w:rFonts w:ascii="Calibri" w:eastAsia="Calibri" w:hAnsi="Calibri" w:cs="Calibri"/>
                  <w:b/>
                  <w:color w:val="00B0F0"/>
                  <w:sz w:val="20"/>
                  <w:u w:val="single" w:color="00B0F0"/>
                </w:rPr>
                <w:t>SveMed+</w:t>
              </w:r>
            </w:hyperlink>
            <w:hyperlink r:id="rId403">
              <w:r w:rsidR="00CB3AC5" w:rsidRPr="00DE240D">
                <w:rPr>
                  <w:rFonts w:ascii="Calibri" w:eastAsia="Calibri" w:hAnsi="Calibri" w:cs="Calibri"/>
                  <w:b/>
                  <w:color w:val="00B0F0"/>
                  <w:sz w:val="20"/>
                </w:rPr>
                <w:t xml:space="preserve"> </w:t>
              </w:r>
            </w:hyperlink>
          </w:p>
          <w:p w:rsidR="00CB3AC5" w:rsidRPr="00DE240D" w:rsidRDefault="00CB3AC5">
            <w:pPr>
              <w:spacing w:line="259" w:lineRule="auto"/>
              <w:ind w:left="1"/>
              <w:rPr>
                <w:sz w:val="20"/>
              </w:rPr>
            </w:pPr>
            <w:r w:rsidRPr="00DE240D">
              <w:rPr>
                <w:rFonts w:ascii="Calibri" w:eastAsia="Calibri" w:hAnsi="Calibri" w:cs="Calibri"/>
                <w:b/>
                <w:color w:val="00B0F0"/>
                <w:sz w:val="20"/>
              </w:rPr>
              <w:t xml:space="preserve"> </w:t>
            </w:r>
          </w:p>
        </w:tc>
      </w:tr>
      <w:tr w:rsidR="00CB3AC5" w:rsidRPr="00DE240D" w:rsidTr="00CB3AC5">
        <w:trPr>
          <w:trHeight w:val="3248"/>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tcPr>
          <w:p w:rsidR="00CB3AC5" w:rsidRPr="00DE240D" w:rsidRDefault="00CB3AC5" w:rsidP="00CB3AC5">
            <w:pPr>
              <w:spacing w:line="259" w:lineRule="auto"/>
              <w:ind w:left="1"/>
              <w:rPr>
                <w:sz w:val="20"/>
              </w:rPr>
            </w:pPr>
            <w:r w:rsidRPr="00DE240D">
              <w:rPr>
                <w:color w:val="000000"/>
                <w:sz w:val="20"/>
              </w:rPr>
              <w:t xml:space="preserve"> exp: "Myocardial Infarction </w:t>
            </w:r>
          </w:p>
          <w:p w:rsidR="00CB3AC5" w:rsidRPr="00DE240D" w:rsidRDefault="00CB3AC5">
            <w:pPr>
              <w:spacing w:line="259" w:lineRule="auto"/>
              <w:ind w:left="1"/>
              <w:rPr>
                <w:sz w:val="20"/>
              </w:rPr>
            </w:pPr>
            <w:r w:rsidRPr="00DE240D">
              <w:rPr>
                <w:color w:val="000000"/>
                <w:sz w:val="20"/>
              </w:rPr>
              <w:t xml:space="preserve"> </w:t>
            </w:r>
          </w:p>
          <w:p w:rsidR="00CB3AC5" w:rsidRPr="00DE240D" w:rsidRDefault="00CB3AC5">
            <w:pPr>
              <w:spacing w:line="259" w:lineRule="auto"/>
              <w:ind w:left="1"/>
              <w:rPr>
                <w:sz w:val="20"/>
              </w:rPr>
            </w:pPr>
            <w:r w:rsidRPr="00DE240D">
              <w:rPr>
                <w:color w:val="000000"/>
                <w:sz w:val="20"/>
              </w:rPr>
              <w:t xml:space="preserve">(exp= inkluderer søk på de mer spesifikke emnene "Non-ST Elevated Myocardial </w:t>
            </w:r>
          </w:p>
          <w:p w:rsidR="00CB3AC5" w:rsidRPr="00DE240D" w:rsidRDefault="00CB3AC5">
            <w:pPr>
              <w:spacing w:line="259" w:lineRule="auto"/>
              <w:ind w:left="1"/>
              <w:rPr>
                <w:sz w:val="20"/>
                <w:lang w:val="en-US"/>
              </w:rPr>
            </w:pPr>
            <w:r w:rsidRPr="00DE240D">
              <w:rPr>
                <w:color w:val="000000"/>
                <w:sz w:val="20"/>
                <w:lang w:val="en-US"/>
              </w:rPr>
              <w:t xml:space="preserve">Infarction" og "ST Elevation Myocardial Infarction") </w:t>
            </w:r>
          </w:p>
          <w:p w:rsidR="00CB3AC5" w:rsidRPr="00DE240D" w:rsidRDefault="00CB3AC5">
            <w:pPr>
              <w:spacing w:line="259" w:lineRule="auto"/>
              <w:ind w:left="1"/>
              <w:rPr>
                <w:sz w:val="20"/>
                <w:lang w:val="en-US"/>
              </w:rPr>
            </w:pPr>
            <w:r w:rsidRPr="00DE240D">
              <w:rPr>
                <w:color w:val="000000"/>
                <w:sz w:val="20"/>
                <w:lang w:val="en-US"/>
              </w:rPr>
              <w:t xml:space="preserve"> </w:t>
            </w:r>
          </w:p>
          <w:p w:rsidR="00CB3AC5" w:rsidRPr="00DE240D" w:rsidRDefault="00CB3AC5">
            <w:pPr>
              <w:spacing w:line="259" w:lineRule="auto"/>
              <w:ind w:left="1"/>
              <w:rPr>
                <w:sz w:val="20"/>
              </w:rPr>
            </w:pPr>
            <w:r w:rsidRPr="00DE240D">
              <w:rPr>
                <w:color w:val="000000"/>
                <w:sz w:val="20"/>
              </w:rPr>
              <w:t xml:space="preserve">Fra et større trefftall: </w:t>
            </w:r>
          </w:p>
          <w:p w:rsidR="00CB3AC5" w:rsidRPr="00DE240D" w:rsidRDefault="00CB3AC5">
            <w:pPr>
              <w:spacing w:line="259" w:lineRule="auto"/>
              <w:ind w:left="1"/>
              <w:rPr>
                <w:sz w:val="20"/>
              </w:rPr>
            </w:pPr>
            <w:r w:rsidRPr="00DE240D">
              <w:rPr>
                <w:color w:val="000000"/>
                <w:sz w:val="20"/>
              </w:rPr>
              <w:t xml:space="preserve"> </w:t>
            </w:r>
          </w:p>
          <w:p w:rsidR="00CB3AC5" w:rsidRPr="00DE240D" w:rsidRDefault="00CB3AC5">
            <w:pPr>
              <w:spacing w:after="2" w:line="237" w:lineRule="auto"/>
              <w:ind w:left="1" w:right="3345"/>
              <w:rPr>
                <w:sz w:val="20"/>
              </w:rPr>
            </w:pPr>
            <w:r w:rsidRPr="00DE240D">
              <w:rPr>
                <w:color w:val="000000"/>
                <w:sz w:val="20"/>
              </w:rPr>
              <w:t xml:space="preserve">Seksuell rådgjeving etter hjarteinfarkt  Rygg, Alfred Absalon; Mårtensson, Jan </w:t>
            </w:r>
          </w:p>
          <w:p w:rsidR="00CB3AC5" w:rsidRPr="00DE240D" w:rsidRDefault="00CB3AC5">
            <w:pPr>
              <w:spacing w:line="259" w:lineRule="auto"/>
              <w:ind w:left="1"/>
              <w:rPr>
                <w:sz w:val="20"/>
              </w:rPr>
            </w:pPr>
            <w:r w:rsidRPr="00DE240D">
              <w:rPr>
                <w:color w:val="000000"/>
                <w:sz w:val="20"/>
              </w:rPr>
              <w:t xml:space="preserve">Sykepleien 2016;104(11)72-5 </w:t>
            </w:r>
          </w:p>
          <w:p w:rsidR="00CB3AC5" w:rsidRPr="00DE240D" w:rsidRDefault="00A12294" w:rsidP="00CB3AC5">
            <w:pPr>
              <w:spacing w:line="259" w:lineRule="auto"/>
              <w:rPr>
                <w:sz w:val="20"/>
              </w:rPr>
            </w:pPr>
            <w:hyperlink r:id="rId404">
              <w:r w:rsidR="00CB3AC5" w:rsidRPr="00DE240D">
                <w:rPr>
                  <w:color w:val="0000FF"/>
                  <w:sz w:val="20"/>
                  <w:u w:val="single" w:color="0000FF"/>
                </w:rPr>
                <w:t>https://sykepleien.no/forskning/2016/11/seksuell</w:t>
              </w:r>
            </w:hyperlink>
            <w:hyperlink r:id="rId405">
              <w:r w:rsidR="00CB3AC5" w:rsidRPr="00DE240D">
                <w:rPr>
                  <w:color w:val="0000FF"/>
                  <w:sz w:val="20"/>
                  <w:u w:val="single" w:color="0000FF"/>
                </w:rPr>
                <w:t>-</w:t>
              </w:r>
            </w:hyperlink>
            <w:hyperlink r:id="rId406">
              <w:r w:rsidR="00CB3AC5" w:rsidRPr="00DE240D">
                <w:rPr>
                  <w:color w:val="0000FF"/>
                  <w:sz w:val="20"/>
                  <w:u w:val="single" w:color="0000FF"/>
                </w:rPr>
                <w:t>radgjeving</w:t>
              </w:r>
            </w:hyperlink>
            <w:hyperlink r:id="rId407">
              <w:r w:rsidR="00CB3AC5" w:rsidRPr="00DE240D">
                <w:rPr>
                  <w:color w:val="0000FF"/>
                  <w:sz w:val="20"/>
                  <w:u w:val="single" w:color="0000FF"/>
                </w:rPr>
                <w:t>-</w:t>
              </w:r>
            </w:hyperlink>
            <w:hyperlink r:id="rId408">
              <w:r w:rsidR="00CB3AC5" w:rsidRPr="00DE240D">
                <w:rPr>
                  <w:color w:val="0000FF"/>
                  <w:sz w:val="20"/>
                  <w:u w:val="single" w:color="0000FF"/>
                </w:rPr>
                <w:t>til</w:t>
              </w:r>
            </w:hyperlink>
            <w:hyperlink r:id="rId409">
              <w:r w:rsidR="00CB3AC5" w:rsidRPr="00DE240D">
                <w:rPr>
                  <w:color w:val="0000FF"/>
                  <w:sz w:val="20"/>
                  <w:u w:val="single" w:color="0000FF"/>
                </w:rPr>
                <w:t>-</w:t>
              </w:r>
            </w:hyperlink>
            <w:hyperlink r:id="rId410">
              <w:r w:rsidR="00CB3AC5" w:rsidRPr="00DE240D">
                <w:rPr>
                  <w:color w:val="0000FF"/>
                  <w:sz w:val="20"/>
                  <w:u w:val="single" w:color="0000FF"/>
                </w:rPr>
                <w:t>pasientar</w:t>
              </w:r>
            </w:hyperlink>
            <w:hyperlink r:id="rId411">
              <w:r w:rsidR="00CB3AC5" w:rsidRPr="00DE240D">
                <w:rPr>
                  <w:color w:val="0000FF"/>
                  <w:sz w:val="20"/>
                  <w:u w:val="single" w:color="0000FF"/>
                </w:rPr>
                <w:t>-</w:t>
              </w:r>
            </w:hyperlink>
            <w:hyperlink r:id="rId412">
              <w:r w:rsidR="00CB3AC5" w:rsidRPr="00DE240D">
                <w:rPr>
                  <w:color w:val="0000FF"/>
                  <w:sz w:val="20"/>
                  <w:u w:val="single" w:color="0000FF"/>
                </w:rPr>
                <w:t>som</w:t>
              </w:r>
            </w:hyperlink>
            <w:hyperlink r:id="rId413">
              <w:r w:rsidR="00CB3AC5" w:rsidRPr="00DE240D">
                <w:rPr>
                  <w:color w:val="0000FF"/>
                  <w:sz w:val="20"/>
                  <w:u w:val="single" w:color="0000FF"/>
                </w:rPr>
                <w:t>-</w:t>
              </w:r>
            </w:hyperlink>
            <w:hyperlink r:id="rId414">
              <w:r w:rsidR="00CB3AC5" w:rsidRPr="00DE240D">
                <w:rPr>
                  <w:color w:val="0000FF"/>
                  <w:sz w:val="20"/>
                  <w:u w:val="single" w:color="0000FF"/>
                </w:rPr>
                <w:t>har</w:t>
              </w:r>
            </w:hyperlink>
            <w:hyperlink r:id="rId415">
              <w:r w:rsidR="00CB3AC5" w:rsidRPr="00DE240D">
                <w:rPr>
                  <w:color w:val="0000FF"/>
                  <w:sz w:val="20"/>
                  <w:u w:val="single" w:color="0000FF"/>
                </w:rPr>
                <w:t>-</w:t>
              </w:r>
            </w:hyperlink>
            <w:hyperlink r:id="rId416">
              <w:r w:rsidR="00CB3AC5" w:rsidRPr="00DE240D">
                <w:rPr>
                  <w:color w:val="0000FF"/>
                  <w:sz w:val="20"/>
                  <w:u w:val="single" w:color="0000FF"/>
                </w:rPr>
                <w:t>gjennomgatt</w:t>
              </w:r>
            </w:hyperlink>
            <w:hyperlink r:id="rId417">
              <w:r w:rsidR="00CB3AC5" w:rsidRPr="00DE240D">
                <w:rPr>
                  <w:color w:val="0000FF"/>
                  <w:sz w:val="20"/>
                  <w:u w:val="single" w:color="0000FF"/>
                </w:rPr>
                <w:t>-</w:t>
              </w:r>
            </w:hyperlink>
            <w:hyperlink r:id="rId418">
              <w:r w:rsidR="00CB3AC5" w:rsidRPr="00DE240D">
                <w:rPr>
                  <w:color w:val="0000FF"/>
                  <w:sz w:val="20"/>
                  <w:u w:val="single" w:color="0000FF"/>
                </w:rPr>
                <w:t>eit</w:t>
              </w:r>
            </w:hyperlink>
            <w:hyperlink r:id="rId419">
              <w:r w:rsidR="00CB3AC5" w:rsidRPr="00DE240D">
                <w:rPr>
                  <w:color w:val="0000FF"/>
                  <w:sz w:val="20"/>
                  <w:u w:val="single" w:color="0000FF"/>
                </w:rPr>
                <w:t>-</w:t>
              </w:r>
            </w:hyperlink>
            <w:hyperlink r:id="rId420">
              <w:r w:rsidR="00CB3AC5" w:rsidRPr="00DE240D">
                <w:rPr>
                  <w:color w:val="0000FF"/>
                  <w:sz w:val="20"/>
                  <w:u w:val="single" w:color="0000FF"/>
                </w:rPr>
                <w:t>hjarteinfarkt</w:t>
              </w:r>
            </w:hyperlink>
            <w:hyperlink r:id="rId421">
              <w:r w:rsidR="00CB3AC5"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Fremtidens PCI-behandling etter hjerteinfarkt  </w:t>
            </w:r>
          </w:p>
          <w:p w:rsidR="00CB3AC5" w:rsidRPr="00DE240D" w:rsidRDefault="00CB3AC5" w:rsidP="00CB3AC5">
            <w:pPr>
              <w:spacing w:line="259" w:lineRule="auto"/>
              <w:rPr>
                <w:sz w:val="20"/>
              </w:rPr>
            </w:pPr>
            <w:r w:rsidRPr="00DE240D">
              <w:rPr>
                <w:color w:val="000000"/>
                <w:sz w:val="20"/>
              </w:rPr>
              <w:t xml:space="preserve">Haug, Björn; Rolstad, Ole Jonas; Vegsundvåg, Johnny </w:t>
            </w:r>
          </w:p>
          <w:p w:rsidR="00CB3AC5" w:rsidRPr="00DE240D" w:rsidRDefault="00CB3AC5" w:rsidP="00CB3AC5">
            <w:pPr>
              <w:spacing w:line="259" w:lineRule="auto"/>
              <w:rPr>
                <w:sz w:val="20"/>
              </w:rPr>
            </w:pPr>
            <w:r w:rsidRPr="00DE240D">
              <w:rPr>
                <w:color w:val="000000"/>
                <w:sz w:val="20"/>
              </w:rPr>
              <w:t xml:space="preserve">Tidsskrift for Den Norske Laegeforening 2016;136(19)1612-3  </w:t>
            </w:r>
          </w:p>
          <w:p w:rsidR="00CB3AC5" w:rsidRPr="00DE240D" w:rsidRDefault="00A12294" w:rsidP="00CB3AC5">
            <w:pPr>
              <w:spacing w:line="239" w:lineRule="auto"/>
              <w:rPr>
                <w:sz w:val="20"/>
              </w:rPr>
            </w:pPr>
            <w:hyperlink r:id="rId422">
              <w:r w:rsidR="00CB3AC5" w:rsidRPr="00DE240D">
                <w:rPr>
                  <w:color w:val="0000FF"/>
                  <w:sz w:val="20"/>
                  <w:u w:val="single" w:color="0000FF"/>
                </w:rPr>
                <w:t>http://tidsskriftet.no/2016/10/kommentar</w:t>
              </w:r>
            </w:hyperlink>
            <w:hyperlink r:id="rId423">
              <w:r w:rsidR="00CB3AC5" w:rsidRPr="00DE240D">
                <w:rPr>
                  <w:color w:val="0000FF"/>
                  <w:sz w:val="20"/>
                  <w:u w:val="single" w:color="0000FF"/>
                </w:rPr>
                <w:t>-</w:t>
              </w:r>
            </w:hyperlink>
            <w:hyperlink r:id="rId424">
              <w:r w:rsidR="00CB3AC5" w:rsidRPr="00DE240D">
                <w:rPr>
                  <w:color w:val="0000FF"/>
                  <w:sz w:val="20"/>
                  <w:u w:val="single" w:color="0000FF"/>
                </w:rPr>
                <w:t>og</w:t>
              </w:r>
            </w:hyperlink>
            <w:hyperlink r:id="rId425">
              <w:r w:rsidR="00CB3AC5" w:rsidRPr="00DE240D">
                <w:rPr>
                  <w:color w:val="0000FF"/>
                  <w:sz w:val="20"/>
                  <w:u w:val="single" w:color="0000FF"/>
                </w:rPr>
                <w:t>-</w:t>
              </w:r>
            </w:hyperlink>
            <w:hyperlink r:id="rId426">
              <w:r w:rsidR="00CB3AC5" w:rsidRPr="00DE240D">
                <w:rPr>
                  <w:color w:val="0000FF"/>
                  <w:sz w:val="20"/>
                  <w:u w:val="single" w:color="0000FF"/>
                </w:rPr>
                <w:t>debatt/fremtidens</w:t>
              </w:r>
            </w:hyperlink>
            <w:hyperlink r:id="rId427">
              <w:r w:rsidR="00CB3AC5" w:rsidRPr="00DE240D">
                <w:rPr>
                  <w:color w:val="0000FF"/>
                  <w:sz w:val="20"/>
                  <w:u w:val="single" w:color="0000FF"/>
                </w:rPr>
                <w:t>-</w:t>
              </w:r>
            </w:hyperlink>
            <w:hyperlink r:id="rId428">
              <w:r w:rsidR="00CB3AC5" w:rsidRPr="00DE240D">
                <w:rPr>
                  <w:color w:val="0000FF"/>
                  <w:sz w:val="20"/>
                  <w:u w:val="single" w:color="0000FF"/>
                </w:rPr>
                <w:t>pci</w:t>
              </w:r>
            </w:hyperlink>
            <w:hyperlink r:id="rId429">
              <w:r w:rsidR="00CB3AC5" w:rsidRPr="00DE240D">
                <w:rPr>
                  <w:color w:val="0000FF"/>
                  <w:sz w:val="20"/>
                  <w:u w:val="single" w:color="0000FF"/>
                </w:rPr>
                <w:t>-</w:t>
              </w:r>
            </w:hyperlink>
            <w:hyperlink r:id="rId430">
              <w:r w:rsidR="00CB3AC5" w:rsidRPr="00DE240D">
                <w:rPr>
                  <w:color w:val="0000FF"/>
                  <w:sz w:val="20"/>
                  <w:u w:val="single" w:color="0000FF"/>
                </w:rPr>
                <w:t>behandling</w:t>
              </w:r>
            </w:hyperlink>
            <w:hyperlink r:id="rId431"/>
            <w:hyperlink r:id="rId432">
              <w:r w:rsidR="00CB3AC5" w:rsidRPr="00DE240D">
                <w:rPr>
                  <w:color w:val="0000FF"/>
                  <w:sz w:val="20"/>
                  <w:u w:val="single" w:color="0000FF"/>
                </w:rPr>
                <w:t>etter</w:t>
              </w:r>
            </w:hyperlink>
            <w:hyperlink r:id="rId433">
              <w:r w:rsidR="00CB3AC5" w:rsidRPr="00DE240D">
                <w:rPr>
                  <w:color w:val="0000FF"/>
                  <w:sz w:val="20"/>
                  <w:u w:val="single" w:color="0000FF"/>
                </w:rPr>
                <w:t>-</w:t>
              </w:r>
            </w:hyperlink>
            <w:hyperlink r:id="rId434">
              <w:r w:rsidR="00CB3AC5" w:rsidRPr="00DE240D">
                <w:rPr>
                  <w:color w:val="0000FF"/>
                  <w:sz w:val="20"/>
                  <w:u w:val="single" w:color="0000FF"/>
                </w:rPr>
                <w:t>hjerteinfarkt</w:t>
              </w:r>
            </w:hyperlink>
            <w:hyperlink r:id="rId435">
              <w:r w:rsidR="00CB3AC5"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Kjönnsforskjeller i utredning og behandling av hjerteinfarkt Jortveit, Jarle; </w:t>
            </w:r>
          </w:p>
          <w:p w:rsidR="00CB3AC5" w:rsidRPr="00DE240D" w:rsidRDefault="00CB3AC5" w:rsidP="00CB3AC5">
            <w:pPr>
              <w:spacing w:line="259" w:lineRule="auto"/>
              <w:rPr>
                <w:sz w:val="20"/>
              </w:rPr>
            </w:pPr>
            <w:r w:rsidRPr="00DE240D">
              <w:rPr>
                <w:color w:val="000000"/>
                <w:sz w:val="20"/>
              </w:rPr>
              <w:t xml:space="preserve">Govatsmark, Ragna Elise Störe; Langörgen, Jörund; Hole, Torstein; Mannsverk, </w:t>
            </w:r>
          </w:p>
          <w:p w:rsidR="00CB3AC5" w:rsidRPr="00DE240D" w:rsidRDefault="00CB3AC5" w:rsidP="00CB3AC5">
            <w:pPr>
              <w:spacing w:line="259" w:lineRule="auto"/>
              <w:rPr>
                <w:sz w:val="20"/>
              </w:rPr>
            </w:pPr>
            <w:r w:rsidRPr="00DE240D">
              <w:rPr>
                <w:color w:val="000000"/>
                <w:sz w:val="20"/>
              </w:rPr>
              <w:t xml:space="preserve">Jan; Olsen, Siv; Risöe, Cecilie; Halvorsen, Sigrun </w:t>
            </w:r>
          </w:p>
          <w:p w:rsidR="00CB3AC5" w:rsidRPr="00DE240D" w:rsidRDefault="00CB3AC5" w:rsidP="00CB3AC5">
            <w:pPr>
              <w:spacing w:line="259" w:lineRule="auto"/>
              <w:rPr>
                <w:sz w:val="20"/>
              </w:rPr>
            </w:pPr>
            <w:r w:rsidRPr="00DE240D">
              <w:rPr>
                <w:color w:val="000000"/>
                <w:sz w:val="20"/>
              </w:rPr>
              <w:t xml:space="preserve">Tidsskrift for den Norske Laegeforening 2016;136(14-15)1215-22 </w:t>
            </w:r>
          </w:p>
          <w:p w:rsidR="00CB3AC5" w:rsidRPr="00DE240D" w:rsidRDefault="00A12294" w:rsidP="00CB3AC5">
            <w:pPr>
              <w:spacing w:line="239" w:lineRule="auto"/>
              <w:rPr>
                <w:sz w:val="20"/>
              </w:rPr>
            </w:pPr>
            <w:hyperlink r:id="rId436">
              <w:r w:rsidR="00CB3AC5" w:rsidRPr="00DE240D">
                <w:rPr>
                  <w:color w:val="0000FF"/>
                  <w:sz w:val="20"/>
                  <w:u w:val="single" w:color="0000FF"/>
                </w:rPr>
                <w:t>http://tidsskriftet.no/2016/08/originalartikkel/kjonnsforskjeller</w:t>
              </w:r>
            </w:hyperlink>
            <w:hyperlink r:id="rId437">
              <w:r w:rsidR="00CB3AC5" w:rsidRPr="00DE240D">
                <w:rPr>
                  <w:color w:val="0000FF"/>
                  <w:sz w:val="20"/>
                  <w:u w:val="single" w:color="0000FF"/>
                </w:rPr>
                <w:t>-</w:t>
              </w:r>
            </w:hyperlink>
            <w:hyperlink r:id="rId438">
              <w:r w:rsidR="00CB3AC5" w:rsidRPr="00DE240D">
                <w:rPr>
                  <w:color w:val="0000FF"/>
                  <w:sz w:val="20"/>
                  <w:u w:val="single" w:color="0000FF"/>
                </w:rPr>
                <w:t>i</w:t>
              </w:r>
            </w:hyperlink>
            <w:hyperlink r:id="rId439">
              <w:r w:rsidR="00CB3AC5" w:rsidRPr="00DE240D">
                <w:rPr>
                  <w:color w:val="0000FF"/>
                  <w:sz w:val="20"/>
                  <w:u w:val="single" w:color="0000FF"/>
                </w:rPr>
                <w:t>-</w:t>
              </w:r>
            </w:hyperlink>
            <w:hyperlink r:id="rId440">
              <w:r w:rsidR="00CB3AC5" w:rsidRPr="00DE240D">
                <w:rPr>
                  <w:color w:val="0000FF"/>
                  <w:sz w:val="20"/>
                  <w:u w:val="single" w:color="0000FF"/>
                </w:rPr>
                <w:t>utredning</w:t>
              </w:r>
            </w:hyperlink>
            <w:hyperlink r:id="rId441">
              <w:r w:rsidR="00CB3AC5" w:rsidRPr="00DE240D">
                <w:rPr>
                  <w:color w:val="0000FF"/>
                  <w:sz w:val="20"/>
                  <w:u w:val="single" w:color="0000FF"/>
                </w:rPr>
                <w:t>-</w:t>
              </w:r>
            </w:hyperlink>
            <w:hyperlink r:id="rId442">
              <w:r w:rsidR="00CB3AC5" w:rsidRPr="00DE240D">
                <w:rPr>
                  <w:color w:val="0000FF"/>
                  <w:sz w:val="20"/>
                  <w:u w:val="single" w:color="0000FF"/>
                </w:rPr>
                <w:t>og</w:t>
              </w:r>
            </w:hyperlink>
            <w:hyperlink r:id="rId443"/>
            <w:hyperlink r:id="rId444">
              <w:r w:rsidR="00CB3AC5" w:rsidRPr="00DE240D">
                <w:rPr>
                  <w:color w:val="0000FF"/>
                  <w:sz w:val="20"/>
                  <w:u w:val="single" w:color="0000FF"/>
                </w:rPr>
                <w:t>behandling</w:t>
              </w:r>
            </w:hyperlink>
            <w:hyperlink r:id="rId445">
              <w:r w:rsidR="00CB3AC5" w:rsidRPr="00DE240D">
                <w:rPr>
                  <w:color w:val="0000FF"/>
                  <w:sz w:val="20"/>
                  <w:u w:val="single" w:color="0000FF"/>
                </w:rPr>
                <w:t>-</w:t>
              </w:r>
            </w:hyperlink>
            <w:hyperlink r:id="rId446">
              <w:r w:rsidR="00CB3AC5" w:rsidRPr="00DE240D">
                <w:rPr>
                  <w:color w:val="0000FF"/>
                  <w:sz w:val="20"/>
                  <w:u w:val="single" w:color="0000FF"/>
                </w:rPr>
                <w:t>av</w:t>
              </w:r>
            </w:hyperlink>
            <w:hyperlink r:id="rId447">
              <w:r w:rsidR="00CB3AC5" w:rsidRPr="00DE240D">
                <w:rPr>
                  <w:color w:val="0000FF"/>
                  <w:sz w:val="20"/>
                  <w:u w:val="single" w:color="0000FF"/>
                </w:rPr>
                <w:t>-</w:t>
              </w:r>
            </w:hyperlink>
            <w:hyperlink r:id="rId448">
              <w:r w:rsidR="00CB3AC5" w:rsidRPr="00DE240D">
                <w:rPr>
                  <w:color w:val="0000FF"/>
                  <w:sz w:val="20"/>
                  <w:u w:val="single" w:color="0000FF"/>
                </w:rPr>
                <w:t>hjerteinfarkt</w:t>
              </w:r>
            </w:hyperlink>
            <w:hyperlink r:id="rId449">
              <w:r w:rsidR="00CB3AC5"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Hjerteinfarkt, mettet fett og kolesterol  </w:t>
            </w:r>
          </w:p>
          <w:p w:rsidR="00CB3AC5" w:rsidRPr="00DE240D" w:rsidRDefault="00CB3AC5" w:rsidP="00CB3AC5">
            <w:pPr>
              <w:spacing w:line="259" w:lineRule="auto"/>
              <w:rPr>
                <w:sz w:val="20"/>
              </w:rPr>
            </w:pPr>
            <w:r w:rsidRPr="00DE240D">
              <w:rPr>
                <w:color w:val="000000"/>
                <w:sz w:val="20"/>
              </w:rPr>
              <w:t xml:space="preserve">Retterstöl, Kjetil </w:t>
            </w:r>
          </w:p>
          <w:p w:rsidR="00CB3AC5" w:rsidRPr="00DE240D" w:rsidRDefault="00CB3AC5" w:rsidP="00CB3AC5">
            <w:pPr>
              <w:spacing w:line="259" w:lineRule="auto"/>
              <w:rPr>
                <w:sz w:val="20"/>
              </w:rPr>
            </w:pPr>
            <w:r w:rsidRPr="00DE240D">
              <w:rPr>
                <w:color w:val="000000"/>
                <w:sz w:val="20"/>
              </w:rPr>
              <w:t xml:space="preserve">Tidsskrift for Den Norske Laegeforening 2016;136(14-15)1205  </w:t>
            </w:r>
          </w:p>
          <w:p w:rsidR="00CB3AC5" w:rsidRPr="00DE240D" w:rsidRDefault="00A12294" w:rsidP="00CB3AC5">
            <w:pPr>
              <w:spacing w:line="239" w:lineRule="auto"/>
              <w:rPr>
                <w:sz w:val="20"/>
              </w:rPr>
            </w:pPr>
            <w:hyperlink r:id="rId450">
              <w:r w:rsidR="00CB3AC5" w:rsidRPr="00DE240D">
                <w:rPr>
                  <w:color w:val="0000FF"/>
                  <w:sz w:val="20"/>
                  <w:u w:val="single" w:color="0000FF"/>
                </w:rPr>
                <w:t>http://tidsskriftet.no/2016/08/kommentar</w:t>
              </w:r>
            </w:hyperlink>
            <w:hyperlink r:id="rId451">
              <w:r w:rsidR="00CB3AC5" w:rsidRPr="00DE240D">
                <w:rPr>
                  <w:color w:val="0000FF"/>
                  <w:sz w:val="20"/>
                  <w:u w:val="single" w:color="0000FF"/>
                </w:rPr>
                <w:t>-</w:t>
              </w:r>
            </w:hyperlink>
            <w:hyperlink r:id="rId452">
              <w:r w:rsidR="00CB3AC5" w:rsidRPr="00DE240D">
                <w:rPr>
                  <w:color w:val="0000FF"/>
                  <w:sz w:val="20"/>
                  <w:u w:val="single" w:color="0000FF"/>
                </w:rPr>
                <w:t>og</w:t>
              </w:r>
            </w:hyperlink>
            <w:hyperlink r:id="rId453">
              <w:r w:rsidR="00CB3AC5" w:rsidRPr="00DE240D">
                <w:rPr>
                  <w:color w:val="0000FF"/>
                  <w:sz w:val="20"/>
                  <w:u w:val="single" w:color="0000FF"/>
                </w:rPr>
                <w:t>-</w:t>
              </w:r>
            </w:hyperlink>
            <w:hyperlink r:id="rId454">
              <w:r w:rsidR="00CB3AC5" w:rsidRPr="00DE240D">
                <w:rPr>
                  <w:color w:val="0000FF"/>
                  <w:sz w:val="20"/>
                  <w:u w:val="single" w:color="0000FF"/>
                </w:rPr>
                <w:t>debatt/hjerteinfarkt</w:t>
              </w:r>
            </w:hyperlink>
            <w:hyperlink r:id="rId455">
              <w:r w:rsidR="00CB3AC5" w:rsidRPr="00DE240D">
                <w:rPr>
                  <w:color w:val="0000FF"/>
                  <w:sz w:val="20"/>
                  <w:u w:val="single" w:color="0000FF"/>
                </w:rPr>
                <w:t>-</w:t>
              </w:r>
            </w:hyperlink>
            <w:hyperlink r:id="rId456">
              <w:r w:rsidR="00CB3AC5" w:rsidRPr="00DE240D">
                <w:rPr>
                  <w:color w:val="0000FF"/>
                  <w:sz w:val="20"/>
                  <w:u w:val="single" w:color="0000FF"/>
                </w:rPr>
                <w:t>mettet</w:t>
              </w:r>
            </w:hyperlink>
            <w:hyperlink r:id="rId457">
              <w:r w:rsidR="00CB3AC5" w:rsidRPr="00DE240D">
                <w:rPr>
                  <w:color w:val="0000FF"/>
                  <w:sz w:val="20"/>
                  <w:u w:val="single" w:color="0000FF"/>
                </w:rPr>
                <w:t>-</w:t>
              </w:r>
            </w:hyperlink>
            <w:hyperlink r:id="rId458">
              <w:r w:rsidR="00CB3AC5" w:rsidRPr="00DE240D">
                <w:rPr>
                  <w:color w:val="0000FF"/>
                  <w:sz w:val="20"/>
                  <w:u w:val="single" w:color="0000FF"/>
                </w:rPr>
                <w:t>fett</w:t>
              </w:r>
            </w:hyperlink>
            <w:hyperlink r:id="rId459"/>
            <w:hyperlink r:id="rId460">
              <w:r w:rsidR="00CB3AC5" w:rsidRPr="00DE240D">
                <w:rPr>
                  <w:color w:val="0000FF"/>
                  <w:sz w:val="20"/>
                  <w:u w:val="single" w:color="0000FF"/>
                </w:rPr>
                <w:t>og</w:t>
              </w:r>
            </w:hyperlink>
            <w:hyperlink r:id="rId461">
              <w:r w:rsidR="00CB3AC5" w:rsidRPr="00DE240D">
                <w:rPr>
                  <w:color w:val="0000FF"/>
                  <w:sz w:val="20"/>
                  <w:u w:val="single" w:color="0000FF"/>
                </w:rPr>
                <w:t>-</w:t>
              </w:r>
            </w:hyperlink>
            <w:hyperlink r:id="rId462">
              <w:r w:rsidR="00CB3AC5" w:rsidRPr="00DE240D">
                <w:rPr>
                  <w:color w:val="0000FF"/>
                  <w:sz w:val="20"/>
                  <w:u w:val="single" w:color="0000FF"/>
                </w:rPr>
                <w:t>kolesterol</w:t>
              </w:r>
            </w:hyperlink>
            <w:hyperlink r:id="rId463">
              <w:r w:rsidR="00CB3AC5"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Hjerteinfarkt för og nå - et 50 års perspektiv  </w:t>
            </w:r>
          </w:p>
          <w:p w:rsidR="00CB3AC5" w:rsidRPr="00DE240D" w:rsidRDefault="00CB3AC5" w:rsidP="00CB3AC5">
            <w:pPr>
              <w:spacing w:line="259" w:lineRule="auto"/>
              <w:rPr>
                <w:sz w:val="20"/>
              </w:rPr>
            </w:pPr>
            <w:r w:rsidRPr="00DE240D">
              <w:rPr>
                <w:color w:val="000000"/>
                <w:sz w:val="20"/>
              </w:rPr>
              <w:t xml:space="preserve">Gjesdal, Knut </w:t>
            </w:r>
          </w:p>
          <w:p w:rsidR="00CB3AC5" w:rsidRPr="00DE240D" w:rsidRDefault="00CB3AC5" w:rsidP="00CB3AC5">
            <w:pPr>
              <w:spacing w:line="259" w:lineRule="auto"/>
              <w:rPr>
                <w:sz w:val="20"/>
              </w:rPr>
            </w:pPr>
            <w:r w:rsidRPr="00DE240D">
              <w:rPr>
                <w:color w:val="000000"/>
                <w:sz w:val="20"/>
              </w:rPr>
              <w:t xml:space="preserve">Tidsskrift for Den Norske Laegeforening 2016;136(9)833-6  </w:t>
            </w:r>
          </w:p>
          <w:p w:rsidR="00CB3AC5" w:rsidRPr="00DE240D" w:rsidRDefault="00A12294" w:rsidP="00CB3AC5">
            <w:pPr>
              <w:spacing w:line="259" w:lineRule="auto"/>
              <w:rPr>
                <w:sz w:val="20"/>
              </w:rPr>
            </w:pPr>
            <w:hyperlink r:id="rId464">
              <w:r w:rsidR="00CB3AC5" w:rsidRPr="00DE240D">
                <w:rPr>
                  <w:color w:val="0000FF"/>
                  <w:sz w:val="20"/>
                  <w:u w:val="single" w:color="0000FF"/>
                </w:rPr>
                <w:t>http://tidsskriftet.no/2016/05/kronikk/hjerteinfarkt</w:t>
              </w:r>
            </w:hyperlink>
            <w:hyperlink r:id="rId465">
              <w:r w:rsidR="00CB3AC5" w:rsidRPr="00DE240D">
                <w:rPr>
                  <w:color w:val="0000FF"/>
                  <w:sz w:val="20"/>
                  <w:u w:val="single" w:color="0000FF"/>
                </w:rPr>
                <w:t>-</w:t>
              </w:r>
            </w:hyperlink>
            <w:hyperlink r:id="rId466">
              <w:r w:rsidR="00CB3AC5" w:rsidRPr="00DE240D">
                <w:rPr>
                  <w:color w:val="0000FF"/>
                  <w:sz w:val="20"/>
                  <w:u w:val="single" w:color="0000FF"/>
                </w:rPr>
                <w:t>og</w:t>
              </w:r>
            </w:hyperlink>
            <w:hyperlink r:id="rId467">
              <w:r w:rsidR="00CB3AC5" w:rsidRPr="00DE240D">
                <w:rPr>
                  <w:color w:val="0000FF"/>
                  <w:sz w:val="20"/>
                  <w:u w:val="single" w:color="0000FF"/>
                </w:rPr>
                <w:t>-</w:t>
              </w:r>
            </w:hyperlink>
            <w:hyperlink r:id="rId468">
              <w:r w:rsidR="00CB3AC5" w:rsidRPr="00DE240D">
                <w:rPr>
                  <w:color w:val="0000FF"/>
                  <w:sz w:val="20"/>
                  <w:u w:val="single" w:color="0000FF"/>
                </w:rPr>
                <w:t>na</w:t>
              </w:r>
            </w:hyperlink>
            <w:hyperlink r:id="rId469">
              <w:r w:rsidR="00CB3AC5" w:rsidRPr="00DE240D">
                <w:rPr>
                  <w:color w:val="0000FF"/>
                  <w:sz w:val="20"/>
                  <w:u w:val="single" w:color="0000FF"/>
                </w:rPr>
                <w:t>-</w:t>
              </w:r>
            </w:hyperlink>
            <w:hyperlink r:id="rId470">
              <w:r w:rsidR="00CB3AC5" w:rsidRPr="00DE240D">
                <w:rPr>
                  <w:color w:val="0000FF"/>
                  <w:sz w:val="20"/>
                  <w:u w:val="single" w:color="0000FF"/>
                </w:rPr>
                <w:t>et</w:t>
              </w:r>
            </w:hyperlink>
            <w:hyperlink r:id="rId471">
              <w:r w:rsidR="00CB3AC5" w:rsidRPr="00DE240D">
                <w:rPr>
                  <w:color w:val="0000FF"/>
                  <w:sz w:val="20"/>
                  <w:u w:val="single" w:color="0000FF"/>
                </w:rPr>
                <w:t>-</w:t>
              </w:r>
            </w:hyperlink>
            <w:hyperlink r:id="rId472">
              <w:r w:rsidR="00CB3AC5" w:rsidRPr="00DE240D">
                <w:rPr>
                  <w:color w:val="0000FF"/>
                  <w:sz w:val="20"/>
                  <w:u w:val="single" w:color="0000FF"/>
                </w:rPr>
                <w:t>50</w:t>
              </w:r>
            </w:hyperlink>
            <w:hyperlink r:id="rId473">
              <w:r w:rsidR="00CB3AC5" w:rsidRPr="00DE240D">
                <w:rPr>
                  <w:color w:val="0000FF"/>
                  <w:sz w:val="20"/>
                  <w:u w:val="single" w:color="0000FF"/>
                </w:rPr>
                <w:t>-</w:t>
              </w:r>
            </w:hyperlink>
            <w:hyperlink r:id="rId474">
              <w:r w:rsidR="00CB3AC5" w:rsidRPr="00DE240D">
                <w:rPr>
                  <w:color w:val="0000FF"/>
                  <w:sz w:val="20"/>
                  <w:u w:val="single" w:color="0000FF"/>
                </w:rPr>
                <w:t>ars</w:t>
              </w:r>
            </w:hyperlink>
            <w:hyperlink r:id="rId475">
              <w:r w:rsidR="00CB3AC5" w:rsidRPr="00DE240D">
                <w:rPr>
                  <w:color w:val="0000FF"/>
                  <w:sz w:val="20"/>
                  <w:u w:val="single" w:color="0000FF"/>
                </w:rPr>
                <w:t>-</w:t>
              </w:r>
            </w:hyperlink>
            <w:hyperlink r:id="rId476">
              <w:r w:rsidR="00CB3AC5" w:rsidRPr="00DE240D">
                <w:rPr>
                  <w:color w:val="0000FF"/>
                  <w:sz w:val="20"/>
                  <w:u w:val="single" w:color="0000FF"/>
                </w:rPr>
                <w:t>perspektiv</w:t>
              </w:r>
            </w:hyperlink>
            <w:hyperlink r:id="rId477">
              <w:r w:rsidR="00CB3AC5"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Utdatert kunnskapsgrunnlag for betablokkere etter hjerteinfarkt?  </w:t>
            </w:r>
          </w:p>
          <w:p w:rsidR="00CB3AC5" w:rsidRPr="00DE240D" w:rsidRDefault="00CB3AC5" w:rsidP="00CB3AC5">
            <w:pPr>
              <w:spacing w:after="2" w:line="237" w:lineRule="auto"/>
              <w:rPr>
                <w:sz w:val="20"/>
              </w:rPr>
            </w:pPr>
            <w:r w:rsidRPr="00DE240D">
              <w:rPr>
                <w:color w:val="000000"/>
                <w:sz w:val="20"/>
              </w:rPr>
              <w:t xml:space="preserve">Otterstad, Jan Erik; Munkhaugen, John; Ruddox, Vidar de Bourg; Haffner, Jon; Thelle, Dag S </w:t>
            </w:r>
          </w:p>
          <w:p w:rsidR="00CB3AC5" w:rsidRPr="00DE240D" w:rsidRDefault="00CB3AC5" w:rsidP="00CB3AC5">
            <w:pPr>
              <w:spacing w:line="239" w:lineRule="auto"/>
              <w:rPr>
                <w:sz w:val="20"/>
              </w:rPr>
            </w:pPr>
            <w:r w:rsidRPr="00DE240D">
              <w:rPr>
                <w:color w:val="000000"/>
                <w:sz w:val="20"/>
              </w:rPr>
              <w:t xml:space="preserve">Tidsskrift for Den Norske Laegeforening 2016;136(7)624-7  </w:t>
            </w:r>
            <w:hyperlink r:id="rId478">
              <w:r w:rsidRPr="00DE240D">
                <w:rPr>
                  <w:color w:val="0000FF"/>
                  <w:sz w:val="20"/>
                  <w:u w:val="single" w:color="0000FF"/>
                </w:rPr>
                <w:t>http://tidsskriftet.no/2016/04/kronikk/utdatert</w:t>
              </w:r>
            </w:hyperlink>
            <w:hyperlink r:id="rId479">
              <w:r w:rsidRPr="00DE240D">
                <w:rPr>
                  <w:color w:val="0000FF"/>
                  <w:sz w:val="20"/>
                  <w:u w:val="single" w:color="0000FF"/>
                </w:rPr>
                <w:t>-</w:t>
              </w:r>
            </w:hyperlink>
            <w:hyperlink r:id="rId480">
              <w:r w:rsidRPr="00DE240D">
                <w:rPr>
                  <w:color w:val="0000FF"/>
                  <w:sz w:val="20"/>
                  <w:u w:val="single" w:color="0000FF"/>
                </w:rPr>
                <w:t>kunnskapsgrunnlag</w:t>
              </w:r>
            </w:hyperlink>
            <w:hyperlink r:id="rId481"/>
            <w:hyperlink r:id="rId482">
              <w:r w:rsidRPr="00DE240D">
                <w:rPr>
                  <w:color w:val="0000FF"/>
                  <w:sz w:val="20"/>
                  <w:u w:val="single" w:color="0000FF"/>
                </w:rPr>
                <w:t>betablokkere</w:t>
              </w:r>
            </w:hyperlink>
            <w:hyperlink r:id="rId483">
              <w:r w:rsidRPr="00DE240D">
                <w:rPr>
                  <w:color w:val="0000FF"/>
                  <w:sz w:val="20"/>
                  <w:u w:val="single" w:color="0000FF"/>
                </w:rPr>
                <w:t>-</w:t>
              </w:r>
            </w:hyperlink>
            <w:hyperlink r:id="rId484">
              <w:r w:rsidRPr="00DE240D">
                <w:rPr>
                  <w:color w:val="0000FF"/>
                  <w:sz w:val="20"/>
                  <w:u w:val="single" w:color="0000FF"/>
                </w:rPr>
                <w:t>etter</w:t>
              </w:r>
            </w:hyperlink>
            <w:hyperlink r:id="rId485">
              <w:r w:rsidRPr="00DE240D">
                <w:rPr>
                  <w:color w:val="0000FF"/>
                  <w:sz w:val="20"/>
                  <w:u w:val="single" w:color="0000FF"/>
                </w:rPr>
                <w:t>-</w:t>
              </w:r>
            </w:hyperlink>
            <w:hyperlink r:id="rId486">
              <w:r w:rsidRPr="00DE240D">
                <w:rPr>
                  <w:color w:val="0000FF"/>
                  <w:sz w:val="20"/>
                  <w:u w:val="single" w:color="0000FF"/>
                </w:rPr>
                <w:t>hjerteinfarkt</w:t>
              </w:r>
            </w:hyperlink>
            <w:hyperlink r:id="rId487">
              <w:r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Risikojustering ved måling av predikert dödelighet etter hjerteinfarkt </w:t>
            </w:r>
          </w:p>
          <w:p w:rsidR="00CB3AC5" w:rsidRPr="00DE240D" w:rsidRDefault="00CB3AC5" w:rsidP="00CB3AC5">
            <w:pPr>
              <w:spacing w:line="259" w:lineRule="auto"/>
              <w:rPr>
                <w:sz w:val="20"/>
              </w:rPr>
            </w:pPr>
            <w:r w:rsidRPr="00DE240D">
              <w:rPr>
                <w:color w:val="000000"/>
                <w:sz w:val="20"/>
              </w:rPr>
              <w:t xml:space="preserve">Hagen, Terje P; Iversen, Tor; Moger, Tron Anders </w:t>
            </w:r>
          </w:p>
          <w:p w:rsidR="00CB3AC5" w:rsidRPr="00DE240D" w:rsidRDefault="00CB3AC5" w:rsidP="00CB3AC5">
            <w:pPr>
              <w:spacing w:line="259" w:lineRule="auto"/>
              <w:rPr>
                <w:sz w:val="20"/>
              </w:rPr>
            </w:pPr>
            <w:r w:rsidRPr="00DE240D">
              <w:rPr>
                <w:color w:val="000000"/>
                <w:sz w:val="20"/>
              </w:rPr>
              <w:t xml:space="preserve">Tidsskrift for Den Norske Laegeforening 2016;136(5)423-7  </w:t>
            </w:r>
          </w:p>
          <w:p w:rsidR="00CB3AC5" w:rsidRPr="00DE240D" w:rsidRDefault="00A12294" w:rsidP="00CB3AC5">
            <w:pPr>
              <w:spacing w:line="239" w:lineRule="auto"/>
              <w:rPr>
                <w:sz w:val="20"/>
              </w:rPr>
            </w:pPr>
            <w:hyperlink r:id="rId488">
              <w:r w:rsidR="00CB3AC5" w:rsidRPr="00DE240D">
                <w:rPr>
                  <w:color w:val="0000FF"/>
                  <w:sz w:val="20"/>
                  <w:u w:val="single" w:color="0000FF"/>
                </w:rPr>
                <w:t>http://tidsskriftet.no/2016/03/originalartikkel/risikojustering</w:t>
              </w:r>
            </w:hyperlink>
            <w:hyperlink r:id="rId489">
              <w:r w:rsidR="00CB3AC5" w:rsidRPr="00DE240D">
                <w:rPr>
                  <w:color w:val="0000FF"/>
                  <w:sz w:val="20"/>
                  <w:u w:val="single" w:color="0000FF"/>
                </w:rPr>
                <w:t>-</w:t>
              </w:r>
            </w:hyperlink>
            <w:hyperlink r:id="rId490">
              <w:r w:rsidR="00CB3AC5" w:rsidRPr="00DE240D">
                <w:rPr>
                  <w:color w:val="0000FF"/>
                  <w:sz w:val="20"/>
                  <w:u w:val="single" w:color="0000FF"/>
                </w:rPr>
                <w:t>ved</w:t>
              </w:r>
            </w:hyperlink>
            <w:hyperlink r:id="rId491">
              <w:r w:rsidR="00CB3AC5" w:rsidRPr="00DE240D">
                <w:rPr>
                  <w:color w:val="0000FF"/>
                  <w:sz w:val="20"/>
                  <w:u w:val="single" w:color="0000FF"/>
                </w:rPr>
                <w:t>-</w:t>
              </w:r>
            </w:hyperlink>
            <w:hyperlink r:id="rId492">
              <w:r w:rsidR="00CB3AC5" w:rsidRPr="00DE240D">
                <w:rPr>
                  <w:color w:val="0000FF"/>
                  <w:sz w:val="20"/>
                  <w:u w:val="single" w:color="0000FF"/>
                </w:rPr>
                <w:t>maling</w:t>
              </w:r>
            </w:hyperlink>
            <w:hyperlink r:id="rId493">
              <w:r w:rsidR="00CB3AC5" w:rsidRPr="00DE240D">
                <w:rPr>
                  <w:color w:val="0000FF"/>
                  <w:sz w:val="20"/>
                  <w:u w:val="single" w:color="0000FF"/>
                </w:rPr>
                <w:t>-</w:t>
              </w:r>
            </w:hyperlink>
            <w:hyperlink r:id="rId494">
              <w:r w:rsidR="00CB3AC5" w:rsidRPr="00DE240D">
                <w:rPr>
                  <w:color w:val="0000FF"/>
                  <w:sz w:val="20"/>
                  <w:u w:val="single" w:color="0000FF"/>
                </w:rPr>
                <w:t>av</w:t>
              </w:r>
            </w:hyperlink>
            <w:hyperlink r:id="rId495"/>
            <w:hyperlink r:id="rId496">
              <w:r w:rsidR="00CB3AC5" w:rsidRPr="00DE240D">
                <w:rPr>
                  <w:color w:val="0000FF"/>
                  <w:sz w:val="20"/>
                  <w:u w:val="single" w:color="0000FF"/>
                </w:rPr>
                <w:t>predikert</w:t>
              </w:r>
            </w:hyperlink>
            <w:hyperlink r:id="rId497">
              <w:r w:rsidR="00CB3AC5" w:rsidRPr="00DE240D">
                <w:rPr>
                  <w:color w:val="0000FF"/>
                  <w:sz w:val="20"/>
                  <w:u w:val="single" w:color="0000FF"/>
                </w:rPr>
                <w:t>-</w:t>
              </w:r>
            </w:hyperlink>
            <w:hyperlink r:id="rId498">
              <w:r w:rsidR="00CB3AC5" w:rsidRPr="00DE240D">
                <w:rPr>
                  <w:color w:val="0000FF"/>
                  <w:sz w:val="20"/>
                  <w:u w:val="single" w:color="0000FF"/>
                </w:rPr>
                <w:t>dodelighet</w:t>
              </w:r>
            </w:hyperlink>
            <w:hyperlink r:id="rId499">
              <w:r w:rsidR="00CB3AC5" w:rsidRPr="00DE240D">
                <w:rPr>
                  <w:color w:val="0000FF"/>
                  <w:sz w:val="20"/>
                  <w:u w:val="single" w:color="0000FF"/>
                </w:rPr>
                <w:t>-</w:t>
              </w:r>
            </w:hyperlink>
            <w:hyperlink r:id="rId500">
              <w:r w:rsidR="00CB3AC5" w:rsidRPr="00DE240D">
                <w:rPr>
                  <w:color w:val="0000FF"/>
                  <w:sz w:val="20"/>
                  <w:u w:val="single" w:color="0000FF"/>
                </w:rPr>
                <w:t>etter</w:t>
              </w:r>
            </w:hyperlink>
            <w:hyperlink r:id="rId501">
              <w:r w:rsidR="00CB3AC5" w:rsidRPr="00DE240D">
                <w:rPr>
                  <w:color w:val="0000FF"/>
                  <w:sz w:val="20"/>
                  <w:u w:val="single" w:color="0000FF"/>
                </w:rPr>
                <w:t>-</w:t>
              </w:r>
            </w:hyperlink>
            <w:hyperlink r:id="rId502">
              <w:r w:rsidR="00CB3AC5" w:rsidRPr="00DE240D">
                <w:rPr>
                  <w:color w:val="0000FF"/>
                  <w:sz w:val="20"/>
                  <w:u w:val="single" w:color="0000FF"/>
                </w:rPr>
                <w:t>hjerteinfarkt</w:t>
              </w:r>
            </w:hyperlink>
            <w:hyperlink r:id="rId503">
              <w:r w:rsidR="00CB3AC5"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Hjerteinfarkt i Norge i 2013  </w:t>
            </w:r>
          </w:p>
          <w:p w:rsidR="00CB3AC5" w:rsidRPr="00DE240D" w:rsidRDefault="00CB3AC5" w:rsidP="00CB3AC5">
            <w:pPr>
              <w:spacing w:line="259" w:lineRule="auto"/>
              <w:rPr>
                <w:sz w:val="20"/>
              </w:rPr>
            </w:pPr>
            <w:r w:rsidRPr="00DE240D">
              <w:rPr>
                <w:color w:val="000000"/>
                <w:sz w:val="20"/>
              </w:rPr>
              <w:t xml:space="preserve">Jortveit, Jarle; Govatsmark, Ragna Elise Störe; Digre, Tormod Aarlott; Risöe, </w:t>
            </w:r>
          </w:p>
          <w:p w:rsidR="00CB3AC5" w:rsidRPr="00DE240D" w:rsidRDefault="00CB3AC5" w:rsidP="00CB3AC5">
            <w:pPr>
              <w:spacing w:line="239" w:lineRule="auto"/>
              <w:rPr>
                <w:sz w:val="20"/>
              </w:rPr>
            </w:pPr>
            <w:r w:rsidRPr="00DE240D">
              <w:rPr>
                <w:color w:val="000000"/>
                <w:sz w:val="20"/>
              </w:rPr>
              <w:t xml:space="preserve">Cecilie; Hole, Torstein; Mannsverk, Jan; Slördahl, Stig Arild; Halvorsen, Sigrun Tidsskrift for den Norske Laegeforening 2014;134(19)1841-6  </w:t>
            </w:r>
          </w:p>
          <w:p w:rsidR="00CB3AC5" w:rsidRPr="00DE240D" w:rsidRDefault="00A12294" w:rsidP="00CB3AC5">
            <w:pPr>
              <w:spacing w:line="259" w:lineRule="auto"/>
              <w:rPr>
                <w:sz w:val="20"/>
              </w:rPr>
            </w:pPr>
            <w:hyperlink r:id="rId504">
              <w:r w:rsidR="00CB3AC5" w:rsidRPr="00DE240D">
                <w:rPr>
                  <w:color w:val="0000FF"/>
                  <w:sz w:val="20"/>
                  <w:u w:val="single" w:color="0000FF"/>
                </w:rPr>
                <w:t>http://tidsskriftet.no/2014/10/originalartikkel/hjerteinfarkt</w:t>
              </w:r>
            </w:hyperlink>
            <w:hyperlink r:id="rId505">
              <w:r w:rsidR="00CB3AC5" w:rsidRPr="00DE240D">
                <w:rPr>
                  <w:color w:val="0000FF"/>
                  <w:sz w:val="20"/>
                  <w:u w:val="single" w:color="0000FF"/>
                </w:rPr>
                <w:t>-</w:t>
              </w:r>
            </w:hyperlink>
            <w:hyperlink r:id="rId506">
              <w:r w:rsidR="00CB3AC5" w:rsidRPr="00DE240D">
                <w:rPr>
                  <w:color w:val="0000FF"/>
                  <w:sz w:val="20"/>
                  <w:u w:val="single" w:color="0000FF"/>
                </w:rPr>
                <w:t>i</w:t>
              </w:r>
            </w:hyperlink>
            <w:hyperlink r:id="rId507">
              <w:r w:rsidR="00CB3AC5" w:rsidRPr="00DE240D">
                <w:rPr>
                  <w:color w:val="0000FF"/>
                  <w:sz w:val="20"/>
                  <w:u w:val="single" w:color="0000FF"/>
                </w:rPr>
                <w:t>-</w:t>
              </w:r>
            </w:hyperlink>
            <w:hyperlink r:id="rId508">
              <w:r w:rsidR="00CB3AC5" w:rsidRPr="00DE240D">
                <w:rPr>
                  <w:color w:val="0000FF"/>
                  <w:sz w:val="20"/>
                  <w:u w:val="single" w:color="0000FF"/>
                </w:rPr>
                <w:t>norge</w:t>
              </w:r>
            </w:hyperlink>
            <w:hyperlink r:id="rId509">
              <w:r w:rsidR="00CB3AC5" w:rsidRPr="00DE240D">
                <w:rPr>
                  <w:color w:val="0000FF"/>
                  <w:sz w:val="20"/>
                  <w:u w:val="single" w:color="0000FF"/>
                </w:rPr>
                <w:t>-</w:t>
              </w:r>
            </w:hyperlink>
            <w:hyperlink r:id="rId510">
              <w:r w:rsidR="00CB3AC5" w:rsidRPr="00DE240D">
                <w:rPr>
                  <w:color w:val="0000FF"/>
                  <w:sz w:val="20"/>
                  <w:u w:val="single" w:color="0000FF"/>
                </w:rPr>
                <w:t>i</w:t>
              </w:r>
            </w:hyperlink>
            <w:hyperlink r:id="rId511">
              <w:r w:rsidR="00CB3AC5" w:rsidRPr="00DE240D">
                <w:rPr>
                  <w:color w:val="0000FF"/>
                  <w:sz w:val="20"/>
                  <w:u w:val="single" w:color="0000FF"/>
                </w:rPr>
                <w:t>-</w:t>
              </w:r>
            </w:hyperlink>
            <w:hyperlink r:id="rId512">
              <w:r w:rsidR="00CB3AC5" w:rsidRPr="00DE240D">
                <w:rPr>
                  <w:color w:val="0000FF"/>
                  <w:sz w:val="20"/>
                  <w:u w:val="single" w:color="0000FF"/>
                </w:rPr>
                <w:t>2013</w:t>
              </w:r>
            </w:hyperlink>
            <w:hyperlink r:id="rId513">
              <w:r w:rsidR="00CB3AC5"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Fölges retningslinjene for behandling av hjerteinfarkt?  </w:t>
            </w:r>
          </w:p>
          <w:p w:rsidR="00CB3AC5" w:rsidRPr="00DE240D" w:rsidRDefault="00CB3AC5" w:rsidP="00CB3AC5">
            <w:pPr>
              <w:spacing w:line="239" w:lineRule="auto"/>
              <w:rPr>
                <w:sz w:val="20"/>
              </w:rPr>
            </w:pPr>
            <w:r w:rsidRPr="00DE240D">
              <w:rPr>
                <w:color w:val="000000"/>
                <w:sz w:val="20"/>
              </w:rPr>
              <w:t xml:space="preserve">Jortveit, Jarle; Grenne, Björnar; Uchto, Michael; Dahlslett, Thomas; Fosse, Liv; Gunnes, Pål </w:t>
            </w:r>
          </w:p>
          <w:p w:rsidR="00CB3AC5" w:rsidRPr="00DE240D" w:rsidRDefault="00CB3AC5" w:rsidP="00CB3AC5">
            <w:pPr>
              <w:spacing w:line="259" w:lineRule="auto"/>
              <w:ind w:left="1"/>
              <w:rPr>
                <w:color w:val="000000"/>
                <w:sz w:val="20"/>
              </w:rPr>
            </w:pPr>
            <w:r w:rsidRPr="00DE240D">
              <w:rPr>
                <w:color w:val="000000"/>
                <w:sz w:val="20"/>
              </w:rPr>
              <w:t>Tidsskrift for den Norske Laegeforening 2014;134(4)412-6</w:t>
            </w:r>
          </w:p>
          <w:p w:rsidR="00CB3AC5" w:rsidRPr="00DE240D" w:rsidRDefault="00A12294" w:rsidP="00CB3AC5">
            <w:pPr>
              <w:spacing w:line="259" w:lineRule="auto"/>
              <w:rPr>
                <w:sz w:val="20"/>
              </w:rPr>
            </w:pPr>
            <w:hyperlink r:id="rId514">
              <w:r w:rsidR="00CB3AC5" w:rsidRPr="00DE240D">
                <w:rPr>
                  <w:color w:val="0000FF"/>
                  <w:sz w:val="20"/>
                  <w:u w:val="single" w:color="0000FF"/>
                </w:rPr>
                <w:t>http://tidsskriftet.no/2014/02/originalartikkel/folges</w:t>
              </w:r>
            </w:hyperlink>
            <w:hyperlink r:id="rId515">
              <w:r w:rsidR="00CB3AC5" w:rsidRPr="00DE240D">
                <w:rPr>
                  <w:color w:val="0000FF"/>
                  <w:sz w:val="20"/>
                  <w:u w:val="single" w:color="0000FF"/>
                </w:rPr>
                <w:t>-</w:t>
              </w:r>
            </w:hyperlink>
            <w:hyperlink r:id="rId516">
              <w:r w:rsidR="00CB3AC5" w:rsidRPr="00DE240D">
                <w:rPr>
                  <w:color w:val="0000FF"/>
                  <w:sz w:val="20"/>
                  <w:u w:val="single" w:color="0000FF"/>
                </w:rPr>
                <w:t>retningslinjene</w:t>
              </w:r>
            </w:hyperlink>
            <w:hyperlink r:id="rId517">
              <w:r w:rsidR="00CB3AC5" w:rsidRPr="00DE240D">
                <w:rPr>
                  <w:color w:val="0000FF"/>
                  <w:sz w:val="20"/>
                  <w:u w:val="single" w:color="0000FF"/>
                </w:rPr>
                <w:t>-</w:t>
              </w:r>
            </w:hyperlink>
            <w:hyperlink r:id="rId518">
              <w:r w:rsidR="00CB3AC5" w:rsidRPr="00DE240D">
                <w:rPr>
                  <w:color w:val="0000FF"/>
                  <w:sz w:val="20"/>
                  <w:u w:val="single" w:color="0000FF"/>
                </w:rPr>
                <w:t>behandling</w:t>
              </w:r>
            </w:hyperlink>
            <w:hyperlink r:id="rId519">
              <w:r w:rsidR="00CB3AC5" w:rsidRPr="00DE240D">
                <w:rPr>
                  <w:color w:val="0000FF"/>
                  <w:sz w:val="20"/>
                  <w:u w:val="single" w:color="0000FF"/>
                </w:rPr>
                <w:t>-</w:t>
              </w:r>
            </w:hyperlink>
            <w:hyperlink r:id="rId520">
              <w:r w:rsidR="00CB3AC5" w:rsidRPr="00DE240D">
                <w:rPr>
                  <w:color w:val="0000FF"/>
                  <w:sz w:val="20"/>
                  <w:u w:val="single" w:color="0000FF"/>
                </w:rPr>
                <w:t>av</w:t>
              </w:r>
            </w:hyperlink>
            <w:hyperlink r:id="rId521">
              <w:r w:rsidR="00CB3AC5" w:rsidRPr="00DE240D">
                <w:rPr>
                  <w:color w:val="0000FF"/>
                  <w:sz w:val="20"/>
                  <w:u w:val="single" w:color="0000FF"/>
                </w:rPr>
                <w:t>-</w:t>
              </w:r>
            </w:hyperlink>
            <w:hyperlink r:id="rId522">
              <w:r w:rsidR="00CB3AC5" w:rsidRPr="00DE240D">
                <w:rPr>
                  <w:color w:val="0000FF"/>
                  <w:sz w:val="20"/>
                  <w:u w:val="single" w:color="0000FF"/>
                </w:rPr>
                <w:t>hjerteinfarkt</w:t>
              </w:r>
            </w:hyperlink>
            <w:hyperlink r:id="rId523">
              <w:r w:rsidR="00CB3AC5" w:rsidRPr="00DE240D">
                <w:rPr>
                  <w:color w:val="000000"/>
                  <w:sz w:val="20"/>
                </w:rPr>
                <w:t xml:space="preserve"> </w:t>
              </w:r>
            </w:hyperlink>
            <w:r w:rsidR="00CB3AC5" w:rsidRPr="00DE240D">
              <w:rPr>
                <w:color w:val="000000"/>
                <w:sz w:val="20"/>
              </w:rPr>
              <w:t xml:space="preserve"> </w:t>
            </w:r>
          </w:p>
          <w:p w:rsidR="00CB3AC5" w:rsidRPr="00DE240D" w:rsidRDefault="00CB3AC5" w:rsidP="00CB3AC5">
            <w:pPr>
              <w:spacing w:line="259" w:lineRule="auto"/>
              <w:ind w:left="1"/>
              <w:rPr>
                <w:sz w:val="20"/>
              </w:rPr>
            </w:pPr>
          </w:p>
        </w:tc>
      </w:tr>
    </w:tbl>
    <w:p w:rsidR="00CB3AC5" w:rsidRDefault="00CB3AC5">
      <w:pPr>
        <w:spacing w:after="0"/>
        <w:ind w:left="-1419" w:right="10378"/>
      </w:pPr>
    </w:p>
    <w:p w:rsidR="00CB3AC5" w:rsidRDefault="00CB3AC5" w:rsidP="00CB3AC5">
      <w:pPr>
        <w:spacing w:after="0"/>
        <w:jc w:val="both"/>
      </w:pPr>
    </w:p>
    <w:p w:rsidR="005A244A" w:rsidRDefault="005A244A">
      <w:pPr>
        <w:rPr>
          <w:rFonts w:ascii="Calibri" w:hAnsi="Calibri" w:cs="Calibri"/>
          <w:sz w:val="18"/>
          <w:szCs w:val="18"/>
        </w:rPr>
      </w:pPr>
      <w:r>
        <w:rPr>
          <w:rFonts w:ascii="Calibri" w:hAnsi="Calibri" w:cs="Calibri"/>
          <w:sz w:val="18"/>
          <w:szCs w:val="18"/>
        </w:rPr>
        <w:br w:type="page"/>
      </w:r>
    </w:p>
    <w:p w:rsidR="00CB3AC5" w:rsidRDefault="00CB3AC5">
      <w:pPr>
        <w:rPr>
          <w:rFonts w:ascii="Calibri" w:hAnsi="Calibri" w:cs="Calibri"/>
          <w:sz w:val="18"/>
          <w:szCs w:val="18"/>
        </w:rPr>
      </w:pPr>
    </w:p>
    <w:p w:rsidR="005A244A" w:rsidRDefault="005A244A">
      <w:pPr>
        <w:rPr>
          <w:rFonts w:ascii="Calibri" w:hAnsi="Calibri" w:cs="Calibr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48"/>
        <w:gridCol w:w="917"/>
        <w:gridCol w:w="740"/>
        <w:gridCol w:w="1539"/>
        <w:gridCol w:w="121"/>
        <w:gridCol w:w="2137"/>
        <w:gridCol w:w="2260"/>
      </w:tblGrid>
      <w:tr w:rsidR="005A244A" w:rsidRPr="009871D2" w:rsidTr="005A244A">
        <w:trPr>
          <w:cantSplit/>
          <w:trHeight w:val="889"/>
          <w:jc w:val="center"/>
        </w:trPr>
        <w:tc>
          <w:tcPr>
            <w:tcW w:w="5000" w:type="pct"/>
            <w:gridSpan w:val="7"/>
            <w:tcBorders>
              <w:top w:val="single" w:sz="4" w:space="0" w:color="auto"/>
              <w:left w:val="single" w:sz="4" w:space="0" w:color="auto"/>
              <w:bottom w:val="single" w:sz="6" w:space="0" w:color="auto"/>
              <w:right w:val="single" w:sz="4" w:space="0" w:color="auto"/>
            </w:tcBorders>
          </w:tcPr>
          <w:p w:rsidR="005A244A" w:rsidRPr="005A244A" w:rsidRDefault="005A244A" w:rsidP="005A244A">
            <w:pPr>
              <w:spacing w:after="0" w:line="240" w:lineRule="auto"/>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 xml:space="preserve">PICO-skjema nr. 1 til veiledende behandlingsplan: </w:t>
            </w:r>
          </w:p>
          <w:p w:rsidR="005A244A" w:rsidRPr="005A244A" w:rsidRDefault="005A244A" w:rsidP="005A244A">
            <w:pPr>
              <w:spacing w:after="0" w:line="240" w:lineRule="auto"/>
              <w:rPr>
                <w:rFonts w:ascii="Arial" w:eastAsia="Times New Roman" w:hAnsi="Arial" w:cs="Arial"/>
                <w:bCs/>
                <w:sz w:val="18"/>
                <w:szCs w:val="18"/>
                <w:lang w:val="en-US" w:eastAsia="nb-NO"/>
              </w:rPr>
            </w:pPr>
            <w:r w:rsidRPr="005A244A">
              <w:rPr>
                <w:rFonts w:ascii="Arial" w:eastAsia="Times New Roman" w:hAnsi="Arial" w:cs="Arial"/>
                <w:b/>
                <w:bCs/>
                <w:sz w:val="18"/>
                <w:szCs w:val="18"/>
                <w:lang w:val="en-US" w:eastAsia="nb-NO"/>
              </w:rPr>
              <w:t>STEMI:ST ELEVATION MYOCARDIAL INFARCTION/</w:t>
            </w:r>
            <w:r w:rsidRPr="005A244A">
              <w:rPr>
                <w:rFonts w:ascii="Arial" w:eastAsia="Times New Roman" w:hAnsi="Arial" w:cs="Arial"/>
                <w:b/>
                <w:bCs/>
                <w:color w:val="00B050"/>
                <w:sz w:val="18"/>
                <w:szCs w:val="18"/>
                <w:lang w:val="en-US" w:eastAsia="nb-NO"/>
              </w:rPr>
              <w:t>nSTEMI</w:t>
            </w:r>
            <w:r w:rsidRPr="005A244A">
              <w:rPr>
                <w:rFonts w:ascii="Arial" w:eastAsia="Times New Roman" w:hAnsi="Arial" w:cs="Arial"/>
                <w:bCs/>
                <w:color w:val="00B050"/>
                <w:sz w:val="18"/>
                <w:szCs w:val="18"/>
                <w:lang w:val="en-US" w:eastAsia="nb-NO"/>
              </w:rPr>
              <w:t>:</w:t>
            </w:r>
            <w:r w:rsidRPr="005A244A">
              <w:rPr>
                <w:rFonts w:ascii="Arial" w:eastAsia="Times New Roman" w:hAnsi="Arial" w:cs="Arial"/>
                <w:bCs/>
                <w:sz w:val="18"/>
                <w:szCs w:val="18"/>
                <w:lang w:val="en-US" w:eastAsia="nb-NO"/>
              </w:rPr>
              <w:t xml:space="preserve"> </w:t>
            </w:r>
            <w:r w:rsidRPr="005A244A">
              <w:rPr>
                <w:rFonts w:ascii="Times New Roman" w:eastAsia="Times New Roman" w:hAnsi="Times New Roman" w:cs="Times New Roman"/>
                <w:color w:val="00B050"/>
                <w:sz w:val="18"/>
                <w:szCs w:val="18"/>
                <w:lang w:val="en-US" w:eastAsia="nb-NO"/>
              </w:rPr>
              <w:t xml:space="preserve"> non  ST elevation infarction</w:t>
            </w:r>
          </w:p>
          <w:p w:rsidR="005A244A" w:rsidRPr="005A244A" w:rsidRDefault="005A244A" w:rsidP="005A244A">
            <w:pPr>
              <w:spacing w:after="0" w:line="240" w:lineRule="auto"/>
              <w:rPr>
                <w:rFonts w:ascii="Arial" w:eastAsia="Times New Roman" w:hAnsi="Arial" w:cs="Arial"/>
                <w:b/>
                <w:bCs/>
                <w:sz w:val="18"/>
                <w:szCs w:val="18"/>
                <w:lang w:val="en-US" w:eastAsia="nb-NO"/>
              </w:rPr>
            </w:pPr>
          </w:p>
        </w:tc>
      </w:tr>
      <w:tr w:rsidR="005A244A" w:rsidRPr="005A244A" w:rsidTr="005A244A">
        <w:trPr>
          <w:cantSplit/>
          <w:trHeight w:val="416"/>
          <w:jc w:val="center"/>
        </w:trPr>
        <w:tc>
          <w:tcPr>
            <w:tcW w:w="5000" w:type="pct"/>
            <w:gridSpan w:val="7"/>
            <w:tcBorders>
              <w:top w:val="single" w:sz="6" w:space="0" w:color="auto"/>
              <w:left w:val="single" w:sz="4" w:space="0" w:color="auto"/>
              <w:bottom w:val="single" w:sz="6" w:space="0" w:color="auto"/>
              <w:right w:val="single" w:sz="4" w:space="0" w:color="auto"/>
            </w:tcBorders>
          </w:tcPr>
          <w:p w:rsidR="005A244A" w:rsidRPr="005A244A" w:rsidRDefault="005A244A" w:rsidP="005A244A">
            <w:pPr>
              <w:spacing w:after="0" w:line="240" w:lineRule="auto"/>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Problemstilling formuleres som et presist spørsmål. Spørsmålet skal bestå av følgende deler:</w:t>
            </w:r>
          </w:p>
          <w:p w:rsidR="005A244A" w:rsidRPr="005A244A" w:rsidRDefault="005A244A" w:rsidP="005A244A">
            <w:pPr>
              <w:spacing w:after="0" w:line="240" w:lineRule="auto"/>
              <w:rPr>
                <w:rFonts w:ascii="Arial" w:eastAsia="Times New Roman" w:hAnsi="Arial" w:cs="Arial"/>
                <w:sz w:val="18"/>
                <w:szCs w:val="18"/>
                <w:lang w:eastAsia="nb-NO"/>
              </w:rPr>
            </w:pPr>
          </w:p>
        </w:tc>
      </w:tr>
      <w:tr w:rsidR="005A244A" w:rsidRPr="005A244A" w:rsidTr="005A244A">
        <w:trPr>
          <w:cantSplit/>
          <w:trHeight w:val="1870"/>
          <w:jc w:val="center"/>
        </w:trPr>
        <w:tc>
          <w:tcPr>
            <w:tcW w:w="1250" w:type="pct"/>
            <w:gridSpan w:val="2"/>
            <w:tcBorders>
              <w:top w:val="single" w:sz="6" w:space="0" w:color="auto"/>
              <w:left w:val="single" w:sz="4" w:space="0" w:color="auto"/>
              <w:bottom w:val="single" w:sz="6" w:space="0" w:color="auto"/>
              <w:right w:val="single" w:sz="6" w:space="0" w:color="auto"/>
            </w:tcBorders>
          </w:tcPr>
          <w:p w:rsidR="005A244A" w:rsidRPr="005A244A" w:rsidRDefault="005A244A" w:rsidP="005A244A">
            <w:pPr>
              <w:spacing w:after="0" w:line="240" w:lineRule="auto"/>
              <w:rPr>
                <w:rFonts w:ascii="Arial" w:eastAsia="Times New Roman" w:hAnsi="Arial" w:cs="Arial"/>
                <w:sz w:val="18"/>
                <w:szCs w:val="18"/>
                <w:lang w:eastAsia="nb-NO"/>
              </w:rPr>
            </w:pPr>
            <w:r w:rsidRPr="005A244A">
              <w:rPr>
                <w:rFonts w:ascii="Arial" w:eastAsia="Times New Roman" w:hAnsi="Arial" w:cs="Arial"/>
                <w:b/>
                <w:bCs/>
                <w:sz w:val="18"/>
                <w:szCs w:val="18"/>
                <w:lang w:eastAsia="nb-NO"/>
              </w:rPr>
              <w:t>Patient/problem</w:t>
            </w:r>
            <w:r w:rsidRPr="005A244A">
              <w:rPr>
                <w:rFonts w:ascii="Arial" w:eastAsia="Times New Roman" w:hAnsi="Arial" w:cs="Arial"/>
                <w:sz w:val="18"/>
                <w:szCs w:val="18"/>
                <w:lang w:eastAsia="nb-NO"/>
              </w:rPr>
              <w:t>. Hvilke pasienter/tilstand/sykdom dreier det seg om?</w:t>
            </w: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tc>
        <w:tc>
          <w:tcPr>
            <w:tcW w:w="1257" w:type="pct"/>
            <w:gridSpan w:val="2"/>
            <w:tcBorders>
              <w:top w:val="single" w:sz="6" w:space="0" w:color="auto"/>
              <w:left w:val="single" w:sz="6" w:space="0" w:color="auto"/>
              <w:bottom w:val="single" w:sz="6" w:space="0" w:color="auto"/>
              <w:right w:val="single" w:sz="6" w:space="0" w:color="auto"/>
            </w:tcBorders>
          </w:tcPr>
          <w:p w:rsidR="005A244A" w:rsidRPr="005A244A" w:rsidRDefault="005A244A" w:rsidP="005A244A">
            <w:pPr>
              <w:spacing w:after="0" w:line="240" w:lineRule="auto"/>
              <w:rPr>
                <w:rFonts w:ascii="Arial" w:eastAsia="Times New Roman" w:hAnsi="Arial" w:cs="Arial"/>
                <w:sz w:val="18"/>
                <w:szCs w:val="18"/>
                <w:lang w:eastAsia="nb-NO"/>
              </w:rPr>
            </w:pPr>
            <w:r w:rsidRPr="005A244A">
              <w:rPr>
                <w:rFonts w:ascii="Arial" w:eastAsia="Times New Roman" w:hAnsi="Arial" w:cs="Arial"/>
                <w:b/>
                <w:bCs/>
                <w:sz w:val="18"/>
                <w:szCs w:val="18"/>
                <w:lang w:eastAsia="nb-NO"/>
              </w:rPr>
              <w:t>Intervention</w:t>
            </w:r>
            <w:r w:rsidRPr="005A244A">
              <w:rPr>
                <w:rFonts w:ascii="Arial" w:eastAsia="Times New Roman" w:hAnsi="Arial" w:cs="Arial"/>
                <w:sz w:val="18"/>
                <w:szCs w:val="18"/>
                <w:lang w:eastAsia="nb-NO"/>
              </w:rPr>
              <w:t xml:space="preserve"> Hvilken internvensjon/eksposisjon dreier det seg om?</w:t>
            </w: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r w:rsidRPr="005A244A">
              <w:rPr>
                <w:rFonts w:ascii="Arial" w:eastAsia="Times New Roman" w:hAnsi="Arial" w:cs="Arial"/>
                <w:sz w:val="18"/>
                <w:szCs w:val="18"/>
                <w:lang w:eastAsia="nb-NO"/>
              </w:rPr>
              <w:t>Sykepleiertiltak</w:t>
            </w:r>
          </w:p>
          <w:p w:rsidR="005A244A" w:rsidRPr="005A244A" w:rsidRDefault="005A244A" w:rsidP="005A244A">
            <w:pPr>
              <w:spacing w:after="0" w:line="240" w:lineRule="auto"/>
              <w:rPr>
                <w:rFonts w:ascii="Arial" w:eastAsia="Times New Roman" w:hAnsi="Arial" w:cs="Arial"/>
                <w:sz w:val="18"/>
                <w:szCs w:val="18"/>
                <w:lang w:eastAsia="nb-NO"/>
              </w:rPr>
            </w:pPr>
          </w:p>
        </w:tc>
        <w:tc>
          <w:tcPr>
            <w:tcW w:w="1246" w:type="pct"/>
            <w:gridSpan w:val="2"/>
            <w:tcBorders>
              <w:top w:val="single" w:sz="6" w:space="0" w:color="auto"/>
              <w:left w:val="single" w:sz="6" w:space="0" w:color="auto"/>
              <w:bottom w:val="single" w:sz="6" w:space="0" w:color="auto"/>
              <w:right w:val="single" w:sz="6" w:space="0" w:color="auto"/>
            </w:tcBorders>
          </w:tcPr>
          <w:p w:rsidR="005A244A" w:rsidRPr="005A244A" w:rsidRDefault="005A244A" w:rsidP="005A244A">
            <w:pPr>
              <w:spacing w:after="0" w:line="240" w:lineRule="auto"/>
              <w:rPr>
                <w:rFonts w:ascii="Arial" w:eastAsia="Times New Roman" w:hAnsi="Arial" w:cs="Arial"/>
                <w:sz w:val="18"/>
                <w:szCs w:val="18"/>
                <w:lang w:eastAsia="nb-NO"/>
              </w:rPr>
            </w:pPr>
            <w:r w:rsidRPr="005A244A">
              <w:rPr>
                <w:rFonts w:ascii="Arial" w:eastAsia="Times New Roman" w:hAnsi="Arial" w:cs="Arial"/>
                <w:b/>
                <w:bCs/>
                <w:sz w:val="18"/>
                <w:szCs w:val="18"/>
                <w:lang w:eastAsia="nb-NO"/>
              </w:rPr>
              <w:t>Comparison</w:t>
            </w:r>
            <w:r w:rsidRPr="005A244A">
              <w:rPr>
                <w:rFonts w:ascii="Arial" w:eastAsia="Times New Roman" w:hAnsi="Arial" w:cs="Arial"/>
                <w:sz w:val="18"/>
                <w:szCs w:val="18"/>
                <w:lang w:eastAsia="nb-NO"/>
              </w:rPr>
              <w:t>. Hva sammenlignes intervensjonen med?</w:t>
            </w: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tc>
        <w:tc>
          <w:tcPr>
            <w:tcW w:w="1247" w:type="pct"/>
            <w:tcBorders>
              <w:top w:val="single" w:sz="6" w:space="0" w:color="auto"/>
              <w:left w:val="single" w:sz="6" w:space="0" w:color="auto"/>
              <w:bottom w:val="single" w:sz="6" w:space="0" w:color="auto"/>
              <w:right w:val="single" w:sz="4" w:space="0" w:color="auto"/>
            </w:tcBorders>
          </w:tcPr>
          <w:p w:rsidR="005A244A" w:rsidRPr="005A244A" w:rsidRDefault="005A244A" w:rsidP="005A244A">
            <w:pPr>
              <w:spacing w:after="0" w:line="240" w:lineRule="auto"/>
              <w:rPr>
                <w:rFonts w:ascii="Arial" w:eastAsia="Times New Roman" w:hAnsi="Arial" w:cs="Arial"/>
                <w:sz w:val="18"/>
                <w:szCs w:val="18"/>
                <w:lang w:eastAsia="nb-NO"/>
              </w:rPr>
            </w:pPr>
            <w:r w:rsidRPr="005A244A">
              <w:rPr>
                <w:rFonts w:ascii="Arial" w:eastAsia="Times New Roman" w:hAnsi="Arial" w:cs="Arial"/>
                <w:b/>
                <w:bCs/>
                <w:sz w:val="18"/>
                <w:szCs w:val="18"/>
                <w:lang w:eastAsia="nb-NO"/>
              </w:rPr>
              <w:t>Outcome</w:t>
            </w:r>
            <w:r w:rsidRPr="005A244A">
              <w:rPr>
                <w:rFonts w:ascii="Arial" w:eastAsia="Times New Roman" w:hAnsi="Arial" w:cs="Arial"/>
                <w:sz w:val="18"/>
                <w:szCs w:val="18"/>
                <w:lang w:eastAsia="nb-NO"/>
              </w:rPr>
              <w:t>. Hvilke effekter/utfall er av interesse?</w:t>
            </w:r>
          </w:p>
          <w:p w:rsidR="005A244A" w:rsidRPr="005A244A" w:rsidRDefault="005A244A" w:rsidP="005A244A">
            <w:pPr>
              <w:spacing w:after="0" w:line="240" w:lineRule="auto"/>
              <w:rPr>
                <w:rFonts w:ascii="Arial" w:eastAsia="Times New Roman" w:hAnsi="Arial" w:cs="Arial"/>
                <w:sz w:val="18"/>
                <w:szCs w:val="18"/>
                <w:lang w:eastAsia="nb-NO"/>
              </w:rPr>
            </w:pPr>
          </w:p>
        </w:tc>
      </w:tr>
      <w:tr w:rsidR="005A244A" w:rsidRPr="005A244A" w:rsidTr="005A244A">
        <w:trPr>
          <w:cantSplit/>
          <w:trHeight w:val="829"/>
          <w:jc w:val="center"/>
        </w:trPr>
        <w:tc>
          <w:tcPr>
            <w:tcW w:w="5000" w:type="pct"/>
            <w:gridSpan w:val="7"/>
            <w:tcBorders>
              <w:top w:val="single" w:sz="6" w:space="0" w:color="auto"/>
              <w:left w:val="single" w:sz="4" w:space="0" w:color="auto"/>
              <w:bottom w:val="single" w:sz="6" w:space="0" w:color="auto"/>
              <w:right w:val="single" w:sz="4" w:space="0" w:color="auto"/>
            </w:tcBorders>
          </w:tcPr>
          <w:p w:rsidR="005A244A" w:rsidRPr="005A244A" w:rsidRDefault="005A244A" w:rsidP="005A244A">
            <w:pPr>
              <w:spacing w:after="120" w:line="240" w:lineRule="auto"/>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Fullstendig spørsmål:</w:t>
            </w:r>
          </w:p>
          <w:p w:rsidR="005A244A" w:rsidRPr="005A244A" w:rsidRDefault="005A244A" w:rsidP="005A244A">
            <w:pPr>
              <w:spacing w:after="120" w:line="240" w:lineRule="auto"/>
              <w:rPr>
                <w:rFonts w:ascii="Arial" w:eastAsia="Times New Roman" w:hAnsi="Arial" w:cs="Arial"/>
                <w:sz w:val="18"/>
                <w:szCs w:val="18"/>
                <w:lang w:eastAsia="nb-NO"/>
              </w:rPr>
            </w:pPr>
            <w:r w:rsidRPr="005A244A">
              <w:rPr>
                <w:rFonts w:ascii="Arial" w:eastAsia="Times New Roman" w:hAnsi="Arial" w:cs="Arial"/>
                <w:sz w:val="18"/>
                <w:szCs w:val="18"/>
                <w:lang w:eastAsia="nb-NO"/>
              </w:rPr>
              <w:t xml:space="preserve">Hvordan behandle, redusere og/eller lindre symptomer hos pasienter med </w:t>
            </w:r>
            <w:r w:rsidRPr="005A244A">
              <w:rPr>
                <w:rFonts w:ascii="Arial" w:eastAsia="Times New Roman" w:hAnsi="Arial" w:cs="Arial"/>
                <w:color w:val="00B050"/>
                <w:sz w:val="18"/>
                <w:szCs w:val="18"/>
                <w:lang w:eastAsia="nb-NO"/>
              </w:rPr>
              <w:t>STEM/nSTEMI</w:t>
            </w:r>
            <w:r w:rsidRPr="005A244A">
              <w:rPr>
                <w:rFonts w:ascii="Arial" w:eastAsia="Times New Roman" w:hAnsi="Arial" w:cs="Arial"/>
                <w:sz w:val="18"/>
                <w:szCs w:val="18"/>
                <w:lang w:eastAsia="nb-NO"/>
              </w:rPr>
              <w:t xml:space="preserve"> innlagt på sykehus?</w:t>
            </w:r>
          </w:p>
          <w:p w:rsidR="005A244A" w:rsidRPr="005A244A" w:rsidRDefault="005A244A" w:rsidP="005A244A">
            <w:pPr>
              <w:spacing w:after="120" w:line="240" w:lineRule="auto"/>
              <w:rPr>
                <w:rFonts w:ascii="Arial" w:eastAsia="Times New Roman" w:hAnsi="Arial" w:cs="Arial"/>
                <w:sz w:val="18"/>
                <w:szCs w:val="18"/>
                <w:lang w:eastAsia="nb-NO"/>
              </w:rPr>
            </w:pPr>
          </w:p>
        </w:tc>
      </w:tr>
      <w:tr w:rsidR="005A244A" w:rsidRPr="005A244A" w:rsidTr="005A244A">
        <w:trPr>
          <w:cantSplit/>
          <w:trHeight w:val="484"/>
          <w:jc w:val="center"/>
        </w:trPr>
        <w:tc>
          <w:tcPr>
            <w:tcW w:w="2574" w:type="pct"/>
            <w:gridSpan w:val="5"/>
            <w:tcBorders>
              <w:top w:val="single" w:sz="6" w:space="0" w:color="auto"/>
              <w:left w:val="single" w:sz="4" w:space="0" w:color="auto"/>
              <w:bottom w:val="nil"/>
              <w:right w:val="single" w:sz="6" w:space="0" w:color="auto"/>
            </w:tcBorders>
            <w:hideMark/>
          </w:tcPr>
          <w:p w:rsidR="005A244A" w:rsidRPr="005A244A" w:rsidRDefault="005A244A" w:rsidP="005A244A">
            <w:pPr>
              <w:spacing w:after="120" w:line="240" w:lineRule="auto"/>
              <w:rPr>
                <w:rFonts w:ascii="Arial" w:eastAsia="Times New Roman" w:hAnsi="Arial" w:cs="Arial"/>
                <w:sz w:val="18"/>
                <w:szCs w:val="18"/>
                <w:lang w:eastAsia="nb-NO"/>
              </w:rPr>
            </w:pPr>
            <w:r w:rsidRPr="005A244A">
              <w:rPr>
                <w:rFonts w:ascii="Arial" w:eastAsia="Times New Roman" w:hAnsi="Arial" w:cs="Arial"/>
                <w:b/>
                <w:bCs/>
                <w:sz w:val="18"/>
                <w:szCs w:val="18"/>
                <w:lang w:eastAsia="nb-NO"/>
              </w:rPr>
              <w:t xml:space="preserve">Hva slags type spørsmål er dette? </w:t>
            </w:r>
          </w:p>
        </w:tc>
        <w:tc>
          <w:tcPr>
            <w:tcW w:w="2426" w:type="pct"/>
            <w:gridSpan w:val="2"/>
            <w:vMerge w:val="restart"/>
            <w:tcBorders>
              <w:top w:val="single" w:sz="6" w:space="0" w:color="auto"/>
              <w:left w:val="single" w:sz="6" w:space="0" w:color="auto"/>
              <w:bottom w:val="single" w:sz="6" w:space="0" w:color="auto"/>
              <w:right w:val="single" w:sz="4" w:space="0" w:color="auto"/>
            </w:tcBorders>
            <w:hideMark/>
          </w:tcPr>
          <w:p w:rsidR="005A244A" w:rsidRPr="005A244A" w:rsidRDefault="005A244A" w:rsidP="005A244A">
            <w:pPr>
              <w:spacing w:after="120" w:line="240" w:lineRule="auto"/>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Er det aktuelt med søk i Lovdata etter relevante lover og forskrifter?</w:t>
            </w:r>
          </w:p>
          <w:p w:rsidR="005A244A" w:rsidRPr="005A244A" w:rsidRDefault="005A244A" w:rsidP="005A244A">
            <w:pPr>
              <w:numPr>
                <w:ilvl w:val="0"/>
                <w:numId w:val="4"/>
              </w:numPr>
              <w:spacing w:after="120" w:line="240" w:lineRule="auto"/>
              <w:rPr>
                <w:rFonts w:ascii="Arial" w:eastAsia="Times New Roman" w:hAnsi="Arial" w:cs="Arial"/>
                <w:b/>
                <w:bCs/>
                <w:sz w:val="18"/>
                <w:szCs w:val="18"/>
                <w:lang w:eastAsia="nb-NO"/>
              </w:rPr>
            </w:pPr>
            <w:r w:rsidRPr="005A244A">
              <w:rPr>
                <w:rFonts w:ascii="Arial" w:eastAsia="Times New Roman" w:hAnsi="Arial" w:cs="Arial"/>
                <w:sz w:val="18"/>
                <w:szCs w:val="18"/>
                <w:lang w:eastAsia="nb-NO"/>
              </w:rPr>
              <w:t>Ja</w:t>
            </w:r>
          </w:p>
          <w:p w:rsidR="005A244A" w:rsidRPr="005A244A" w:rsidRDefault="005A244A" w:rsidP="005A244A">
            <w:pPr>
              <w:spacing w:after="120" w:line="240" w:lineRule="auto"/>
              <w:ind w:left="360"/>
              <w:rPr>
                <w:rFonts w:ascii="Arial" w:eastAsia="Times New Roman" w:hAnsi="Arial" w:cs="Arial"/>
                <w:b/>
                <w:bCs/>
                <w:sz w:val="18"/>
                <w:szCs w:val="18"/>
                <w:lang w:eastAsia="nb-NO"/>
              </w:rPr>
            </w:pPr>
            <w:r w:rsidRPr="005A244A">
              <w:rPr>
                <w:rFonts w:ascii="Arial" w:eastAsia="Times New Roman" w:hAnsi="Arial" w:cs="Arial"/>
                <w:sz w:val="18"/>
                <w:szCs w:val="18"/>
                <w:lang w:eastAsia="nb-NO"/>
              </w:rPr>
              <w:t>X    Nei</w:t>
            </w:r>
          </w:p>
        </w:tc>
      </w:tr>
      <w:tr w:rsidR="005A244A" w:rsidRPr="005A244A" w:rsidTr="005A244A">
        <w:trPr>
          <w:cantSplit/>
          <w:trHeight w:val="1117"/>
          <w:jc w:val="center"/>
        </w:trPr>
        <w:tc>
          <w:tcPr>
            <w:tcW w:w="744" w:type="pct"/>
            <w:tcBorders>
              <w:top w:val="nil"/>
              <w:left w:val="single" w:sz="4" w:space="0" w:color="auto"/>
              <w:bottom w:val="single" w:sz="6" w:space="0" w:color="auto"/>
              <w:right w:val="nil"/>
            </w:tcBorders>
            <w:hideMark/>
          </w:tcPr>
          <w:p w:rsidR="005A244A" w:rsidRPr="005A244A" w:rsidRDefault="005A244A" w:rsidP="005A244A">
            <w:pPr>
              <w:numPr>
                <w:ilvl w:val="0"/>
                <w:numId w:val="5"/>
              </w:numPr>
              <w:spacing w:after="120" w:line="240" w:lineRule="auto"/>
              <w:rPr>
                <w:rFonts w:ascii="Arial" w:eastAsia="Times New Roman" w:hAnsi="Arial" w:cs="Arial"/>
                <w:b/>
                <w:bCs/>
                <w:sz w:val="18"/>
                <w:szCs w:val="18"/>
                <w:lang w:eastAsia="nb-NO"/>
              </w:rPr>
            </w:pPr>
            <w:r w:rsidRPr="005A244A">
              <w:rPr>
                <w:rFonts w:ascii="Arial" w:eastAsia="Times New Roman" w:hAnsi="Arial" w:cs="Arial"/>
                <w:sz w:val="18"/>
                <w:szCs w:val="18"/>
                <w:lang w:eastAsia="nb-NO"/>
              </w:rPr>
              <w:t>Diagnose</w:t>
            </w:r>
          </w:p>
          <w:p w:rsidR="005A244A" w:rsidRPr="005A244A" w:rsidRDefault="005A244A" w:rsidP="005A244A">
            <w:pPr>
              <w:numPr>
                <w:ilvl w:val="0"/>
                <w:numId w:val="5"/>
              </w:numPr>
              <w:spacing w:after="120" w:line="240" w:lineRule="auto"/>
              <w:rPr>
                <w:rFonts w:ascii="Arial" w:eastAsia="Times New Roman" w:hAnsi="Arial" w:cs="Arial"/>
                <w:sz w:val="18"/>
                <w:szCs w:val="18"/>
                <w:lang w:eastAsia="nb-NO"/>
              </w:rPr>
            </w:pPr>
            <w:r w:rsidRPr="005A244A">
              <w:rPr>
                <w:rFonts w:ascii="Arial" w:eastAsia="Times New Roman" w:hAnsi="Arial" w:cs="Arial"/>
                <w:sz w:val="18"/>
                <w:szCs w:val="18"/>
                <w:lang w:eastAsia="nb-NO"/>
              </w:rPr>
              <w:t>Prognose</w:t>
            </w:r>
          </w:p>
        </w:tc>
        <w:tc>
          <w:tcPr>
            <w:tcW w:w="914" w:type="pct"/>
            <w:gridSpan w:val="2"/>
            <w:tcBorders>
              <w:top w:val="nil"/>
              <w:left w:val="nil"/>
              <w:bottom w:val="single" w:sz="6" w:space="0" w:color="auto"/>
              <w:right w:val="nil"/>
            </w:tcBorders>
          </w:tcPr>
          <w:p w:rsidR="005A244A" w:rsidRPr="005A244A" w:rsidRDefault="005A244A" w:rsidP="005A244A">
            <w:pPr>
              <w:numPr>
                <w:ilvl w:val="0"/>
                <w:numId w:val="5"/>
              </w:numPr>
              <w:spacing w:after="120" w:line="240" w:lineRule="auto"/>
              <w:rPr>
                <w:rFonts w:ascii="Arial" w:eastAsia="Times New Roman" w:hAnsi="Arial" w:cs="Arial"/>
                <w:b/>
                <w:bCs/>
                <w:sz w:val="18"/>
                <w:szCs w:val="18"/>
                <w:lang w:eastAsia="nb-NO"/>
              </w:rPr>
            </w:pPr>
            <w:r w:rsidRPr="005A244A">
              <w:rPr>
                <w:rFonts w:ascii="Arial" w:eastAsia="Times New Roman" w:hAnsi="Arial" w:cs="Arial"/>
                <w:sz w:val="18"/>
                <w:szCs w:val="18"/>
                <w:lang w:eastAsia="nb-NO"/>
              </w:rPr>
              <w:t xml:space="preserve">Etiologi </w:t>
            </w:r>
          </w:p>
          <w:p w:rsidR="005A244A" w:rsidRPr="005A244A" w:rsidRDefault="005A244A" w:rsidP="005A244A">
            <w:pPr>
              <w:spacing w:after="120" w:line="240" w:lineRule="auto"/>
              <w:rPr>
                <w:rFonts w:ascii="Arial" w:eastAsia="Times New Roman" w:hAnsi="Arial" w:cs="Arial"/>
                <w:b/>
                <w:bCs/>
                <w:sz w:val="18"/>
                <w:szCs w:val="18"/>
                <w:lang w:eastAsia="nb-NO"/>
              </w:rPr>
            </w:pPr>
            <w:r w:rsidRPr="005A244A">
              <w:rPr>
                <w:rFonts w:ascii="Arial" w:eastAsia="Times New Roman" w:hAnsi="Arial" w:cs="Arial"/>
                <w:sz w:val="18"/>
                <w:szCs w:val="18"/>
                <w:lang w:eastAsia="nb-NO"/>
              </w:rPr>
              <w:t>X     Effekt av tiltak</w:t>
            </w:r>
          </w:p>
          <w:p w:rsidR="005A244A" w:rsidRPr="005A244A" w:rsidRDefault="005A244A" w:rsidP="005A244A">
            <w:pPr>
              <w:spacing w:after="120" w:line="240" w:lineRule="auto"/>
              <w:ind w:left="360"/>
              <w:rPr>
                <w:rFonts w:ascii="Arial" w:eastAsia="Times New Roman" w:hAnsi="Arial" w:cs="Arial"/>
                <w:b/>
                <w:bCs/>
                <w:sz w:val="18"/>
                <w:szCs w:val="18"/>
                <w:lang w:eastAsia="nb-NO"/>
              </w:rPr>
            </w:pPr>
          </w:p>
        </w:tc>
        <w:tc>
          <w:tcPr>
            <w:tcW w:w="916" w:type="pct"/>
            <w:gridSpan w:val="2"/>
            <w:tcBorders>
              <w:top w:val="nil"/>
              <w:left w:val="nil"/>
              <w:bottom w:val="single" w:sz="6" w:space="0" w:color="auto"/>
              <w:right w:val="single" w:sz="6" w:space="0" w:color="auto"/>
            </w:tcBorders>
            <w:hideMark/>
          </w:tcPr>
          <w:p w:rsidR="005A244A" w:rsidRPr="005A244A" w:rsidRDefault="005A244A" w:rsidP="005A244A">
            <w:pPr>
              <w:spacing w:after="120" w:line="240" w:lineRule="auto"/>
              <w:rPr>
                <w:rFonts w:ascii="Arial" w:eastAsia="Times New Roman" w:hAnsi="Arial" w:cs="Arial"/>
                <w:b/>
                <w:bCs/>
                <w:sz w:val="18"/>
                <w:szCs w:val="18"/>
                <w:lang w:eastAsia="nb-NO"/>
              </w:rPr>
            </w:pPr>
            <w:r w:rsidRPr="005A244A">
              <w:rPr>
                <w:rFonts w:ascii="Arial" w:eastAsia="Times New Roman" w:hAnsi="Arial" w:cs="Arial"/>
                <w:sz w:val="18"/>
                <w:szCs w:val="18"/>
                <w:lang w:eastAsia="nb-NO"/>
              </w:rPr>
              <w:t>X    Erfaringer</w:t>
            </w:r>
          </w:p>
        </w:tc>
        <w:tc>
          <w:tcPr>
            <w:tcW w:w="2426" w:type="pct"/>
            <w:gridSpan w:val="2"/>
            <w:vMerge/>
            <w:tcBorders>
              <w:top w:val="single" w:sz="6" w:space="0" w:color="auto"/>
              <w:left w:val="single" w:sz="6" w:space="0" w:color="auto"/>
              <w:bottom w:val="single" w:sz="6" w:space="0" w:color="auto"/>
              <w:right w:val="single" w:sz="4" w:space="0" w:color="auto"/>
            </w:tcBorders>
            <w:vAlign w:val="center"/>
            <w:hideMark/>
          </w:tcPr>
          <w:p w:rsidR="005A244A" w:rsidRPr="005A244A" w:rsidRDefault="005A244A" w:rsidP="005A244A">
            <w:pPr>
              <w:spacing w:after="0" w:line="240" w:lineRule="auto"/>
              <w:rPr>
                <w:rFonts w:ascii="Arial" w:eastAsia="Times New Roman" w:hAnsi="Arial" w:cs="Arial"/>
                <w:b/>
                <w:bCs/>
                <w:sz w:val="18"/>
                <w:szCs w:val="18"/>
                <w:lang w:eastAsia="nb-NO"/>
              </w:rPr>
            </w:pPr>
          </w:p>
        </w:tc>
      </w:tr>
      <w:tr w:rsidR="005A244A" w:rsidRPr="005A244A" w:rsidTr="005A244A">
        <w:trPr>
          <w:cantSplit/>
          <w:trHeight w:val="784"/>
          <w:jc w:val="center"/>
        </w:trPr>
        <w:tc>
          <w:tcPr>
            <w:tcW w:w="5000" w:type="pct"/>
            <w:gridSpan w:val="7"/>
            <w:tcBorders>
              <w:top w:val="single" w:sz="6" w:space="0" w:color="auto"/>
              <w:left w:val="single" w:sz="4" w:space="0" w:color="auto"/>
              <w:bottom w:val="single" w:sz="6" w:space="0" w:color="auto"/>
              <w:right w:val="single" w:sz="4" w:space="0" w:color="auto"/>
            </w:tcBorders>
            <w:hideMark/>
          </w:tcPr>
          <w:p w:rsidR="005A244A" w:rsidRPr="005A244A" w:rsidRDefault="005A244A" w:rsidP="005A244A">
            <w:pPr>
              <w:spacing w:after="120" w:line="240" w:lineRule="auto"/>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Hvilke søkeord er aktuelle for å dekke problemstillingen?</w:t>
            </w:r>
          </w:p>
          <w:p w:rsidR="005A244A" w:rsidRPr="005A244A" w:rsidRDefault="005A244A" w:rsidP="005A244A">
            <w:pPr>
              <w:spacing w:after="120" w:line="240" w:lineRule="auto"/>
              <w:rPr>
                <w:rFonts w:ascii="Arial" w:eastAsia="Times New Roman" w:hAnsi="Arial" w:cs="Arial"/>
                <w:sz w:val="18"/>
                <w:szCs w:val="18"/>
                <w:lang w:eastAsia="nb-NO"/>
              </w:rPr>
            </w:pPr>
            <w:r w:rsidRPr="005A244A">
              <w:rPr>
                <w:rFonts w:ascii="Arial" w:eastAsia="Times New Roman" w:hAnsi="Arial" w:cs="Arial"/>
                <w:sz w:val="18"/>
                <w:szCs w:val="18"/>
                <w:lang w:eastAsia="nb-NO"/>
              </w:rPr>
              <w:t>Bruk engelske ord, og pass på å få med alle synonymer. Del opp søkeordene etter hva som gjelder/beskriver pasienten, intervensjonen/eksposisjonen, sammenligningen og utfallet.</w:t>
            </w:r>
          </w:p>
        </w:tc>
      </w:tr>
      <w:tr w:rsidR="005A244A" w:rsidRPr="005A244A" w:rsidTr="005A244A">
        <w:trPr>
          <w:cantSplit/>
          <w:trHeight w:val="487"/>
          <w:jc w:val="center"/>
        </w:trPr>
        <w:tc>
          <w:tcPr>
            <w:tcW w:w="1250" w:type="pct"/>
            <w:gridSpan w:val="2"/>
            <w:tcBorders>
              <w:top w:val="single" w:sz="6" w:space="0" w:color="auto"/>
              <w:left w:val="single" w:sz="4" w:space="0" w:color="auto"/>
              <w:bottom w:val="single" w:sz="6" w:space="0" w:color="auto"/>
              <w:right w:val="single" w:sz="6" w:space="0" w:color="auto"/>
            </w:tcBorders>
            <w:vAlign w:val="bottom"/>
            <w:hideMark/>
          </w:tcPr>
          <w:p w:rsidR="005A244A" w:rsidRPr="005A244A" w:rsidRDefault="005A244A" w:rsidP="005A244A">
            <w:pPr>
              <w:spacing w:after="120" w:line="240" w:lineRule="auto"/>
              <w:jc w:val="center"/>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P</w:t>
            </w:r>
          </w:p>
          <w:p w:rsidR="005A244A" w:rsidRPr="005A244A" w:rsidRDefault="005A244A" w:rsidP="005A244A">
            <w:pPr>
              <w:spacing w:after="120" w:line="240" w:lineRule="auto"/>
              <w:jc w:val="center"/>
              <w:rPr>
                <w:rFonts w:ascii="Arial" w:eastAsia="Times New Roman" w:hAnsi="Arial" w:cs="Arial"/>
                <w:sz w:val="18"/>
                <w:szCs w:val="18"/>
                <w:lang w:eastAsia="nb-NO"/>
              </w:rPr>
            </w:pPr>
            <w:r w:rsidRPr="005A244A">
              <w:rPr>
                <w:rFonts w:ascii="Arial" w:eastAsia="Times New Roman" w:hAnsi="Arial" w:cs="Arial"/>
                <w:sz w:val="18"/>
                <w:szCs w:val="18"/>
                <w:lang w:eastAsia="nb-NO"/>
              </w:rPr>
              <w:t>person/pasient/problem</w:t>
            </w:r>
          </w:p>
        </w:tc>
        <w:tc>
          <w:tcPr>
            <w:tcW w:w="1257" w:type="pct"/>
            <w:gridSpan w:val="2"/>
            <w:tcBorders>
              <w:top w:val="single" w:sz="6" w:space="0" w:color="auto"/>
              <w:left w:val="single" w:sz="6" w:space="0" w:color="auto"/>
              <w:bottom w:val="single" w:sz="6" w:space="0" w:color="auto"/>
              <w:right w:val="single" w:sz="6" w:space="0" w:color="auto"/>
            </w:tcBorders>
            <w:vAlign w:val="bottom"/>
            <w:hideMark/>
          </w:tcPr>
          <w:p w:rsidR="005A244A" w:rsidRPr="005A244A" w:rsidRDefault="005A244A" w:rsidP="005A244A">
            <w:pPr>
              <w:spacing w:after="120" w:line="240" w:lineRule="auto"/>
              <w:jc w:val="center"/>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I</w:t>
            </w:r>
          </w:p>
          <w:p w:rsidR="005A244A" w:rsidRPr="005A244A" w:rsidRDefault="005A244A" w:rsidP="005A244A">
            <w:pPr>
              <w:spacing w:after="120" w:line="240" w:lineRule="auto"/>
              <w:jc w:val="center"/>
              <w:rPr>
                <w:rFonts w:ascii="Arial" w:eastAsia="Times New Roman" w:hAnsi="Arial" w:cs="Arial"/>
                <w:sz w:val="18"/>
                <w:szCs w:val="18"/>
                <w:lang w:eastAsia="nb-NO"/>
              </w:rPr>
            </w:pPr>
            <w:r w:rsidRPr="005A244A">
              <w:rPr>
                <w:rFonts w:ascii="Arial" w:eastAsia="Times New Roman" w:hAnsi="Arial" w:cs="Arial"/>
                <w:sz w:val="18"/>
                <w:szCs w:val="18"/>
                <w:lang w:eastAsia="nb-NO"/>
              </w:rPr>
              <w:t>intervensjon/eksposisjon</w:t>
            </w:r>
          </w:p>
        </w:tc>
        <w:tc>
          <w:tcPr>
            <w:tcW w:w="1246" w:type="pct"/>
            <w:gridSpan w:val="2"/>
            <w:tcBorders>
              <w:top w:val="single" w:sz="6" w:space="0" w:color="auto"/>
              <w:left w:val="single" w:sz="6" w:space="0" w:color="auto"/>
              <w:bottom w:val="single" w:sz="6" w:space="0" w:color="auto"/>
              <w:right w:val="single" w:sz="6" w:space="0" w:color="auto"/>
            </w:tcBorders>
            <w:vAlign w:val="bottom"/>
            <w:hideMark/>
          </w:tcPr>
          <w:p w:rsidR="005A244A" w:rsidRPr="005A244A" w:rsidRDefault="005A244A" w:rsidP="005A244A">
            <w:pPr>
              <w:spacing w:after="120" w:line="240" w:lineRule="auto"/>
              <w:jc w:val="center"/>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C</w:t>
            </w:r>
          </w:p>
          <w:p w:rsidR="005A244A" w:rsidRPr="005A244A" w:rsidRDefault="005A244A" w:rsidP="005A244A">
            <w:pPr>
              <w:spacing w:after="120" w:line="240" w:lineRule="auto"/>
              <w:jc w:val="center"/>
              <w:rPr>
                <w:rFonts w:ascii="Arial" w:eastAsia="Times New Roman" w:hAnsi="Arial" w:cs="Arial"/>
                <w:sz w:val="18"/>
                <w:szCs w:val="18"/>
                <w:lang w:eastAsia="nb-NO"/>
              </w:rPr>
            </w:pPr>
            <w:r w:rsidRPr="005A244A">
              <w:rPr>
                <w:rFonts w:ascii="Arial" w:eastAsia="Times New Roman" w:hAnsi="Arial" w:cs="Arial"/>
                <w:sz w:val="18"/>
                <w:szCs w:val="18"/>
                <w:lang w:eastAsia="nb-NO"/>
              </w:rPr>
              <w:t>evt. sammenligning</w:t>
            </w:r>
          </w:p>
        </w:tc>
        <w:tc>
          <w:tcPr>
            <w:tcW w:w="1247" w:type="pct"/>
            <w:tcBorders>
              <w:top w:val="single" w:sz="6" w:space="0" w:color="auto"/>
              <w:left w:val="single" w:sz="6" w:space="0" w:color="auto"/>
              <w:bottom w:val="single" w:sz="6" w:space="0" w:color="auto"/>
              <w:right w:val="single" w:sz="4" w:space="0" w:color="auto"/>
            </w:tcBorders>
            <w:vAlign w:val="bottom"/>
            <w:hideMark/>
          </w:tcPr>
          <w:p w:rsidR="005A244A" w:rsidRPr="005A244A" w:rsidRDefault="005A244A" w:rsidP="005A244A">
            <w:pPr>
              <w:spacing w:after="120" w:line="240" w:lineRule="auto"/>
              <w:jc w:val="center"/>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O</w:t>
            </w:r>
          </w:p>
          <w:p w:rsidR="005A244A" w:rsidRPr="005A244A" w:rsidRDefault="005A244A" w:rsidP="005A244A">
            <w:pPr>
              <w:spacing w:after="120" w:line="240" w:lineRule="auto"/>
              <w:jc w:val="center"/>
              <w:rPr>
                <w:rFonts w:ascii="Arial" w:eastAsia="Times New Roman" w:hAnsi="Arial" w:cs="Arial"/>
                <w:sz w:val="18"/>
                <w:szCs w:val="18"/>
                <w:lang w:eastAsia="nb-NO"/>
              </w:rPr>
            </w:pPr>
            <w:r w:rsidRPr="005A244A">
              <w:rPr>
                <w:rFonts w:ascii="Arial" w:eastAsia="Times New Roman" w:hAnsi="Arial" w:cs="Arial"/>
                <w:sz w:val="18"/>
                <w:szCs w:val="18"/>
                <w:lang w:eastAsia="nb-NO"/>
              </w:rPr>
              <w:t>utfall</w:t>
            </w:r>
          </w:p>
        </w:tc>
      </w:tr>
      <w:tr w:rsidR="005A244A" w:rsidRPr="005A244A" w:rsidTr="005A244A">
        <w:trPr>
          <w:cantSplit/>
          <w:trHeight w:val="1342"/>
          <w:jc w:val="center"/>
        </w:trPr>
        <w:tc>
          <w:tcPr>
            <w:tcW w:w="1250" w:type="pct"/>
            <w:gridSpan w:val="2"/>
            <w:tcBorders>
              <w:top w:val="single" w:sz="6" w:space="0" w:color="auto"/>
              <w:left w:val="single" w:sz="4" w:space="0" w:color="auto"/>
              <w:bottom w:val="single" w:sz="6" w:space="0" w:color="auto"/>
              <w:right w:val="single" w:sz="6" w:space="0" w:color="auto"/>
            </w:tcBorders>
          </w:tcPr>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120" w:line="240" w:lineRule="auto"/>
              <w:rPr>
                <w:rFonts w:ascii="Arial" w:eastAsia="Times New Roman" w:hAnsi="Arial" w:cs="Arial"/>
                <w:sz w:val="18"/>
                <w:szCs w:val="18"/>
                <w:lang w:eastAsia="nb-NO"/>
              </w:rPr>
            </w:pPr>
            <w:r w:rsidRPr="005A244A">
              <w:rPr>
                <w:rFonts w:ascii="Arial" w:eastAsia="Times New Roman" w:hAnsi="Arial" w:cs="Arial"/>
                <w:sz w:val="18"/>
                <w:szCs w:val="18"/>
                <w:lang w:eastAsia="nb-NO"/>
              </w:rPr>
              <w:t>ACUTE STEMI</w:t>
            </w:r>
          </w:p>
          <w:p w:rsidR="005A244A" w:rsidRPr="005A244A" w:rsidRDefault="005A244A" w:rsidP="005A244A">
            <w:pPr>
              <w:spacing w:after="120" w:line="240" w:lineRule="auto"/>
              <w:rPr>
                <w:rFonts w:ascii="Arial" w:eastAsia="Times New Roman" w:hAnsi="Arial" w:cs="Arial"/>
                <w:sz w:val="18"/>
                <w:szCs w:val="18"/>
                <w:lang w:eastAsia="nb-NO"/>
              </w:rPr>
            </w:pPr>
          </w:p>
          <w:p w:rsidR="005A244A" w:rsidRPr="005A244A" w:rsidRDefault="005A244A" w:rsidP="005A244A">
            <w:pPr>
              <w:spacing w:after="120" w:line="240" w:lineRule="auto"/>
              <w:rPr>
                <w:rFonts w:ascii="Arial" w:eastAsia="Times New Roman" w:hAnsi="Arial" w:cs="Arial"/>
                <w:b/>
                <w:bCs/>
                <w:sz w:val="18"/>
                <w:szCs w:val="18"/>
                <w:lang w:eastAsia="nb-NO"/>
              </w:rPr>
            </w:pPr>
            <w:r w:rsidRPr="005A244A">
              <w:rPr>
                <w:rFonts w:ascii="Arial" w:eastAsia="Times New Roman" w:hAnsi="Arial" w:cs="Arial"/>
                <w:sz w:val="18"/>
                <w:szCs w:val="18"/>
                <w:lang w:eastAsia="nb-NO"/>
              </w:rPr>
              <w:t>&gt;16 years</w:t>
            </w:r>
          </w:p>
        </w:tc>
        <w:tc>
          <w:tcPr>
            <w:tcW w:w="1257" w:type="pct"/>
            <w:gridSpan w:val="2"/>
            <w:tcBorders>
              <w:top w:val="single" w:sz="6" w:space="0" w:color="auto"/>
              <w:left w:val="single" w:sz="6" w:space="0" w:color="auto"/>
              <w:bottom w:val="single" w:sz="6" w:space="0" w:color="auto"/>
              <w:right w:val="single" w:sz="6" w:space="0" w:color="auto"/>
            </w:tcBorders>
          </w:tcPr>
          <w:p w:rsidR="005A244A" w:rsidRPr="005A244A" w:rsidRDefault="005A244A" w:rsidP="005A244A">
            <w:pPr>
              <w:spacing w:after="120" w:line="240" w:lineRule="auto"/>
              <w:rPr>
                <w:rFonts w:ascii="Arial" w:eastAsia="Times New Roman" w:hAnsi="Arial" w:cs="Arial"/>
                <w:sz w:val="18"/>
                <w:szCs w:val="18"/>
                <w:lang w:val="en-US" w:eastAsia="nb-NO"/>
              </w:rPr>
            </w:pPr>
            <w:r w:rsidRPr="005A244A">
              <w:rPr>
                <w:rFonts w:ascii="Arial" w:eastAsia="Times New Roman" w:hAnsi="Arial" w:cs="Arial"/>
                <w:sz w:val="18"/>
                <w:szCs w:val="18"/>
                <w:lang w:val="en-US" w:eastAsia="nb-NO"/>
              </w:rPr>
              <w:t>STEMI:ST elevation myocardial infarction</w:t>
            </w:r>
          </w:p>
          <w:p w:rsidR="005A244A" w:rsidRPr="005A244A" w:rsidRDefault="005A244A" w:rsidP="005A244A">
            <w:pPr>
              <w:spacing w:after="120" w:line="240" w:lineRule="auto"/>
              <w:rPr>
                <w:rFonts w:ascii="Arial" w:eastAsia="Times New Roman" w:hAnsi="Arial" w:cs="Arial"/>
                <w:sz w:val="18"/>
                <w:szCs w:val="18"/>
                <w:lang w:val="en-US" w:eastAsia="nb-NO"/>
              </w:rPr>
            </w:pPr>
          </w:p>
          <w:p w:rsidR="005A244A" w:rsidRPr="005A244A" w:rsidRDefault="005A244A" w:rsidP="005A244A">
            <w:pPr>
              <w:spacing w:after="120" w:line="240" w:lineRule="auto"/>
              <w:rPr>
                <w:rFonts w:ascii="Arial" w:eastAsia="Times New Roman" w:hAnsi="Arial" w:cs="Arial"/>
                <w:color w:val="00B050"/>
                <w:sz w:val="18"/>
                <w:szCs w:val="18"/>
                <w:lang w:val="en-US" w:eastAsia="nb-NO"/>
              </w:rPr>
            </w:pPr>
            <w:r w:rsidRPr="005A244A">
              <w:rPr>
                <w:rFonts w:ascii="Arial" w:eastAsia="Times New Roman" w:hAnsi="Arial" w:cs="Arial"/>
                <w:color w:val="00B050"/>
                <w:sz w:val="18"/>
                <w:szCs w:val="18"/>
                <w:lang w:val="en-US" w:eastAsia="nb-NO"/>
              </w:rPr>
              <w:t>nSTEMI; non  ST elevation infarction</w:t>
            </w:r>
          </w:p>
          <w:p w:rsidR="005A244A" w:rsidRPr="005A244A" w:rsidRDefault="005A244A" w:rsidP="005A244A">
            <w:pPr>
              <w:spacing w:after="120" w:line="240" w:lineRule="auto"/>
              <w:rPr>
                <w:rFonts w:ascii="Arial" w:eastAsia="Times New Roman" w:hAnsi="Arial" w:cs="Arial"/>
                <w:sz w:val="18"/>
                <w:szCs w:val="18"/>
                <w:lang w:val="en-US" w:eastAsia="nb-NO"/>
              </w:rPr>
            </w:pPr>
            <w:r w:rsidRPr="005A244A">
              <w:rPr>
                <w:rFonts w:ascii="Arial" w:eastAsia="Times New Roman" w:hAnsi="Arial" w:cs="Arial"/>
                <w:sz w:val="18"/>
                <w:szCs w:val="18"/>
                <w:lang w:val="en-US" w:eastAsia="nb-NO"/>
              </w:rPr>
              <w:t>&gt;16 years</w:t>
            </w:r>
          </w:p>
          <w:p w:rsidR="005A244A" w:rsidRPr="005A244A" w:rsidRDefault="005A244A" w:rsidP="005A244A">
            <w:pPr>
              <w:spacing w:after="120" w:line="240" w:lineRule="auto"/>
              <w:rPr>
                <w:rFonts w:ascii="Arial" w:eastAsia="Times New Roman" w:hAnsi="Arial" w:cs="Arial"/>
                <w:sz w:val="18"/>
                <w:szCs w:val="18"/>
                <w:lang w:eastAsia="nb-NO"/>
              </w:rPr>
            </w:pPr>
            <w:r w:rsidRPr="005A244A">
              <w:rPr>
                <w:rFonts w:ascii="Arial" w:eastAsia="Times New Roman" w:hAnsi="Arial" w:cs="Arial"/>
                <w:sz w:val="18"/>
                <w:szCs w:val="18"/>
                <w:lang w:eastAsia="nb-NO"/>
              </w:rPr>
              <w:t>nursing interventions</w:t>
            </w:r>
          </w:p>
        </w:tc>
        <w:tc>
          <w:tcPr>
            <w:tcW w:w="1246" w:type="pct"/>
            <w:gridSpan w:val="2"/>
            <w:tcBorders>
              <w:top w:val="single" w:sz="6" w:space="0" w:color="auto"/>
              <w:left w:val="single" w:sz="6" w:space="0" w:color="auto"/>
              <w:bottom w:val="single" w:sz="6" w:space="0" w:color="auto"/>
              <w:right w:val="single" w:sz="6" w:space="0" w:color="auto"/>
            </w:tcBorders>
          </w:tcPr>
          <w:p w:rsidR="005A244A" w:rsidRPr="005A244A" w:rsidRDefault="005A244A" w:rsidP="005A244A">
            <w:pPr>
              <w:spacing w:after="120" w:line="240" w:lineRule="auto"/>
              <w:rPr>
                <w:rFonts w:ascii="Arial" w:eastAsia="Times New Roman" w:hAnsi="Arial" w:cs="Arial"/>
                <w:b/>
                <w:bCs/>
                <w:sz w:val="18"/>
                <w:szCs w:val="18"/>
                <w:lang w:eastAsia="nb-NO"/>
              </w:rPr>
            </w:pPr>
          </w:p>
        </w:tc>
        <w:tc>
          <w:tcPr>
            <w:tcW w:w="1247" w:type="pct"/>
            <w:tcBorders>
              <w:top w:val="single" w:sz="6" w:space="0" w:color="auto"/>
              <w:left w:val="single" w:sz="6" w:space="0" w:color="auto"/>
              <w:bottom w:val="single" w:sz="6" w:space="0" w:color="auto"/>
              <w:right w:val="single" w:sz="4" w:space="0" w:color="auto"/>
            </w:tcBorders>
          </w:tcPr>
          <w:p w:rsidR="005A244A" w:rsidRPr="005A244A" w:rsidRDefault="005A244A" w:rsidP="005A244A">
            <w:pPr>
              <w:numPr>
                <w:ilvl w:val="0"/>
                <w:numId w:val="6"/>
              </w:numPr>
              <w:spacing w:after="0" w:line="240" w:lineRule="auto"/>
              <w:rPr>
                <w:rFonts w:ascii="Times New Roman" w:eastAsia="Times New Roman" w:hAnsi="Times New Roman" w:cs="Times New Roman"/>
                <w:sz w:val="18"/>
                <w:szCs w:val="18"/>
                <w:lang w:eastAsia="nb-NO"/>
              </w:rPr>
            </w:pPr>
            <w:r w:rsidRPr="005A244A">
              <w:rPr>
                <w:rFonts w:ascii="Times New Roman" w:eastAsia="Times New Roman" w:hAnsi="Times New Roman" w:cs="Times New Roman"/>
                <w:sz w:val="18"/>
                <w:szCs w:val="18"/>
                <w:lang w:eastAsia="nb-NO"/>
              </w:rPr>
              <w:t>Stable sirculation</w:t>
            </w:r>
          </w:p>
          <w:p w:rsidR="005A244A" w:rsidRPr="005A244A" w:rsidRDefault="005A244A" w:rsidP="005A244A">
            <w:pPr>
              <w:numPr>
                <w:ilvl w:val="0"/>
                <w:numId w:val="6"/>
              </w:numPr>
              <w:spacing w:after="0" w:line="240" w:lineRule="auto"/>
              <w:rPr>
                <w:rFonts w:ascii="Times New Roman" w:eastAsia="Times New Roman" w:hAnsi="Times New Roman" w:cs="Times New Roman"/>
                <w:b/>
                <w:bCs/>
                <w:sz w:val="18"/>
                <w:szCs w:val="18"/>
                <w:lang w:eastAsia="nb-NO"/>
              </w:rPr>
            </w:pPr>
            <w:r w:rsidRPr="005A244A">
              <w:rPr>
                <w:rFonts w:ascii="Times New Roman" w:eastAsia="Times New Roman" w:hAnsi="Times New Roman" w:cs="Times New Roman"/>
                <w:sz w:val="18"/>
                <w:szCs w:val="18"/>
                <w:lang w:eastAsia="nb-NO"/>
              </w:rPr>
              <w:t>Stable respiration</w:t>
            </w:r>
          </w:p>
          <w:p w:rsidR="005A244A" w:rsidRPr="005A244A" w:rsidRDefault="005A244A" w:rsidP="005A244A">
            <w:pPr>
              <w:numPr>
                <w:ilvl w:val="0"/>
                <w:numId w:val="6"/>
              </w:numPr>
              <w:spacing w:after="0" w:line="240" w:lineRule="auto"/>
              <w:rPr>
                <w:rFonts w:ascii="Times New Roman" w:eastAsia="Times New Roman" w:hAnsi="Times New Roman" w:cs="Times New Roman"/>
                <w:bCs/>
                <w:sz w:val="18"/>
                <w:szCs w:val="18"/>
                <w:lang w:eastAsia="nb-NO"/>
              </w:rPr>
            </w:pPr>
            <w:r w:rsidRPr="005A244A">
              <w:rPr>
                <w:rFonts w:ascii="Times New Roman" w:eastAsia="Times New Roman" w:hAnsi="Times New Roman" w:cs="Times New Roman"/>
                <w:bCs/>
                <w:color w:val="00B050"/>
                <w:sz w:val="18"/>
                <w:szCs w:val="18"/>
                <w:lang w:eastAsia="nb-NO"/>
              </w:rPr>
              <w:t>Avoid/prevent acute renal failure</w:t>
            </w:r>
          </w:p>
          <w:p w:rsidR="005A244A" w:rsidRPr="005A244A" w:rsidRDefault="005A244A" w:rsidP="005A244A">
            <w:pPr>
              <w:numPr>
                <w:ilvl w:val="0"/>
                <w:numId w:val="6"/>
              </w:numPr>
              <w:spacing w:after="0" w:line="240" w:lineRule="auto"/>
              <w:rPr>
                <w:rFonts w:ascii="Times New Roman" w:eastAsia="Times New Roman" w:hAnsi="Times New Roman" w:cs="Times New Roman"/>
                <w:bCs/>
                <w:sz w:val="18"/>
                <w:szCs w:val="18"/>
                <w:lang w:eastAsia="nb-NO"/>
              </w:rPr>
            </w:pPr>
            <w:r w:rsidRPr="005A244A">
              <w:rPr>
                <w:rFonts w:ascii="Times New Roman" w:eastAsia="Times New Roman" w:hAnsi="Times New Roman" w:cs="Times New Roman"/>
                <w:bCs/>
                <w:color w:val="00B050"/>
                <w:sz w:val="18"/>
                <w:szCs w:val="18"/>
                <w:lang w:eastAsia="nb-NO"/>
              </w:rPr>
              <w:t>Avoid worsening renal failure</w:t>
            </w:r>
          </w:p>
          <w:p w:rsidR="005A244A" w:rsidRPr="005A244A" w:rsidRDefault="005A244A" w:rsidP="005A244A">
            <w:pPr>
              <w:numPr>
                <w:ilvl w:val="0"/>
                <w:numId w:val="6"/>
              </w:numPr>
              <w:spacing w:after="0" w:line="240" w:lineRule="auto"/>
              <w:rPr>
                <w:rFonts w:ascii="Times New Roman" w:eastAsia="Times New Roman" w:hAnsi="Times New Roman" w:cs="Times New Roman"/>
                <w:b/>
                <w:bCs/>
                <w:sz w:val="18"/>
                <w:szCs w:val="18"/>
                <w:lang w:val="en-US" w:eastAsia="nb-NO"/>
              </w:rPr>
            </w:pPr>
            <w:r w:rsidRPr="005A244A">
              <w:rPr>
                <w:rFonts w:ascii="Times New Roman" w:eastAsia="Times New Roman" w:hAnsi="Times New Roman" w:cs="Times New Roman"/>
                <w:bCs/>
                <w:color w:val="00B050"/>
                <w:sz w:val="18"/>
                <w:szCs w:val="18"/>
                <w:lang w:eastAsia="nb-NO"/>
              </w:rPr>
              <w:t>Avoid/prevent bleeding</w:t>
            </w:r>
          </w:p>
          <w:p w:rsidR="005A244A" w:rsidRPr="005A244A" w:rsidRDefault="005A244A" w:rsidP="005A244A">
            <w:pPr>
              <w:numPr>
                <w:ilvl w:val="0"/>
                <w:numId w:val="6"/>
              </w:numPr>
              <w:spacing w:after="0" w:line="240" w:lineRule="auto"/>
              <w:rPr>
                <w:rFonts w:ascii="Times New Roman" w:eastAsia="Times New Roman" w:hAnsi="Times New Roman" w:cs="Times New Roman"/>
                <w:b/>
                <w:bCs/>
                <w:sz w:val="18"/>
                <w:szCs w:val="18"/>
                <w:lang w:val="en-US" w:eastAsia="nb-NO"/>
              </w:rPr>
            </w:pPr>
            <w:r w:rsidRPr="005A244A">
              <w:rPr>
                <w:rFonts w:ascii="Times New Roman" w:eastAsia="Times New Roman" w:hAnsi="Times New Roman" w:cs="Times New Roman"/>
                <w:sz w:val="18"/>
                <w:szCs w:val="18"/>
                <w:lang w:val="en-US" w:eastAsia="nb-NO"/>
              </w:rPr>
              <w:t>Abscence of naussea and pain</w:t>
            </w:r>
          </w:p>
          <w:p w:rsidR="005A244A" w:rsidRPr="005A244A" w:rsidRDefault="005A244A" w:rsidP="005A244A">
            <w:pPr>
              <w:numPr>
                <w:ilvl w:val="0"/>
                <w:numId w:val="6"/>
              </w:numPr>
              <w:spacing w:after="0" w:line="240" w:lineRule="auto"/>
              <w:rPr>
                <w:rFonts w:ascii="Times New Roman" w:eastAsia="Times New Roman" w:hAnsi="Times New Roman" w:cs="Times New Roman"/>
                <w:b/>
                <w:bCs/>
                <w:sz w:val="18"/>
                <w:szCs w:val="18"/>
                <w:lang w:eastAsia="nb-NO"/>
              </w:rPr>
            </w:pPr>
            <w:r w:rsidRPr="005A244A">
              <w:rPr>
                <w:rFonts w:ascii="Times New Roman" w:eastAsia="Times New Roman" w:hAnsi="Times New Roman" w:cs="Times New Roman"/>
                <w:sz w:val="18"/>
                <w:szCs w:val="18"/>
                <w:lang w:eastAsia="nb-NO"/>
              </w:rPr>
              <w:t>Feel safe/secure</w:t>
            </w:r>
          </w:p>
          <w:p w:rsidR="005A244A" w:rsidRPr="005A244A" w:rsidRDefault="005A244A" w:rsidP="005A244A">
            <w:pPr>
              <w:numPr>
                <w:ilvl w:val="0"/>
                <w:numId w:val="6"/>
              </w:numPr>
              <w:spacing w:after="0" w:line="240" w:lineRule="auto"/>
              <w:rPr>
                <w:rFonts w:ascii="Times New Roman" w:eastAsia="Times New Roman" w:hAnsi="Times New Roman" w:cs="Times New Roman"/>
                <w:b/>
                <w:bCs/>
                <w:sz w:val="18"/>
                <w:szCs w:val="18"/>
                <w:lang w:eastAsia="nb-NO"/>
              </w:rPr>
            </w:pPr>
            <w:r w:rsidRPr="005A244A">
              <w:rPr>
                <w:rFonts w:ascii="Times New Roman" w:eastAsia="Times New Roman" w:hAnsi="Times New Roman" w:cs="Times New Roman"/>
                <w:sz w:val="18"/>
                <w:szCs w:val="18"/>
                <w:lang w:eastAsia="nb-NO"/>
              </w:rPr>
              <w:t>Well informed</w:t>
            </w:r>
          </w:p>
          <w:p w:rsidR="005A244A" w:rsidRPr="005A244A" w:rsidRDefault="005A244A" w:rsidP="005A244A">
            <w:pPr>
              <w:numPr>
                <w:ilvl w:val="0"/>
                <w:numId w:val="6"/>
              </w:numPr>
              <w:spacing w:after="0" w:line="240" w:lineRule="auto"/>
              <w:rPr>
                <w:rFonts w:ascii="Times New Roman" w:eastAsia="Times New Roman" w:hAnsi="Times New Roman" w:cs="Times New Roman"/>
                <w:sz w:val="18"/>
                <w:szCs w:val="18"/>
                <w:lang w:eastAsia="nb-NO"/>
              </w:rPr>
            </w:pPr>
            <w:r w:rsidRPr="005A244A">
              <w:rPr>
                <w:rFonts w:ascii="Times New Roman" w:eastAsia="Times New Roman" w:hAnsi="Times New Roman" w:cs="Times New Roman"/>
                <w:sz w:val="18"/>
                <w:szCs w:val="18"/>
                <w:lang w:eastAsia="nb-NO"/>
              </w:rPr>
              <w:t>Adjustet activity</w:t>
            </w:r>
          </w:p>
          <w:p w:rsidR="005A244A" w:rsidRPr="005A244A" w:rsidRDefault="005A244A" w:rsidP="005A244A">
            <w:pPr>
              <w:numPr>
                <w:ilvl w:val="0"/>
                <w:numId w:val="6"/>
              </w:numPr>
              <w:spacing w:after="0" w:line="240" w:lineRule="auto"/>
              <w:rPr>
                <w:rFonts w:ascii="Times New Roman" w:eastAsia="Times New Roman" w:hAnsi="Times New Roman" w:cs="Times New Roman"/>
                <w:b/>
                <w:bCs/>
                <w:sz w:val="18"/>
                <w:szCs w:val="18"/>
                <w:lang w:eastAsia="nb-NO"/>
              </w:rPr>
            </w:pPr>
            <w:r w:rsidRPr="005A244A">
              <w:rPr>
                <w:rFonts w:ascii="Times New Roman" w:eastAsia="Times New Roman" w:hAnsi="Times New Roman" w:cs="Times New Roman"/>
                <w:sz w:val="18"/>
                <w:szCs w:val="18"/>
                <w:lang w:eastAsia="nb-NO"/>
              </w:rPr>
              <w:t>Adequate sleep</w:t>
            </w:r>
          </w:p>
          <w:p w:rsidR="005A244A" w:rsidRPr="005A244A" w:rsidRDefault="005A244A" w:rsidP="005A244A">
            <w:pPr>
              <w:numPr>
                <w:ilvl w:val="0"/>
                <w:numId w:val="6"/>
              </w:numPr>
              <w:spacing w:after="0" w:line="240" w:lineRule="auto"/>
              <w:rPr>
                <w:rFonts w:ascii="Times New Roman" w:eastAsia="Times New Roman" w:hAnsi="Times New Roman" w:cs="Times New Roman"/>
                <w:sz w:val="18"/>
                <w:szCs w:val="18"/>
                <w:lang w:eastAsia="nb-NO"/>
              </w:rPr>
            </w:pPr>
            <w:r w:rsidRPr="005A244A">
              <w:rPr>
                <w:rFonts w:ascii="Times New Roman" w:eastAsia="Times New Roman" w:hAnsi="Times New Roman" w:cs="Times New Roman"/>
                <w:sz w:val="18"/>
                <w:szCs w:val="18"/>
                <w:lang w:eastAsia="nb-NO"/>
              </w:rPr>
              <w:t>Stable bloodsugar</w:t>
            </w:r>
          </w:p>
          <w:p w:rsidR="005A244A" w:rsidRPr="005A244A" w:rsidRDefault="005A244A" w:rsidP="005A244A">
            <w:pPr>
              <w:spacing w:after="0" w:line="240" w:lineRule="auto"/>
              <w:ind w:left="720"/>
              <w:rPr>
                <w:rFonts w:ascii="Times New Roman" w:eastAsia="Times New Roman" w:hAnsi="Times New Roman" w:cs="Times New Roman"/>
                <w:b/>
                <w:bCs/>
                <w:sz w:val="18"/>
                <w:szCs w:val="18"/>
                <w:lang w:eastAsia="nb-NO"/>
              </w:rPr>
            </w:pPr>
          </w:p>
        </w:tc>
      </w:tr>
      <w:tr w:rsidR="005A244A" w:rsidRPr="005A244A" w:rsidTr="005A244A">
        <w:trPr>
          <w:cantSplit/>
          <w:trHeight w:val="247"/>
          <w:jc w:val="center"/>
        </w:trPr>
        <w:tc>
          <w:tcPr>
            <w:tcW w:w="1250" w:type="pct"/>
            <w:gridSpan w:val="2"/>
            <w:tcBorders>
              <w:top w:val="single" w:sz="6" w:space="0" w:color="auto"/>
              <w:left w:val="single" w:sz="4" w:space="0" w:color="auto"/>
              <w:bottom w:val="single" w:sz="4" w:space="0" w:color="auto"/>
              <w:right w:val="single" w:sz="6" w:space="0" w:color="auto"/>
            </w:tcBorders>
          </w:tcPr>
          <w:p w:rsidR="005A244A" w:rsidRPr="005A244A" w:rsidRDefault="005A244A" w:rsidP="005A244A">
            <w:pPr>
              <w:pBdr>
                <w:top w:val="single" w:sz="6" w:space="0" w:color="F5F5F5"/>
                <w:left w:val="single" w:sz="6" w:space="0" w:color="F5F5F5"/>
                <w:bottom w:val="single" w:sz="6" w:space="0" w:color="F5F5F5"/>
                <w:right w:val="single" w:sz="6" w:space="0" w:color="F5F5F5"/>
              </w:pBdr>
              <w:shd w:val="clear" w:color="auto" w:fill="F5F5F5"/>
              <w:spacing w:after="120" w:line="240" w:lineRule="auto"/>
              <w:ind w:left="60"/>
              <w:textAlignment w:val="top"/>
              <w:rPr>
                <w:rFonts w:ascii="Times New Roman" w:eastAsia="Times New Roman" w:hAnsi="Times New Roman" w:cs="Times New Roman"/>
                <w:color w:val="222222"/>
                <w:sz w:val="24"/>
                <w:szCs w:val="24"/>
                <w:lang w:val="en" w:eastAsia="nb-NO"/>
              </w:rPr>
            </w:pPr>
          </w:p>
          <w:p w:rsidR="005A244A" w:rsidRPr="005A244A" w:rsidRDefault="005A244A" w:rsidP="005A244A">
            <w:pPr>
              <w:pBdr>
                <w:top w:val="single" w:sz="6" w:space="0" w:color="F5F5F5"/>
                <w:left w:val="single" w:sz="6" w:space="0" w:color="F5F5F5"/>
                <w:bottom w:val="single" w:sz="6" w:space="0" w:color="F5F5F5"/>
                <w:right w:val="single" w:sz="6" w:space="0" w:color="F5F5F5"/>
              </w:pBdr>
              <w:shd w:val="clear" w:color="auto" w:fill="F5F5F5"/>
              <w:spacing w:after="120" w:line="240" w:lineRule="auto"/>
              <w:ind w:left="60"/>
              <w:textAlignment w:val="top"/>
              <w:rPr>
                <w:rFonts w:ascii="Times New Roman" w:eastAsia="Times New Roman" w:hAnsi="Times New Roman" w:cs="Times New Roman"/>
                <w:color w:val="222222"/>
                <w:sz w:val="18"/>
                <w:szCs w:val="18"/>
                <w:lang w:val="en" w:eastAsia="nb-NO"/>
              </w:rPr>
            </w:pPr>
          </w:p>
        </w:tc>
        <w:tc>
          <w:tcPr>
            <w:tcW w:w="1257" w:type="pct"/>
            <w:gridSpan w:val="2"/>
            <w:tcBorders>
              <w:top w:val="single" w:sz="6" w:space="0" w:color="auto"/>
              <w:left w:val="single" w:sz="6" w:space="0" w:color="auto"/>
              <w:bottom w:val="single" w:sz="4" w:space="0" w:color="auto"/>
              <w:right w:val="single" w:sz="6" w:space="0" w:color="auto"/>
            </w:tcBorders>
          </w:tcPr>
          <w:p w:rsidR="005A244A" w:rsidRPr="005A244A" w:rsidRDefault="005A244A" w:rsidP="005A244A">
            <w:pPr>
              <w:pBdr>
                <w:top w:val="single" w:sz="6" w:space="0" w:color="F5F5F5"/>
                <w:left w:val="single" w:sz="6" w:space="0" w:color="F5F5F5"/>
                <w:bottom w:val="single" w:sz="6" w:space="0" w:color="F5F5F5"/>
                <w:right w:val="single" w:sz="6" w:space="0" w:color="F5F5F5"/>
              </w:pBdr>
              <w:shd w:val="clear" w:color="auto" w:fill="F5F5F5"/>
              <w:spacing w:after="120" w:line="240" w:lineRule="auto"/>
              <w:ind w:left="60"/>
              <w:textAlignment w:val="top"/>
              <w:rPr>
                <w:rFonts w:ascii="Times New Roman" w:eastAsia="Times New Roman" w:hAnsi="Times New Roman" w:cs="Times New Roman"/>
                <w:color w:val="222222"/>
                <w:sz w:val="18"/>
                <w:szCs w:val="18"/>
                <w:lang w:val="en" w:eastAsia="nb-NO"/>
              </w:rPr>
            </w:pPr>
          </w:p>
        </w:tc>
        <w:tc>
          <w:tcPr>
            <w:tcW w:w="1246" w:type="pct"/>
            <w:gridSpan w:val="2"/>
            <w:tcBorders>
              <w:top w:val="single" w:sz="6" w:space="0" w:color="auto"/>
              <w:left w:val="single" w:sz="6" w:space="0" w:color="auto"/>
              <w:bottom w:val="single" w:sz="4" w:space="0" w:color="auto"/>
              <w:right w:val="single" w:sz="6" w:space="0" w:color="auto"/>
            </w:tcBorders>
          </w:tcPr>
          <w:p w:rsidR="005A244A" w:rsidRPr="005A244A" w:rsidRDefault="005A244A" w:rsidP="005A244A">
            <w:pPr>
              <w:pBdr>
                <w:top w:val="single" w:sz="6" w:space="0" w:color="F5F5F5"/>
                <w:left w:val="single" w:sz="6" w:space="0" w:color="F5F5F5"/>
                <w:bottom w:val="single" w:sz="6" w:space="0" w:color="F5F5F5"/>
                <w:right w:val="single" w:sz="6" w:space="0" w:color="F5F5F5"/>
              </w:pBdr>
              <w:shd w:val="clear" w:color="auto" w:fill="F5F5F5"/>
              <w:spacing w:after="120" w:line="240" w:lineRule="auto"/>
              <w:ind w:left="60"/>
              <w:textAlignment w:val="top"/>
              <w:rPr>
                <w:rFonts w:ascii="Times New Roman" w:eastAsia="Times New Roman" w:hAnsi="Times New Roman" w:cs="Times New Roman"/>
                <w:color w:val="222222"/>
                <w:sz w:val="18"/>
                <w:szCs w:val="18"/>
                <w:lang w:val="en" w:eastAsia="nb-NO"/>
              </w:rPr>
            </w:pPr>
          </w:p>
        </w:tc>
        <w:tc>
          <w:tcPr>
            <w:tcW w:w="1247" w:type="pct"/>
            <w:tcBorders>
              <w:top w:val="single" w:sz="6" w:space="0" w:color="auto"/>
              <w:left w:val="single" w:sz="6" w:space="0" w:color="auto"/>
              <w:bottom w:val="single" w:sz="4" w:space="0" w:color="auto"/>
              <w:right w:val="single" w:sz="4" w:space="0" w:color="auto"/>
            </w:tcBorders>
          </w:tcPr>
          <w:p w:rsidR="005A244A" w:rsidRPr="005A244A" w:rsidRDefault="005A244A" w:rsidP="005A244A">
            <w:pPr>
              <w:pBdr>
                <w:top w:val="single" w:sz="6" w:space="0" w:color="F5F5F5"/>
                <w:left w:val="single" w:sz="6" w:space="0" w:color="F5F5F5"/>
                <w:bottom w:val="single" w:sz="6" w:space="0" w:color="F5F5F5"/>
                <w:right w:val="single" w:sz="6" w:space="0" w:color="F5F5F5"/>
              </w:pBdr>
              <w:shd w:val="clear" w:color="auto" w:fill="F5F5F5"/>
              <w:spacing w:after="120" w:line="240" w:lineRule="auto"/>
              <w:ind w:left="60"/>
              <w:textAlignment w:val="top"/>
              <w:rPr>
                <w:rFonts w:ascii="Times New Roman" w:eastAsia="Times New Roman" w:hAnsi="Times New Roman" w:cs="Times New Roman"/>
                <w:color w:val="222222"/>
                <w:sz w:val="18"/>
                <w:szCs w:val="18"/>
                <w:lang w:eastAsia="nb-NO"/>
              </w:rPr>
            </w:pPr>
          </w:p>
        </w:tc>
      </w:tr>
    </w:tbl>
    <w:p w:rsidR="005A244A" w:rsidRPr="0041537A" w:rsidRDefault="005A244A">
      <w:pPr>
        <w:rPr>
          <w:rFonts w:ascii="Calibri" w:hAnsi="Calibri" w:cs="Calibri"/>
          <w:sz w:val="18"/>
          <w:szCs w:val="18"/>
        </w:rPr>
      </w:pPr>
      <w:r>
        <w:rPr>
          <w:rFonts w:ascii="Calibri" w:hAnsi="Calibri" w:cs="Calibri"/>
          <w:sz w:val="18"/>
          <w:szCs w:val="18"/>
        </w:rPr>
        <w:t xml:space="preserve">Vi har vært i kontakt med </w:t>
      </w:r>
      <w:r w:rsidRPr="005A244A">
        <w:rPr>
          <w:rFonts w:ascii="Calibri" w:hAnsi="Calibri" w:cs="Calibri"/>
          <w:sz w:val="18"/>
          <w:szCs w:val="18"/>
        </w:rPr>
        <w:t>og blitt veiledet over tlf av bibliotekar Marie Isaksen under utfylling av dette skjemaet</w:t>
      </w:r>
    </w:p>
    <w:sectPr w:rsidR="005A244A" w:rsidRPr="0041537A">
      <w:headerReference w:type="default" r:id="rId524"/>
      <w:footerReference w:type="default" r:id="rId5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B9" w:rsidRDefault="00B465B9" w:rsidP="0041537A">
      <w:pPr>
        <w:spacing w:after="0" w:line="240" w:lineRule="auto"/>
      </w:pPr>
      <w:r>
        <w:separator/>
      </w:r>
    </w:p>
  </w:endnote>
  <w:endnote w:type="continuationSeparator" w:id="0">
    <w:p w:rsidR="00B465B9" w:rsidRDefault="00B465B9"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B465B9" w:rsidRPr="0041537A" w:rsidRDefault="00536734" w:rsidP="00132F12">
            <w:pPr>
              <w:pStyle w:val="Bunntekst"/>
              <w:rPr>
                <w:sz w:val="18"/>
                <w:szCs w:val="18"/>
              </w:rPr>
            </w:pPr>
            <w:r>
              <w:rPr>
                <w:sz w:val="18"/>
                <w:szCs w:val="18"/>
              </w:rPr>
              <w:t xml:space="preserve">Sist </w:t>
            </w:r>
            <w:r w:rsidR="009C7F76">
              <w:rPr>
                <w:sz w:val="18"/>
                <w:szCs w:val="18"/>
              </w:rPr>
              <w:t>endret juni</w:t>
            </w:r>
            <w:r w:rsidR="00B465B9">
              <w:rPr>
                <w:sz w:val="18"/>
                <w:szCs w:val="18"/>
              </w:rPr>
              <w:t xml:space="preserve"> 21</w:t>
            </w:r>
            <w:r w:rsidR="00B465B9">
              <w:rPr>
                <w:sz w:val="18"/>
                <w:szCs w:val="18"/>
              </w:rPr>
              <w:tab/>
            </w:r>
            <w:r w:rsidR="00B465B9">
              <w:rPr>
                <w:sz w:val="18"/>
                <w:szCs w:val="18"/>
              </w:rPr>
              <w:tab/>
            </w:r>
            <w:r w:rsidR="00B465B9" w:rsidRPr="0041537A">
              <w:rPr>
                <w:sz w:val="20"/>
                <w:szCs w:val="20"/>
              </w:rPr>
              <w:t xml:space="preserve">Side </w:t>
            </w:r>
            <w:r w:rsidR="00B465B9" w:rsidRPr="0041537A">
              <w:rPr>
                <w:bCs/>
                <w:sz w:val="20"/>
                <w:szCs w:val="20"/>
              </w:rPr>
              <w:fldChar w:fldCharType="begin"/>
            </w:r>
            <w:r w:rsidR="00B465B9" w:rsidRPr="0041537A">
              <w:rPr>
                <w:bCs/>
                <w:sz w:val="20"/>
                <w:szCs w:val="20"/>
              </w:rPr>
              <w:instrText>PAGE</w:instrText>
            </w:r>
            <w:r w:rsidR="00B465B9" w:rsidRPr="0041537A">
              <w:rPr>
                <w:bCs/>
                <w:sz w:val="20"/>
                <w:szCs w:val="20"/>
              </w:rPr>
              <w:fldChar w:fldCharType="separate"/>
            </w:r>
            <w:r w:rsidR="00A12294">
              <w:rPr>
                <w:bCs/>
                <w:noProof/>
                <w:sz w:val="20"/>
                <w:szCs w:val="20"/>
              </w:rPr>
              <w:t>1</w:t>
            </w:r>
            <w:r w:rsidR="00B465B9" w:rsidRPr="0041537A">
              <w:rPr>
                <w:bCs/>
                <w:sz w:val="20"/>
                <w:szCs w:val="20"/>
              </w:rPr>
              <w:fldChar w:fldCharType="end"/>
            </w:r>
            <w:r w:rsidR="00B465B9" w:rsidRPr="0041537A">
              <w:rPr>
                <w:sz w:val="20"/>
                <w:szCs w:val="20"/>
              </w:rPr>
              <w:t xml:space="preserve"> av </w:t>
            </w:r>
            <w:r w:rsidR="00B465B9" w:rsidRPr="0041537A">
              <w:rPr>
                <w:bCs/>
                <w:sz w:val="20"/>
                <w:szCs w:val="20"/>
              </w:rPr>
              <w:fldChar w:fldCharType="begin"/>
            </w:r>
            <w:r w:rsidR="00B465B9" w:rsidRPr="0041537A">
              <w:rPr>
                <w:bCs/>
                <w:sz w:val="20"/>
                <w:szCs w:val="20"/>
              </w:rPr>
              <w:instrText>NUMPAGES</w:instrText>
            </w:r>
            <w:r w:rsidR="00B465B9" w:rsidRPr="0041537A">
              <w:rPr>
                <w:bCs/>
                <w:sz w:val="20"/>
                <w:szCs w:val="20"/>
              </w:rPr>
              <w:fldChar w:fldCharType="separate"/>
            </w:r>
            <w:r w:rsidR="00A12294">
              <w:rPr>
                <w:bCs/>
                <w:noProof/>
                <w:sz w:val="20"/>
                <w:szCs w:val="20"/>
              </w:rPr>
              <w:t>23</w:t>
            </w:r>
            <w:r w:rsidR="00B465B9" w:rsidRPr="0041537A">
              <w:rPr>
                <w:bCs/>
                <w:sz w:val="20"/>
                <w:szCs w:val="20"/>
              </w:rPr>
              <w:fldChar w:fldCharType="end"/>
            </w:r>
          </w:p>
        </w:sdtContent>
      </w:sdt>
    </w:sdtContent>
  </w:sdt>
  <w:p w:rsidR="00B465B9" w:rsidRDefault="00B465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B9" w:rsidRDefault="00B465B9" w:rsidP="0041537A">
      <w:pPr>
        <w:spacing w:after="0" w:line="240" w:lineRule="auto"/>
      </w:pPr>
      <w:r>
        <w:separator/>
      </w:r>
    </w:p>
  </w:footnote>
  <w:footnote w:type="continuationSeparator" w:id="0">
    <w:p w:rsidR="00B465B9" w:rsidRDefault="00B465B9"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B9" w:rsidRDefault="00B465B9">
    <w:pPr>
      <w:pStyle w:val="Topptekst"/>
    </w:pPr>
  </w:p>
  <w:p w:rsidR="00B465B9" w:rsidRDefault="00B465B9">
    <w:pPr>
      <w:pStyle w:val="Topptekst"/>
      <w:rPr>
        <w:rStyle w:val="Sterk"/>
        <w:sz w:val="28"/>
      </w:rPr>
    </w:pPr>
    <w:r w:rsidRPr="0041537A">
      <w:rPr>
        <w:rStyle w:val="Sterk"/>
        <w:sz w:val="28"/>
      </w:rPr>
      <w:t xml:space="preserve">Nasjonal veiledende plan </w:t>
    </w:r>
    <w:r>
      <w:rPr>
        <w:rStyle w:val="Sterk"/>
        <w:sz w:val="28"/>
      </w:rPr>
      <w:t>for sykepleiepraksis: Hjerteinfarkt</w:t>
    </w:r>
  </w:p>
  <w:p w:rsidR="00B465B9" w:rsidRPr="0041537A" w:rsidRDefault="00B465B9">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C60"/>
    <w:multiLevelType w:val="hybridMultilevel"/>
    <w:tmpl w:val="C47A2F3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436E4"/>
    <w:multiLevelType w:val="hybridMultilevel"/>
    <w:tmpl w:val="33FCD336"/>
    <w:lvl w:ilvl="0" w:tplc="74A2D41A">
      <w:start w:val="2"/>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82388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208F08">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948A74">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F8B970">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9C2B58">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F48652">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828816">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7EE960">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BD51BB"/>
    <w:multiLevelType w:val="hybridMultilevel"/>
    <w:tmpl w:val="2564C2CC"/>
    <w:lvl w:ilvl="0" w:tplc="319441FC">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71EB17EA"/>
    <w:multiLevelType w:val="hybridMultilevel"/>
    <w:tmpl w:val="50E27BC8"/>
    <w:lvl w:ilvl="0" w:tplc="1A1C24E4">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B4F78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249C8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E835D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F409E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9AE7E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C0E66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783B68">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5663E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6892533"/>
    <w:multiLevelType w:val="hybridMultilevel"/>
    <w:tmpl w:val="12024F06"/>
    <w:lvl w:ilvl="0" w:tplc="319441FC">
      <w:start w:val="1"/>
      <w:numFmt w:val="bullet"/>
      <w:lvlText w:val=""/>
      <w:lvlJc w:val="left"/>
      <w:pPr>
        <w:tabs>
          <w:tab w:val="num" w:pos="360"/>
        </w:tabs>
        <w:ind w:left="360" w:hanging="360"/>
      </w:pPr>
      <w:rPr>
        <w:rFonts w:ascii="Wingdings" w:hAnsi="Wingdings"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7E4916E0"/>
    <w:multiLevelType w:val="hybridMultilevel"/>
    <w:tmpl w:val="8FA420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05DD5"/>
    <w:rsid w:val="000357F3"/>
    <w:rsid w:val="000E7A80"/>
    <w:rsid w:val="00132F12"/>
    <w:rsid w:val="001556A3"/>
    <w:rsid w:val="00156D55"/>
    <w:rsid w:val="002B4EFC"/>
    <w:rsid w:val="002C3280"/>
    <w:rsid w:val="00313661"/>
    <w:rsid w:val="00353190"/>
    <w:rsid w:val="0041537A"/>
    <w:rsid w:val="00437CF5"/>
    <w:rsid w:val="00441D76"/>
    <w:rsid w:val="00532132"/>
    <w:rsid w:val="00536734"/>
    <w:rsid w:val="00595EAE"/>
    <w:rsid w:val="005A244A"/>
    <w:rsid w:val="006B4814"/>
    <w:rsid w:val="0074119A"/>
    <w:rsid w:val="00751B9E"/>
    <w:rsid w:val="008D12E9"/>
    <w:rsid w:val="00903DD6"/>
    <w:rsid w:val="009871D2"/>
    <w:rsid w:val="009C7F76"/>
    <w:rsid w:val="00A12294"/>
    <w:rsid w:val="00A90384"/>
    <w:rsid w:val="00AA5495"/>
    <w:rsid w:val="00B465B9"/>
    <w:rsid w:val="00B80EBB"/>
    <w:rsid w:val="00B90F81"/>
    <w:rsid w:val="00BA63DD"/>
    <w:rsid w:val="00C33B17"/>
    <w:rsid w:val="00C91E5D"/>
    <w:rsid w:val="00CA2B90"/>
    <w:rsid w:val="00CB3AC5"/>
    <w:rsid w:val="00D54A94"/>
    <w:rsid w:val="00D60339"/>
    <w:rsid w:val="00D64731"/>
    <w:rsid w:val="00D95C63"/>
    <w:rsid w:val="00E816D2"/>
    <w:rsid w:val="00E909BE"/>
    <w:rsid w:val="00EA0AF9"/>
    <w:rsid w:val="00EF1E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C6D1"/>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81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6B4814"/>
    <w:rPr>
      <w:color w:val="0000FF"/>
      <w:u w:val="single"/>
    </w:rPr>
  </w:style>
  <w:style w:type="table" w:customStyle="1" w:styleId="TableGrid">
    <w:name w:val="TableGrid"/>
    <w:rsid w:val="00CB3AC5"/>
    <w:pPr>
      <w:spacing w:after="0" w:line="240" w:lineRule="auto"/>
    </w:pPr>
    <w:rPr>
      <w:rFonts w:eastAsiaTheme="minorEastAsia"/>
      <w:lang w:eastAsia="nb-NO"/>
    </w:rPr>
    <w:tblPr>
      <w:tblCellMar>
        <w:top w:w="0" w:type="dxa"/>
        <w:left w:w="0" w:type="dxa"/>
        <w:bottom w:w="0" w:type="dxa"/>
        <w:right w:w="0" w:type="dxa"/>
      </w:tblCellMar>
    </w:tblPr>
  </w:style>
  <w:style w:type="character" w:styleId="Fulgthyperkobling">
    <w:name w:val="FollowedHyperlink"/>
    <w:basedOn w:val="Standardskriftforavsnitt"/>
    <w:uiPriority w:val="99"/>
    <w:semiHidden/>
    <w:unhideWhenUsed/>
    <w:rsid w:val="00EA0A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652">
      <w:bodyDiv w:val="1"/>
      <w:marLeft w:val="0"/>
      <w:marRight w:val="0"/>
      <w:marTop w:val="0"/>
      <w:marBottom w:val="0"/>
      <w:divBdr>
        <w:top w:val="none" w:sz="0" w:space="0" w:color="auto"/>
        <w:left w:val="none" w:sz="0" w:space="0" w:color="auto"/>
        <w:bottom w:val="none" w:sz="0" w:space="0" w:color="auto"/>
        <w:right w:val="none" w:sz="0" w:space="0" w:color="auto"/>
      </w:divBdr>
    </w:div>
    <w:div w:id="261836446">
      <w:bodyDiv w:val="1"/>
      <w:marLeft w:val="0"/>
      <w:marRight w:val="0"/>
      <w:marTop w:val="0"/>
      <w:marBottom w:val="0"/>
      <w:divBdr>
        <w:top w:val="none" w:sz="0" w:space="0" w:color="auto"/>
        <w:left w:val="none" w:sz="0" w:space="0" w:color="auto"/>
        <w:bottom w:val="none" w:sz="0" w:space="0" w:color="auto"/>
        <w:right w:val="none" w:sz="0" w:space="0" w:color="auto"/>
      </w:divBdr>
    </w:div>
    <w:div w:id="397825132">
      <w:bodyDiv w:val="1"/>
      <w:marLeft w:val="0"/>
      <w:marRight w:val="0"/>
      <w:marTop w:val="0"/>
      <w:marBottom w:val="0"/>
      <w:divBdr>
        <w:top w:val="none" w:sz="0" w:space="0" w:color="auto"/>
        <w:left w:val="none" w:sz="0" w:space="0" w:color="auto"/>
        <w:bottom w:val="none" w:sz="0" w:space="0" w:color="auto"/>
        <w:right w:val="none" w:sz="0" w:space="0" w:color="auto"/>
      </w:divBdr>
    </w:div>
    <w:div w:id="761411097">
      <w:bodyDiv w:val="1"/>
      <w:marLeft w:val="0"/>
      <w:marRight w:val="0"/>
      <w:marTop w:val="0"/>
      <w:marBottom w:val="0"/>
      <w:divBdr>
        <w:top w:val="none" w:sz="0" w:space="0" w:color="auto"/>
        <w:left w:val="none" w:sz="0" w:space="0" w:color="auto"/>
        <w:bottom w:val="none" w:sz="0" w:space="0" w:color="auto"/>
        <w:right w:val="none" w:sz="0" w:space="0" w:color="auto"/>
      </w:divBdr>
    </w:div>
    <w:div w:id="945037030">
      <w:bodyDiv w:val="1"/>
      <w:marLeft w:val="0"/>
      <w:marRight w:val="0"/>
      <w:marTop w:val="0"/>
      <w:marBottom w:val="0"/>
      <w:divBdr>
        <w:top w:val="none" w:sz="0" w:space="0" w:color="auto"/>
        <w:left w:val="none" w:sz="0" w:space="0" w:color="auto"/>
        <w:bottom w:val="none" w:sz="0" w:space="0" w:color="auto"/>
        <w:right w:val="none" w:sz="0" w:space="0" w:color="auto"/>
      </w:divBdr>
    </w:div>
    <w:div w:id="1350329794">
      <w:bodyDiv w:val="1"/>
      <w:marLeft w:val="0"/>
      <w:marRight w:val="0"/>
      <w:marTop w:val="0"/>
      <w:marBottom w:val="0"/>
      <w:divBdr>
        <w:top w:val="none" w:sz="0" w:space="0" w:color="auto"/>
        <w:left w:val="none" w:sz="0" w:space="0" w:color="auto"/>
        <w:bottom w:val="none" w:sz="0" w:space="0" w:color="auto"/>
        <w:right w:val="none" w:sz="0" w:space="0" w:color="auto"/>
      </w:divBdr>
    </w:div>
    <w:div w:id="1499926865">
      <w:bodyDiv w:val="1"/>
      <w:marLeft w:val="0"/>
      <w:marRight w:val="0"/>
      <w:marTop w:val="0"/>
      <w:marBottom w:val="0"/>
      <w:divBdr>
        <w:top w:val="none" w:sz="0" w:space="0" w:color="auto"/>
        <w:left w:val="none" w:sz="0" w:space="0" w:color="auto"/>
        <w:bottom w:val="none" w:sz="0" w:space="0" w:color="auto"/>
        <w:right w:val="none" w:sz="0" w:space="0" w:color="auto"/>
      </w:divBdr>
    </w:div>
    <w:div w:id="1704742788">
      <w:bodyDiv w:val="1"/>
      <w:marLeft w:val="0"/>
      <w:marRight w:val="0"/>
      <w:marTop w:val="0"/>
      <w:marBottom w:val="0"/>
      <w:divBdr>
        <w:top w:val="none" w:sz="0" w:space="0" w:color="auto"/>
        <w:left w:val="none" w:sz="0" w:space="0" w:color="auto"/>
        <w:bottom w:val="none" w:sz="0" w:space="0" w:color="auto"/>
        <w:right w:val="none" w:sz="0" w:space="0" w:color="auto"/>
      </w:divBdr>
    </w:div>
    <w:div w:id="17855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emiddelhandboka.no/Terapi/11804?expand=1" TargetMode="External"/><Relationship Id="rId21" Type="http://schemas.openxmlformats.org/officeDocument/2006/relationships/hyperlink" Target="https://www.varnett.no/portal/procedure/7875" TargetMode="External"/><Relationship Id="rId324" Type="http://schemas.openxmlformats.org/officeDocument/2006/relationships/hyperlink" Target="http://search.ebscohost.com/login.aspx?direct=true&amp;db=nup&amp;AN=T701716&amp;site=nup-live&amp;scope=site" TargetMode="External"/><Relationship Id="rId170" Type="http://schemas.openxmlformats.org/officeDocument/2006/relationships/hyperlink" Target="http://guidance.nice.org.uk/index.jsp?action=find" TargetMode="External"/><Relationship Id="rId268" Type="http://schemas.openxmlformats.org/officeDocument/2006/relationships/hyperlink" Target="http://search.ebscohost.com/login.aspx?direct=true&amp;db=nup&amp;AN=T701349&amp;site=nup-live&amp;scope=site" TargetMode="External"/><Relationship Id="rId475" Type="http://schemas.openxmlformats.org/officeDocument/2006/relationships/hyperlink" Target="http://tidsskriftet.no/2016/05/kronikk/hjerteinfarkt-og-na-et-50-ars-perspektiv" TargetMode="External"/><Relationship Id="rId32" Type="http://schemas.openxmlformats.org/officeDocument/2006/relationships/hyperlink" Target="https://www.varnett.no/portal/procedure/7794" TargetMode="External"/><Relationship Id="rId74" Type="http://schemas.openxmlformats.org/officeDocument/2006/relationships/hyperlink" Target="https://www.fhi.no/oversikter/alle/" TargetMode="External"/><Relationship Id="rId128" Type="http://schemas.openxmlformats.org/officeDocument/2006/relationships/hyperlink" Target="https://www.escardio.org/Guidelines/Clinical-Practice-Guidelines/Acute-Coronary-Syndromes-ACS-in-patients-presenting-without-persistent-ST-segm" TargetMode="External"/><Relationship Id="rId335" Type="http://schemas.openxmlformats.org/officeDocument/2006/relationships/hyperlink" Target="http://search.ebscohost.com/login.aspx?direct=true&amp;db=nup&amp;AN=T705386&amp;site=nup-live&amp;scope=site" TargetMode="External"/><Relationship Id="rId377" Type="http://schemas.openxmlformats.org/officeDocument/2006/relationships/hyperlink" Target="http://bestpractice.bmj.com/best-practice/welcome.html" TargetMode="External"/><Relationship Id="rId500" Type="http://schemas.openxmlformats.org/officeDocument/2006/relationships/hyperlink" Target="http://tidsskriftet.no/2016/03/originalartikkel/risikojustering-ved-maling-av-predikert-dodelighet-etter-hjerteinfarkt" TargetMode="External"/><Relationship Id="rId5" Type="http://schemas.openxmlformats.org/officeDocument/2006/relationships/footnotes" Target="footnotes.xml"/><Relationship Id="rId181" Type="http://schemas.openxmlformats.org/officeDocument/2006/relationships/hyperlink" Target="https://www.nice.org.uk/guidance/conditions-and-diseases/cardiovascular-conditions/cardiovascular-conditions--general-and-other" TargetMode="External"/><Relationship Id="rId237" Type="http://schemas.openxmlformats.org/officeDocument/2006/relationships/hyperlink" Target="https://www.guideline.gov/search?f_Clinical_Specialty=Cardiology&amp;fLockTerm=Cardiology&amp;sort=Date&amp;page=1" TargetMode="External"/><Relationship Id="rId402" Type="http://schemas.openxmlformats.org/officeDocument/2006/relationships/hyperlink" Target="http://svemedplus.kib.ki.se/" TargetMode="External"/><Relationship Id="rId279" Type="http://schemas.openxmlformats.org/officeDocument/2006/relationships/hyperlink" Target="http://search.ebscohost.com/login.aspx?direct=true&amp;db=nup&amp;AN=T701634&amp;site=nup-live&amp;scope=site" TargetMode="External"/><Relationship Id="rId444" Type="http://schemas.openxmlformats.org/officeDocument/2006/relationships/hyperlink" Target="http://tidsskriftet.no/2016/08/originalartikkel/kjonnsforskjeller-i-utredning-og-behandling-av-hjerteinfarkt" TargetMode="External"/><Relationship Id="rId486" Type="http://schemas.openxmlformats.org/officeDocument/2006/relationships/hyperlink" Target="http://tidsskriftet.no/2016/04/kronikk/utdatert-kunnskapsgrunnlag-betablokkere-etter-hjerteinfarkt" TargetMode="External"/><Relationship Id="rId43" Type="http://schemas.openxmlformats.org/officeDocument/2006/relationships/hyperlink" Target="https://www.varnett.no/portal/procedure/7417" TargetMode="External"/><Relationship Id="rId139" Type="http://schemas.openxmlformats.org/officeDocument/2006/relationships/hyperlink" Target="https://www.escardio.org/Guidelines/Clinical-Practice-Guidelines/Acute-Coronary-Syndromes-ACS-in-patients-presenting-without-persistent-ST-segm" TargetMode="External"/><Relationship Id="rId290" Type="http://schemas.openxmlformats.org/officeDocument/2006/relationships/hyperlink" Target="http://search.ebscohost.com/login.aspx?direct=true&amp;db=nup&amp;AN=T901457&amp;site=nup-live&amp;scope=site" TargetMode="External"/><Relationship Id="rId304" Type="http://schemas.openxmlformats.org/officeDocument/2006/relationships/hyperlink" Target="http://search.ebscohost.com/login.aspx?direct=true&amp;db=nup&amp;AN=T901471&amp;site=nup-live&amp;scope=site" TargetMode="External"/><Relationship Id="rId346" Type="http://schemas.openxmlformats.org/officeDocument/2006/relationships/hyperlink" Target="http://www.uptodate.com/contents/92" TargetMode="External"/><Relationship Id="rId388" Type="http://schemas.openxmlformats.org/officeDocument/2006/relationships/hyperlink" Target="http://www.thecochranelibrary.com/" TargetMode="External"/><Relationship Id="rId511" Type="http://schemas.openxmlformats.org/officeDocument/2006/relationships/hyperlink" Target="http://tidsskriftet.no/2014/10/originalartikkel/hjerteinfarkt-i-norge-i-2013" TargetMode="External"/><Relationship Id="rId85"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50" Type="http://schemas.openxmlformats.org/officeDocument/2006/relationships/hyperlink" Target="https://www.escardio.org/Guidelines/Clinical-Practice-Guidelines/Third-Universal-Definition-of-Myocardial-Infarction" TargetMode="External"/><Relationship Id="rId192" Type="http://schemas.openxmlformats.org/officeDocument/2006/relationships/hyperlink" Target="https://www.nice.org.uk/guidance/conditions-and-diseases/cardiovascular-conditions/acute-coronary-syndromes" TargetMode="External"/><Relationship Id="rId206" Type="http://schemas.openxmlformats.org/officeDocument/2006/relationships/hyperlink" Target="https://pathways.nice.org.uk/pathways/myocardial-infarction-with-st-segment-elevation" TargetMode="External"/><Relationship Id="rId413" Type="http://schemas.openxmlformats.org/officeDocument/2006/relationships/hyperlink" Target="https://sykepleien.no/forskning/2016/11/seksuell-radgjeving-til-pasientar-som-har-gjennomgatt-eit-hjarteinfarkt" TargetMode="External"/><Relationship Id="rId248" Type="http://schemas.openxmlformats.org/officeDocument/2006/relationships/hyperlink" Target="http://www.socialstyrelsen.se/publikationer2015/2015-10-4" TargetMode="External"/><Relationship Id="rId455" Type="http://schemas.openxmlformats.org/officeDocument/2006/relationships/hyperlink" Target="http://tidsskriftet.no/2016/08/kommentar-og-debatt/hjerteinfarkt-mettet-fett-og-kolesterol" TargetMode="External"/><Relationship Id="rId497" Type="http://schemas.openxmlformats.org/officeDocument/2006/relationships/hyperlink" Target="http://tidsskriftet.no/2016/03/originalartikkel/risikojustering-ved-maling-av-predikert-dodelighet-etter-hjerteinfarkt" TargetMode="External"/><Relationship Id="rId12" Type="http://schemas.openxmlformats.org/officeDocument/2006/relationships/hyperlink" Target="https://www.varnett.no/portal/procedure/7624" TargetMode="External"/><Relationship Id="rId108"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315" Type="http://schemas.openxmlformats.org/officeDocument/2006/relationships/hyperlink" Target="http://search.ebscohost.com/login.aspx?direct=true&amp;db=nup&amp;AN=T901470&amp;site=nup-live&amp;scope=site" TargetMode="External"/><Relationship Id="rId357" Type="http://schemas.openxmlformats.org/officeDocument/2006/relationships/hyperlink" Target="http://www.uptodate.com/contents/46" TargetMode="External"/><Relationship Id="rId522" Type="http://schemas.openxmlformats.org/officeDocument/2006/relationships/hyperlink" Target="http://tidsskriftet.no/2014/02/originalartikkel/folges-retningslinjene-behandling-av-hjerteinfarkt" TargetMode="External"/><Relationship Id="rId54" Type="http://schemas.openxmlformats.org/officeDocument/2006/relationships/hyperlink" Target="https://www.uptodate.com/contents/66" TargetMode="External"/><Relationship Id="rId96"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61" Type="http://schemas.openxmlformats.org/officeDocument/2006/relationships/hyperlink" Target="https://www.escardio.org/Guidelines/Clinical-Practice-Guidelines/Third-Universal-Definition-of-Myocardial-Infarction" TargetMode="External"/><Relationship Id="rId217" Type="http://schemas.openxmlformats.org/officeDocument/2006/relationships/hyperlink" Target="https://pathways.nice.org.uk/pathways/myocardial-infarction-secondary-prevention" TargetMode="External"/><Relationship Id="rId399" Type="http://schemas.openxmlformats.org/officeDocument/2006/relationships/hyperlink" Target="https://www.ncbi.nlm.nih.gov/pubmed?otool=inouolib" TargetMode="External"/><Relationship Id="rId259" Type="http://schemas.openxmlformats.org/officeDocument/2006/relationships/hyperlink" Target="https://www.sst.dk/da/udgivelser/2015/nkr-hjerterehabilitering" TargetMode="External"/><Relationship Id="rId424" Type="http://schemas.openxmlformats.org/officeDocument/2006/relationships/hyperlink" Target="http://tidsskriftet.no/2016/10/kommentar-og-debatt/fremtidens-pci-behandling-etter-hjerteinfarkt" TargetMode="External"/><Relationship Id="rId466" Type="http://schemas.openxmlformats.org/officeDocument/2006/relationships/hyperlink" Target="http://tidsskriftet.no/2016/05/kronikk/hjerteinfarkt-og-na-et-50-ars-perspektiv" TargetMode="External"/><Relationship Id="rId23" Type="http://schemas.openxmlformats.org/officeDocument/2006/relationships/hyperlink" Target="https://www.varnett.no/portal/procedure/42330" TargetMode="External"/><Relationship Id="rId119" Type="http://schemas.openxmlformats.org/officeDocument/2006/relationships/hyperlink" Target="https://helsedirektoratet.no/Retningslinjer/Forebygging%20av%20hjerte-%20og%20karsykdom.pdf" TargetMode="External"/><Relationship Id="rId270" Type="http://schemas.openxmlformats.org/officeDocument/2006/relationships/hyperlink" Target="http://search.ebscohost.com/login.aspx?direct=true&amp;db=nup&amp;AN=T701349&amp;site=nup-live&amp;scope=site" TargetMode="External"/><Relationship Id="rId326" Type="http://schemas.openxmlformats.org/officeDocument/2006/relationships/hyperlink" Target="http://search.ebscohost.com/login.aspx?direct=true&amp;db=nup&amp;AN=T701716&amp;site=nup-live&amp;scope=site" TargetMode="External"/><Relationship Id="rId65" Type="http://schemas.openxmlformats.org/officeDocument/2006/relationships/hyperlink" Target="http://www.helsebiblioteket.no/199383/Kompresjon-av-arteria-radialis-etter-koronar-angiografi+og+perkutan+koronar+intervensjon" TargetMode="External"/><Relationship Id="rId130" Type="http://schemas.openxmlformats.org/officeDocument/2006/relationships/hyperlink" Target="https://www.escardio.org/Guidelines/Clinical-Practice-Guidelines/Acute-Coronary-Syndromes-ACS-in-patients-presenting-without-persistent-ST-segm" TargetMode="External"/><Relationship Id="rId368" Type="http://schemas.openxmlformats.org/officeDocument/2006/relationships/hyperlink" Target="http://www.uptodate.com/contents/96" TargetMode="External"/><Relationship Id="rId172" Type="http://schemas.openxmlformats.org/officeDocument/2006/relationships/hyperlink" Target="https://www.nice.org.uk/guidance/conditions-and-diseases/cardiovascular-conditions/cardiovascular-conditions--general-and-other" TargetMode="External"/><Relationship Id="rId228" Type="http://schemas.openxmlformats.org/officeDocument/2006/relationships/hyperlink" Target="https://www.nice.org.uk/guidance/ta420" TargetMode="External"/><Relationship Id="rId435" Type="http://schemas.openxmlformats.org/officeDocument/2006/relationships/hyperlink" Target="http://tidsskriftet.no/2016/10/kommentar-og-debatt/fremtidens-pci-behandling-etter-hjerteinfarkt" TargetMode="External"/><Relationship Id="rId477" Type="http://schemas.openxmlformats.org/officeDocument/2006/relationships/hyperlink" Target="http://tidsskriftet.no/2016/05/kronikk/hjerteinfarkt-og-na-et-50-ars-perspektiv" TargetMode="External"/><Relationship Id="rId281" Type="http://schemas.openxmlformats.org/officeDocument/2006/relationships/hyperlink" Target="http://search.ebscohost.com/login.aspx?direct=true&amp;db=nup&amp;AN=T701532&amp;site=nup-live&amp;scope=site" TargetMode="External"/><Relationship Id="rId337" Type="http://schemas.openxmlformats.org/officeDocument/2006/relationships/hyperlink" Target="http://www.uptodate.com/contents/search" TargetMode="External"/><Relationship Id="rId502" Type="http://schemas.openxmlformats.org/officeDocument/2006/relationships/hyperlink" Target="http://tidsskriftet.no/2016/03/originalartikkel/risikojustering-ved-maling-av-predikert-dodelighet-etter-hjerteinfarkt" TargetMode="External"/><Relationship Id="rId34" Type="http://schemas.openxmlformats.org/officeDocument/2006/relationships/hyperlink" Target="https://www.varnett.no/portal/procedure/7875" TargetMode="External"/><Relationship Id="rId76" Type="http://schemas.openxmlformats.org/officeDocument/2006/relationships/hyperlink" Target="http://www.kunnskapssenteret.no/Publikasjoner" TargetMode="External"/><Relationship Id="rId141" Type="http://schemas.openxmlformats.org/officeDocument/2006/relationships/hyperlink" Target="https://www.escardio.org/Guidelines/Clinical-Practice-Guidelines/Acute-Coronary-Syndromes-ACS-in-patients-presenting-without-persistent-ST-segm" TargetMode="External"/><Relationship Id="rId379" Type="http://schemas.openxmlformats.org/officeDocument/2006/relationships/hyperlink" Target="http://bestpractice.bmj.com/best-practice/monograph/150.html" TargetMode="External"/><Relationship Id="rId7" Type="http://schemas.openxmlformats.org/officeDocument/2006/relationships/hyperlink" Target="https://www.varnett.no/portal/procedure/7796" TargetMode="External"/><Relationship Id="rId183" Type="http://schemas.openxmlformats.org/officeDocument/2006/relationships/hyperlink" Target="https://www.nice.org.uk/guidance/conditions-and-diseases/cardiovascular-conditions/cardiovascular-conditions--general-and-other" TargetMode="External"/><Relationship Id="rId239" Type="http://schemas.openxmlformats.org/officeDocument/2006/relationships/hyperlink" Target="http://www.guideline.gov/content.aspx?id=39429&amp;search=st+elevation" TargetMode="External"/><Relationship Id="rId390" Type="http://schemas.openxmlformats.org/officeDocument/2006/relationships/hyperlink" Target="https://www.ncbi.nlm.nih.gov/pubmed?otool=inouolib" TargetMode="External"/><Relationship Id="rId404" Type="http://schemas.openxmlformats.org/officeDocument/2006/relationships/hyperlink" Target="https://sykepleien.no/forskning/2016/11/seksuell-radgjeving-til-pasientar-som-har-gjennomgatt-eit-hjarteinfarkt" TargetMode="External"/><Relationship Id="rId446" Type="http://schemas.openxmlformats.org/officeDocument/2006/relationships/hyperlink" Target="http://tidsskriftet.no/2016/08/originalartikkel/kjonnsforskjeller-i-utredning-og-behandling-av-hjerteinfarkt" TargetMode="External"/><Relationship Id="rId250" Type="http://schemas.openxmlformats.org/officeDocument/2006/relationships/hyperlink" Target="http://www.socialstyrelsen.se/publikationer2015/2015-10-4" TargetMode="External"/><Relationship Id="rId292" Type="http://schemas.openxmlformats.org/officeDocument/2006/relationships/hyperlink" Target="http://search.ebscohost.com/login.aspx?direct=true&amp;db=nup&amp;AN=T901468&amp;site=nup-live&amp;scope=site" TargetMode="External"/><Relationship Id="rId306" Type="http://schemas.openxmlformats.org/officeDocument/2006/relationships/hyperlink" Target="http://search.ebscohost.com/login.aspx?direct=true&amp;db=nup&amp;AN=T901471&amp;site=nup-live&amp;scope=site" TargetMode="External"/><Relationship Id="rId488" Type="http://schemas.openxmlformats.org/officeDocument/2006/relationships/hyperlink" Target="http://tidsskriftet.no/2016/03/originalartikkel/risikojustering-ved-maling-av-predikert-dodelighet-etter-hjerteinfarkt" TargetMode="External"/><Relationship Id="rId45" Type="http://schemas.openxmlformats.org/officeDocument/2006/relationships/hyperlink" Target="https://www.varnett.no/portal/procedure/7794" TargetMode="External"/><Relationship Id="rId87"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10"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348" Type="http://schemas.openxmlformats.org/officeDocument/2006/relationships/hyperlink" Target="http://www.uptodate.com/contents/68" TargetMode="External"/><Relationship Id="rId513" Type="http://schemas.openxmlformats.org/officeDocument/2006/relationships/hyperlink" Target="http://tidsskriftet.no/2014/10/originalartikkel/hjerteinfarkt-i-norge-i-2013" TargetMode="External"/><Relationship Id="rId152" Type="http://schemas.openxmlformats.org/officeDocument/2006/relationships/hyperlink" Target="https://www.escardio.org/Guidelines/Clinical-Practice-Guidelines/Third-Universal-Definition-of-Myocardial-Infarction" TargetMode="External"/><Relationship Id="rId194" Type="http://schemas.openxmlformats.org/officeDocument/2006/relationships/hyperlink" Target="https://www.nice.org.uk/guidance/conditions-and-diseases/cardiovascular-conditions/acute-coronary-syndromes" TargetMode="External"/><Relationship Id="rId208" Type="http://schemas.openxmlformats.org/officeDocument/2006/relationships/hyperlink" Target="https://pathways.nice.org.uk/pathways/myocardial-infarction-with-st-segment-elevation" TargetMode="External"/><Relationship Id="rId415" Type="http://schemas.openxmlformats.org/officeDocument/2006/relationships/hyperlink" Target="https://sykepleien.no/forskning/2016/11/seksuell-radgjeving-til-pasientar-som-har-gjennomgatt-eit-hjarteinfarkt" TargetMode="External"/><Relationship Id="rId457" Type="http://schemas.openxmlformats.org/officeDocument/2006/relationships/hyperlink" Target="http://tidsskriftet.no/2016/08/kommentar-og-debatt/hjerteinfarkt-mettet-fett-og-kolesterol" TargetMode="External"/><Relationship Id="rId261" Type="http://schemas.openxmlformats.org/officeDocument/2006/relationships/hyperlink" Target="https://www.sst.dk/da/udgivelser/2015/nkr-hjerterehabilitering" TargetMode="External"/><Relationship Id="rId499" Type="http://schemas.openxmlformats.org/officeDocument/2006/relationships/hyperlink" Target="http://tidsskriftet.no/2016/03/originalartikkel/risikojustering-ved-maling-av-predikert-dodelighet-etter-hjerteinfarkt" TargetMode="External"/><Relationship Id="rId14" Type="http://schemas.openxmlformats.org/officeDocument/2006/relationships/hyperlink" Target="https://www.varnett.no/portal/procedure/7788" TargetMode="External"/><Relationship Id="rId56" Type="http://schemas.openxmlformats.org/officeDocument/2006/relationships/hyperlink" Target="https://academic.oup.com/eurheartj/article/39/2/119/4095042?searchresult=1" TargetMode="External"/><Relationship Id="rId317" Type="http://schemas.openxmlformats.org/officeDocument/2006/relationships/hyperlink" Target="http://search.ebscohost.com/login.aspx?direct=true&amp;db=nup&amp;AN=T901474&amp;site=nup-live&amp;scope=site" TargetMode="External"/><Relationship Id="rId359" Type="http://schemas.openxmlformats.org/officeDocument/2006/relationships/hyperlink" Target="http://www.uptodate.com/contents/93" TargetMode="External"/><Relationship Id="rId524" Type="http://schemas.openxmlformats.org/officeDocument/2006/relationships/header" Target="header1.xml"/><Relationship Id="rId98"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21" Type="http://schemas.openxmlformats.org/officeDocument/2006/relationships/hyperlink" Target="https://helsedirektoratet.no/Retningslinjer/Forebygging%20av%20hjerte-%20og%20karsykdom.pdf" TargetMode="External"/><Relationship Id="rId163" Type="http://schemas.openxmlformats.org/officeDocument/2006/relationships/hyperlink" Target="https://www.escardio.org/Guidelines/Clinical-Practice-Guidelines/Third-Universal-Definition-of-Myocardial-Infarction" TargetMode="External"/><Relationship Id="rId219" Type="http://schemas.openxmlformats.org/officeDocument/2006/relationships/hyperlink" Target="https://pathways.nice.org.uk/pathways/myocardial-infarction-secondary-prevention" TargetMode="External"/><Relationship Id="rId370" Type="http://schemas.openxmlformats.org/officeDocument/2006/relationships/hyperlink" Target="http://www.uptodate.com/contents/table-of-contents/cardiovascular-medicine" TargetMode="External"/><Relationship Id="rId426" Type="http://schemas.openxmlformats.org/officeDocument/2006/relationships/hyperlink" Target="http://tidsskriftet.no/2016/10/kommentar-og-debatt/fremtidens-pci-behandling-etter-hjerteinfarkt" TargetMode="External"/><Relationship Id="rId230" Type="http://schemas.openxmlformats.org/officeDocument/2006/relationships/hyperlink" Target="https://www.nice.org.uk/guidance/ta230" TargetMode="External"/><Relationship Id="rId468" Type="http://schemas.openxmlformats.org/officeDocument/2006/relationships/hyperlink" Target="http://tidsskriftet.no/2016/05/kronikk/hjerteinfarkt-og-na-et-50-ars-perspektiv" TargetMode="External"/><Relationship Id="rId25" Type="http://schemas.openxmlformats.org/officeDocument/2006/relationships/hyperlink" Target="https://www.varnett.no/portal/procedure/42331" TargetMode="External"/><Relationship Id="rId67" Type="http://schemas.openxmlformats.org/officeDocument/2006/relationships/hyperlink" Target="https://www.varnett.no/portal/" TargetMode="External"/><Relationship Id="rId272" Type="http://schemas.openxmlformats.org/officeDocument/2006/relationships/hyperlink" Target="http://search.ebscohost.com/login.aspx?direct=true&amp;db=nup&amp;AN=T701513&amp;site=nup-live&amp;scope=site" TargetMode="External"/><Relationship Id="rId328" Type="http://schemas.openxmlformats.org/officeDocument/2006/relationships/hyperlink" Target="http://search.ebscohost.com/login.aspx?direct=true&amp;db=nup&amp;AN=T901466&amp;site=nup-live&amp;scope=site" TargetMode="External"/><Relationship Id="rId132" Type="http://schemas.openxmlformats.org/officeDocument/2006/relationships/hyperlink" Target="https://www.escardio.org/Guidelines/Clinical-Practice-Guidelines/Acute-Coronary-Syndromes-ACS-in-patients-presenting-without-persistent-ST-segm" TargetMode="External"/><Relationship Id="rId174" Type="http://schemas.openxmlformats.org/officeDocument/2006/relationships/hyperlink" Target="https://www.nice.org.uk/guidance/conditions-and-diseases/cardiovascular-conditions/cardiovascular-conditions--general-and-other" TargetMode="External"/><Relationship Id="rId381" Type="http://schemas.openxmlformats.org/officeDocument/2006/relationships/hyperlink" Target="http://bestpractice.bmj.com/best-practice/monograph/150.html" TargetMode="External"/><Relationship Id="rId241" Type="http://schemas.openxmlformats.org/officeDocument/2006/relationships/hyperlink" Target="http://www.guideline.gov/content.aspx?id=39353&amp;search=st+elevation" TargetMode="External"/><Relationship Id="rId437" Type="http://schemas.openxmlformats.org/officeDocument/2006/relationships/hyperlink" Target="http://tidsskriftet.no/2016/08/originalartikkel/kjonnsforskjeller-i-utredning-og-behandling-av-hjerteinfarkt" TargetMode="External"/><Relationship Id="rId479" Type="http://schemas.openxmlformats.org/officeDocument/2006/relationships/hyperlink" Target="http://tidsskriftet.no/2016/04/kronikk/utdatert-kunnskapsgrunnlag-betablokkere-etter-hjerteinfarkt" TargetMode="External"/><Relationship Id="rId36" Type="http://schemas.openxmlformats.org/officeDocument/2006/relationships/hyperlink" Target="https://www.varnett.no/portal/procedure/42330" TargetMode="External"/><Relationship Id="rId283" Type="http://schemas.openxmlformats.org/officeDocument/2006/relationships/hyperlink" Target="http://search.ebscohost.com/login.aspx?direct=true&amp;db=nup&amp;AN=T701532&amp;site=nup-live&amp;scope=site" TargetMode="External"/><Relationship Id="rId339" Type="http://schemas.openxmlformats.org/officeDocument/2006/relationships/hyperlink" Target="http://www.uptodate.com/contents/66" TargetMode="External"/><Relationship Id="rId490" Type="http://schemas.openxmlformats.org/officeDocument/2006/relationships/hyperlink" Target="http://tidsskriftet.no/2016/03/originalartikkel/risikojustering-ved-maling-av-predikert-dodelighet-etter-hjerteinfarkt" TargetMode="External"/><Relationship Id="rId504" Type="http://schemas.openxmlformats.org/officeDocument/2006/relationships/hyperlink" Target="http://tidsskriftet.no/2014/10/originalartikkel/hjerteinfarkt-i-norge-i-2013" TargetMode="External"/><Relationship Id="rId78" Type="http://schemas.openxmlformats.org/officeDocument/2006/relationships/hyperlink" Target="http://www.kunnskapssenteret.no/Publikasjoner" TargetMode="External"/><Relationship Id="rId101"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43" Type="http://schemas.openxmlformats.org/officeDocument/2006/relationships/hyperlink" Target="https://www.escardio.org/Guidelines/Clinical-Practice-Guidelines/Acute-Coronary-Syndromes-ACS-in-patients-presenting-without-persistent-ST-segm" TargetMode="External"/><Relationship Id="rId185" Type="http://schemas.openxmlformats.org/officeDocument/2006/relationships/hyperlink" Target="https://www.nice.org.uk/guidance/conditions-and-diseases/cardiovascular-conditions/cardiovascular-conditions--general-and-other" TargetMode="External"/><Relationship Id="rId350" Type="http://schemas.openxmlformats.org/officeDocument/2006/relationships/hyperlink" Target="http://www.uptodate.com/contents/48" TargetMode="External"/><Relationship Id="rId406" Type="http://schemas.openxmlformats.org/officeDocument/2006/relationships/hyperlink" Target="https://sykepleien.no/forskning/2016/11/seksuell-radgjeving-til-pasientar-som-har-gjennomgatt-eit-hjarteinfarkt" TargetMode="External"/><Relationship Id="rId9" Type="http://schemas.openxmlformats.org/officeDocument/2006/relationships/hyperlink" Target="https://www.varnett.no/portal/procedure/7624" TargetMode="External"/><Relationship Id="rId210" Type="http://schemas.openxmlformats.org/officeDocument/2006/relationships/hyperlink" Target="https://pathways.nice.org.uk/pathways/myocardial-infarction-with-st-segment-elevation" TargetMode="External"/><Relationship Id="rId392" Type="http://schemas.openxmlformats.org/officeDocument/2006/relationships/hyperlink" Target="http://www.ncbi.nlm.nih.gov/pubmed/28665511,28658719,28470696,28452408,27991651,27226069,26905928,26730878,26148115,25208209,24963623" TargetMode="External"/><Relationship Id="rId448" Type="http://schemas.openxmlformats.org/officeDocument/2006/relationships/hyperlink" Target="http://tidsskriftet.no/2016/08/originalartikkel/kjonnsforskjeller-i-utredning-og-behandling-av-hjerteinfarkt" TargetMode="External"/><Relationship Id="rId252" Type="http://schemas.openxmlformats.org/officeDocument/2006/relationships/hyperlink" Target="http://sundhedsstyrelsen.dk/da/sundhed/kvalitet-og-retningslinjer/nationale-kliniske-retningslinjer/udgivelser" TargetMode="External"/><Relationship Id="rId294" Type="http://schemas.openxmlformats.org/officeDocument/2006/relationships/hyperlink" Target="http://search.ebscohost.com/login.aspx?direct=true&amp;db=nup&amp;AN=T901468&amp;site=nup-live&amp;scope=site" TargetMode="External"/><Relationship Id="rId308" Type="http://schemas.openxmlformats.org/officeDocument/2006/relationships/hyperlink" Target="http://search.ebscohost.com/login.aspx?direct=true&amp;db=nup&amp;AN=T901930&amp;site=nup-live&amp;scope=site" TargetMode="External"/><Relationship Id="rId515" Type="http://schemas.openxmlformats.org/officeDocument/2006/relationships/hyperlink" Target="http://tidsskriftet.no/2014/02/originalartikkel/folges-retningslinjene-behandling-av-hjerteinfarkt" TargetMode="External"/><Relationship Id="rId47" Type="http://schemas.openxmlformats.org/officeDocument/2006/relationships/hyperlink" Target="https://www.varnett.no/portal/procedure/7875" TargetMode="External"/><Relationship Id="rId89"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12"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54" Type="http://schemas.openxmlformats.org/officeDocument/2006/relationships/hyperlink" Target="https://www.escardio.org/Guidelines/Clinical-Practice-Guidelines/Third-Universal-Definition-of-Myocardial-Infarction" TargetMode="External"/><Relationship Id="rId361" Type="http://schemas.openxmlformats.org/officeDocument/2006/relationships/hyperlink" Target="http://www.uptodate.com/contents/52" TargetMode="External"/><Relationship Id="rId196" Type="http://schemas.openxmlformats.org/officeDocument/2006/relationships/hyperlink" Target="https://www.nice.org.uk/guidance/conditions-and-diseases/cardiovascular-conditions/acute-coronary-syndromes" TargetMode="External"/><Relationship Id="rId417" Type="http://schemas.openxmlformats.org/officeDocument/2006/relationships/hyperlink" Target="https://sykepleien.no/forskning/2016/11/seksuell-radgjeving-til-pasientar-som-har-gjennomgatt-eit-hjarteinfarkt" TargetMode="External"/><Relationship Id="rId459" Type="http://schemas.openxmlformats.org/officeDocument/2006/relationships/hyperlink" Target="http://tidsskriftet.no/2016/08/kommentar-og-debatt/hjerteinfarkt-mettet-fett-og-kolesterol" TargetMode="External"/><Relationship Id="rId16" Type="http://schemas.openxmlformats.org/officeDocument/2006/relationships/hyperlink" Target="https://www.varnett.no/portal/procedure/7461" TargetMode="External"/><Relationship Id="rId221" Type="http://schemas.openxmlformats.org/officeDocument/2006/relationships/hyperlink" Target="https://www.nice.org.uk/guidance/cg167" TargetMode="External"/><Relationship Id="rId263" Type="http://schemas.openxmlformats.org/officeDocument/2006/relationships/hyperlink" Target="http://www.kliniskeretningslinjer.dk/retningslinjer/godkendte-retningslinjer.aspx" TargetMode="External"/><Relationship Id="rId319" Type="http://schemas.openxmlformats.org/officeDocument/2006/relationships/hyperlink" Target="http://search.ebscohost.com/login.aspx?direct=true&amp;db=nup&amp;AN=T901474&amp;site=nup-live&amp;scope=site" TargetMode="External"/><Relationship Id="rId470" Type="http://schemas.openxmlformats.org/officeDocument/2006/relationships/hyperlink" Target="http://tidsskriftet.no/2016/05/kronikk/hjerteinfarkt-og-na-et-50-ars-perspektiv" TargetMode="External"/><Relationship Id="rId526" Type="http://schemas.openxmlformats.org/officeDocument/2006/relationships/fontTable" Target="fontTable.xml"/><Relationship Id="rId58" Type="http://schemas.openxmlformats.org/officeDocument/2006/relationships/hyperlink" Target="https://www.medisinous.no/index.php?action=showtopic&amp;topic=rTE4c5vg%20%C2%A0" TargetMode="External"/><Relationship Id="rId123" Type="http://schemas.openxmlformats.org/officeDocument/2006/relationships/hyperlink" Target="https://www.escardio.org/Guidelines/Clinical-Practice-Guidelines/Acute-Coronary-Syndromes-ACS-in-patients-presenting-without-persistent-ST-segm" TargetMode="External"/><Relationship Id="rId330" Type="http://schemas.openxmlformats.org/officeDocument/2006/relationships/hyperlink" Target="http://search.ebscohost.com/login.aspx?direct=true&amp;db=nup&amp;AN=T901466&amp;site=nup-live&amp;scope=site" TargetMode="External"/><Relationship Id="rId165" Type="http://schemas.openxmlformats.org/officeDocument/2006/relationships/hyperlink" Target="http://www.helsebiblioteket.no/retningslinjer/hjerte-og-kar" TargetMode="External"/><Relationship Id="rId372" Type="http://schemas.openxmlformats.org/officeDocument/2006/relationships/hyperlink" Target="http://www.uptodate.com/contents/table-of-contents/cardiovascular-medicine" TargetMode="External"/><Relationship Id="rId428" Type="http://schemas.openxmlformats.org/officeDocument/2006/relationships/hyperlink" Target="http://tidsskriftet.no/2016/10/kommentar-og-debatt/fremtidens-pci-behandling-etter-hjerteinfarkt" TargetMode="External"/><Relationship Id="rId232" Type="http://schemas.openxmlformats.org/officeDocument/2006/relationships/hyperlink" Target="https://www.nice.org.uk/guidance/dg15" TargetMode="External"/><Relationship Id="rId274" Type="http://schemas.openxmlformats.org/officeDocument/2006/relationships/hyperlink" Target="http://search.ebscohost.com/login.aspx?direct=true&amp;db=nup&amp;AN=T701513&amp;site=nup-live&amp;scope=site" TargetMode="External"/><Relationship Id="rId481" Type="http://schemas.openxmlformats.org/officeDocument/2006/relationships/hyperlink" Target="http://tidsskriftet.no/2016/04/kronikk/utdatert-kunnskapsgrunnlag-betablokkere-etter-hjerteinfarkt" TargetMode="External"/><Relationship Id="rId27" Type="http://schemas.openxmlformats.org/officeDocument/2006/relationships/hyperlink" Target="https://www.varnett.no/portal/procedure/7788" TargetMode="External"/><Relationship Id="rId69" Type="http://schemas.openxmlformats.org/officeDocument/2006/relationships/hyperlink" Target="http://helsedirektoratet.no/publikasjoner/Sider/default.aspx?Kategori=Nasjonale+faglige+retningslinjer" TargetMode="External"/><Relationship Id="rId134" Type="http://schemas.openxmlformats.org/officeDocument/2006/relationships/hyperlink" Target="https://www.escardio.org/Guidelines/Clinical-Practice-Guidelines/Acute-Coronary-Syndromes-ACS-in-patients-presenting-without-persistent-ST-segm" TargetMode="External"/><Relationship Id="rId80"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76" Type="http://schemas.openxmlformats.org/officeDocument/2006/relationships/hyperlink" Target="https://www.nice.org.uk/guidance/conditions-and-diseases/cardiovascular-conditions/cardiovascular-conditions--general-and-other" TargetMode="External"/><Relationship Id="rId341" Type="http://schemas.openxmlformats.org/officeDocument/2006/relationships/hyperlink" Target="http://www.uptodate.com/contents/67" TargetMode="External"/><Relationship Id="rId383" Type="http://schemas.openxmlformats.org/officeDocument/2006/relationships/hyperlink" Target="http://bestpractice.bmj.com/best-practice/monograph/151.html" TargetMode="External"/><Relationship Id="rId439" Type="http://schemas.openxmlformats.org/officeDocument/2006/relationships/hyperlink" Target="http://tidsskriftet.no/2016/08/originalartikkel/kjonnsforskjeller-i-utredning-og-behandling-av-hjerteinfarkt" TargetMode="External"/><Relationship Id="rId201" Type="http://schemas.openxmlformats.org/officeDocument/2006/relationships/hyperlink" Target="https://pathways.nice.org.uk/pathways/myocardial-infarction-with-st-segment-elevation" TargetMode="External"/><Relationship Id="rId243" Type="http://schemas.openxmlformats.org/officeDocument/2006/relationships/hyperlink" Target="http://www.socialstyrelsen.se/riktlinjer/nationellariktlinjer?ListingConfig=PublishedListing_DefaultConfig&amp;ConfigID=publishedListingPresenter" TargetMode="External"/><Relationship Id="rId285" Type="http://schemas.openxmlformats.org/officeDocument/2006/relationships/hyperlink" Target="http://search.ebscohost.com/login.aspx?direct=true&amp;db=nup&amp;AN=T707748&amp;site=nup-live&amp;scope=site" TargetMode="External"/><Relationship Id="rId450" Type="http://schemas.openxmlformats.org/officeDocument/2006/relationships/hyperlink" Target="http://tidsskriftet.no/2016/08/kommentar-og-debatt/hjerteinfarkt-mettet-fett-og-kolesterol" TargetMode="External"/><Relationship Id="rId506" Type="http://schemas.openxmlformats.org/officeDocument/2006/relationships/hyperlink" Target="http://tidsskriftet.no/2014/10/originalartikkel/hjerteinfarkt-i-norge-i-2013" TargetMode="External"/><Relationship Id="rId38" Type="http://schemas.openxmlformats.org/officeDocument/2006/relationships/hyperlink" Target="https://www.varnett.no/portal/procedure/42331" TargetMode="External"/><Relationship Id="rId103"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310" Type="http://schemas.openxmlformats.org/officeDocument/2006/relationships/hyperlink" Target="http://search.ebscohost.com/login.aspx?direct=true&amp;db=nup&amp;AN=T901930&amp;site=nup-live&amp;scope=site" TargetMode="External"/><Relationship Id="rId492" Type="http://schemas.openxmlformats.org/officeDocument/2006/relationships/hyperlink" Target="http://tidsskriftet.no/2016/03/originalartikkel/risikojustering-ved-maling-av-predikert-dodelighet-etter-hjerteinfarkt" TargetMode="External"/><Relationship Id="rId91"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45" Type="http://schemas.openxmlformats.org/officeDocument/2006/relationships/hyperlink" Target="https://www.escardio.org/Guidelines/Clinical-Practice-Guidelines/Acute-Coronary-Syndromes-ACS-in-patients-presenting-without-persistent-ST-segm" TargetMode="External"/><Relationship Id="rId187" Type="http://schemas.openxmlformats.org/officeDocument/2006/relationships/hyperlink" Target="https://www.nice.org.uk/guidance/conditions-and-diseases/cardiovascular-conditions/cardiovascular-conditions--general-and-other" TargetMode="External"/><Relationship Id="rId352" Type="http://schemas.openxmlformats.org/officeDocument/2006/relationships/hyperlink" Target="http://www.uptodate.com/contents/43" TargetMode="External"/><Relationship Id="rId394" Type="http://schemas.openxmlformats.org/officeDocument/2006/relationships/hyperlink" Target="http://www.ncbi.nlm.nih.gov/pubmed/24374731,21901717" TargetMode="External"/><Relationship Id="rId408" Type="http://schemas.openxmlformats.org/officeDocument/2006/relationships/hyperlink" Target="https://sykepleien.no/forskning/2016/11/seksuell-radgjeving-til-pasientar-som-har-gjennomgatt-eit-hjarteinfarkt" TargetMode="External"/><Relationship Id="rId212" Type="http://schemas.openxmlformats.org/officeDocument/2006/relationships/hyperlink" Target="https://pathways.nice.org.uk/pathways/myocardial-infarction-secondary-prevention" TargetMode="External"/><Relationship Id="rId254" Type="http://schemas.openxmlformats.org/officeDocument/2006/relationships/hyperlink" Target="http://sundhedsstyrelsen.dk/da/sundhed/kvalitet-og-retningslinjer/nationale-kliniske-retningslinjer/udgivelser" TargetMode="External"/><Relationship Id="rId49" Type="http://schemas.openxmlformats.org/officeDocument/2006/relationships/hyperlink" Target="https://www.varnett.no/portal/procedure/42330" TargetMode="External"/><Relationship Id="rId114" Type="http://schemas.openxmlformats.org/officeDocument/2006/relationships/hyperlink" Target="http://www.helsebiblioteket.no/retningslinjer/" TargetMode="External"/><Relationship Id="rId296" Type="http://schemas.openxmlformats.org/officeDocument/2006/relationships/hyperlink" Target="http://search.ebscohost.com/login.aspx?direct=true&amp;db=nup&amp;AN=T901462&amp;site=nup-live&amp;scope=site" TargetMode="External"/><Relationship Id="rId461" Type="http://schemas.openxmlformats.org/officeDocument/2006/relationships/hyperlink" Target="http://tidsskriftet.no/2016/08/kommentar-og-debatt/hjerteinfarkt-mettet-fett-og-kolesterol" TargetMode="External"/><Relationship Id="rId517" Type="http://schemas.openxmlformats.org/officeDocument/2006/relationships/hyperlink" Target="http://tidsskriftet.no/2014/02/originalartikkel/folges-retningslinjene-behandling-av-hjerteinfarkt" TargetMode="External"/><Relationship Id="rId60" Type="http://schemas.openxmlformats.org/officeDocument/2006/relationships/hyperlink" Target="http://www.helsebiblioteket.no/microsite/fagprosedyrer/fagprosedyrer" TargetMode="External"/><Relationship Id="rId156" Type="http://schemas.openxmlformats.org/officeDocument/2006/relationships/hyperlink" Target="https://www.escardio.org/Guidelines/Clinical-Practice-Guidelines/Third-Universal-Definition-of-Myocardial-Infarction" TargetMode="External"/><Relationship Id="rId198" Type="http://schemas.openxmlformats.org/officeDocument/2006/relationships/hyperlink" Target="https://www.nice.org.uk/guidance/conditions-and-diseases/cardiovascular-conditions/acute-coronary-syndromes" TargetMode="External"/><Relationship Id="rId321" Type="http://schemas.openxmlformats.org/officeDocument/2006/relationships/hyperlink" Target="http://search.ebscohost.com/login.aspx?direct=true&amp;db=nup&amp;AN=T901469&amp;site=nup-live&amp;scope=site" TargetMode="External"/><Relationship Id="rId363" Type="http://schemas.openxmlformats.org/officeDocument/2006/relationships/hyperlink" Target="http://www.uptodate.com/contents/1531" TargetMode="External"/><Relationship Id="rId419" Type="http://schemas.openxmlformats.org/officeDocument/2006/relationships/hyperlink" Target="https://sykepleien.no/forskning/2016/11/seksuell-radgjeving-til-pasientar-som-har-gjennomgatt-eit-hjarteinfarkt" TargetMode="External"/><Relationship Id="rId223" Type="http://schemas.openxmlformats.org/officeDocument/2006/relationships/hyperlink" Target="https://www.nice.org.uk/guidance/cg172" TargetMode="External"/><Relationship Id="rId430" Type="http://schemas.openxmlformats.org/officeDocument/2006/relationships/hyperlink" Target="http://tidsskriftet.no/2016/10/kommentar-og-debatt/fremtidens-pci-behandling-etter-hjerteinfarkt" TargetMode="External"/><Relationship Id="rId18" Type="http://schemas.openxmlformats.org/officeDocument/2006/relationships/hyperlink" Target="https://www.varnett.no/portal/procedure/7848" TargetMode="External"/><Relationship Id="rId265" Type="http://schemas.openxmlformats.org/officeDocument/2006/relationships/hyperlink" Target="http://search.ebscohost.com/login.aspx?authtype=ip,uid&amp;profile=nup" TargetMode="External"/><Relationship Id="rId472" Type="http://schemas.openxmlformats.org/officeDocument/2006/relationships/hyperlink" Target="http://tidsskriftet.no/2016/05/kronikk/hjerteinfarkt-og-na-et-50-ars-perspektiv" TargetMode="External"/><Relationship Id="rId125" Type="http://schemas.openxmlformats.org/officeDocument/2006/relationships/hyperlink" Target="https://www.escardio.org/Guidelines/Clinical-Practice-Guidelines/Acute-Coronary-Syndromes-ACS-in-patients-presenting-without-persistent-ST-segm" TargetMode="External"/><Relationship Id="rId167" Type="http://schemas.openxmlformats.org/officeDocument/2006/relationships/hyperlink" Target="http://www.helsebiblioteket.no/retningslinjer/hjerte-og-kar" TargetMode="External"/><Relationship Id="rId332" Type="http://schemas.openxmlformats.org/officeDocument/2006/relationships/hyperlink" Target="http://search.ebscohost.com/login.aspx?direct=true&amp;db=nup&amp;AN=T705386&amp;site=nup-live&amp;scope=site" TargetMode="External"/><Relationship Id="rId374" Type="http://schemas.openxmlformats.org/officeDocument/2006/relationships/hyperlink" Target="http://www.uptodate.com/contents/table-of-contents/cardiovascular-medicine" TargetMode="External"/><Relationship Id="rId71" Type="http://schemas.openxmlformats.org/officeDocument/2006/relationships/hyperlink" Target="http://helsedirektoratet.no/publikasjoner/Sider/default.aspx?Kategori=Nasjonale+faglige+retningslinjer" TargetMode="External"/><Relationship Id="rId234" Type="http://schemas.openxmlformats.org/officeDocument/2006/relationships/hyperlink" Target="http://www.guideline.gov/browse/by-topic.aspx" TargetMode="External"/><Relationship Id="rId2" Type="http://schemas.openxmlformats.org/officeDocument/2006/relationships/styles" Target="styles.xml"/><Relationship Id="rId29" Type="http://schemas.openxmlformats.org/officeDocument/2006/relationships/hyperlink" Target="https://www.varnett.no/portal/procedure/7461" TargetMode="External"/><Relationship Id="rId276" Type="http://schemas.openxmlformats.org/officeDocument/2006/relationships/hyperlink" Target="http://search.ebscohost.com/login.aspx?direct=true&amp;db=nup&amp;AN=T701634&amp;site=nup-live&amp;scope=site" TargetMode="External"/><Relationship Id="rId441" Type="http://schemas.openxmlformats.org/officeDocument/2006/relationships/hyperlink" Target="http://tidsskriftet.no/2016/08/originalartikkel/kjonnsforskjeller-i-utredning-og-behandling-av-hjerteinfarkt" TargetMode="External"/><Relationship Id="rId483" Type="http://schemas.openxmlformats.org/officeDocument/2006/relationships/hyperlink" Target="http://tidsskriftet.no/2016/04/kronikk/utdatert-kunnskapsgrunnlag-betablokkere-etter-hjerteinfarkt" TargetMode="External"/><Relationship Id="rId40" Type="http://schemas.openxmlformats.org/officeDocument/2006/relationships/hyperlink" Target="https://www.varnett.no/portal/procedure/7788" TargetMode="External"/><Relationship Id="rId136" Type="http://schemas.openxmlformats.org/officeDocument/2006/relationships/hyperlink" Target="https://www.escardio.org/Guidelines/Clinical-Practice-Guidelines/Acute-Coronary-Syndromes-ACS-in-patients-presenting-without-persistent-ST-segm" TargetMode="External"/><Relationship Id="rId178" Type="http://schemas.openxmlformats.org/officeDocument/2006/relationships/hyperlink" Target="https://www.nice.org.uk/guidance/conditions-and-diseases/cardiovascular-conditions/cardiovascular-conditions--general-and-other" TargetMode="External"/><Relationship Id="rId301" Type="http://schemas.openxmlformats.org/officeDocument/2006/relationships/hyperlink" Target="http://search.ebscohost.com/login.aspx?direct=true&amp;db=nup&amp;AN=T901472&amp;site=nup-live&amp;scope=site" TargetMode="External"/><Relationship Id="rId343" Type="http://schemas.openxmlformats.org/officeDocument/2006/relationships/hyperlink" Target="http://www.uptodate.com/contents/88759" TargetMode="External"/><Relationship Id="rId82"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203" Type="http://schemas.openxmlformats.org/officeDocument/2006/relationships/hyperlink" Target="https://pathways.nice.org.uk/pathways/myocardial-infarction-with-st-segment-elevation" TargetMode="External"/><Relationship Id="rId385" Type="http://schemas.openxmlformats.org/officeDocument/2006/relationships/hyperlink" Target="http://bestpractice.bmj.com/best-practice/monograph/151.html" TargetMode="External"/><Relationship Id="rId245" Type="http://schemas.openxmlformats.org/officeDocument/2006/relationships/hyperlink" Target="http://www.socialstyrelsen.se/riktlinjer/nationellariktlinjer?ListingConfig=PublishedListing_DefaultConfig&amp;ConfigID=publishedListingPresenter" TargetMode="External"/><Relationship Id="rId287" Type="http://schemas.openxmlformats.org/officeDocument/2006/relationships/hyperlink" Target="http://search.ebscohost.com/login.aspx?direct=true&amp;db=nup&amp;AN=T707748&amp;site=nup-live&amp;scope=site" TargetMode="External"/><Relationship Id="rId410" Type="http://schemas.openxmlformats.org/officeDocument/2006/relationships/hyperlink" Target="https://sykepleien.no/forskning/2016/11/seksuell-radgjeving-til-pasientar-som-har-gjennomgatt-eit-hjarteinfarkt" TargetMode="External"/><Relationship Id="rId452" Type="http://schemas.openxmlformats.org/officeDocument/2006/relationships/hyperlink" Target="http://tidsskriftet.no/2016/08/kommentar-og-debatt/hjerteinfarkt-mettet-fett-og-kolesterol" TargetMode="External"/><Relationship Id="rId494" Type="http://schemas.openxmlformats.org/officeDocument/2006/relationships/hyperlink" Target="http://tidsskriftet.no/2016/03/originalartikkel/risikojustering-ved-maling-av-predikert-dodelighet-etter-hjerteinfarkt" TargetMode="External"/><Relationship Id="rId508" Type="http://schemas.openxmlformats.org/officeDocument/2006/relationships/hyperlink" Target="http://tidsskriftet.no/2014/10/originalartikkel/hjerteinfarkt-i-norge-i-2013" TargetMode="External"/><Relationship Id="rId105"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47" Type="http://schemas.openxmlformats.org/officeDocument/2006/relationships/hyperlink" Target="https://www.escardio.org/Guidelines/Clinical-Practice-Guidelines/Acute-Coronary-Syndromes-ACS-in-patients-presenting-without-persistent-ST-segm" TargetMode="External"/><Relationship Id="rId312" Type="http://schemas.openxmlformats.org/officeDocument/2006/relationships/hyperlink" Target="http://search.ebscohost.com/login.aspx?direct=true&amp;db=nup&amp;AN=T901470&amp;site=nup-live&amp;scope=site" TargetMode="External"/><Relationship Id="rId354" Type="http://schemas.openxmlformats.org/officeDocument/2006/relationships/hyperlink" Target="http://www.uptodate.com/contents/95" TargetMode="External"/><Relationship Id="rId51" Type="http://schemas.openxmlformats.org/officeDocument/2006/relationships/hyperlink" Target="https://www.varnett.no/portal/procedure/42331" TargetMode="External"/><Relationship Id="rId93"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89" Type="http://schemas.openxmlformats.org/officeDocument/2006/relationships/hyperlink" Target="https://www.nice.org.uk/guidance/conditions-and-diseases/cardiovascular-conditions/acute-coronary-syndromes" TargetMode="External"/><Relationship Id="rId396" Type="http://schemas.openxmlformats.org/officeDocument/2006/relationships/hyperlink" Target="http://www.ncbi.nlm.nih.gov/pubmed?otool=inouuhlib" TargetMode="External"/><Relationship Id="rId214" Type="http://schemas.openxmlformats.org/officeDocument/2006/relationships/hyperlink" Target="https://pathways.nice.org.uk/pathways/myocardial-infarction-secondary-prevention" TargetMode="External"/><Relationship Id="rId256" Type="http://schemas.openxmlformats.org/officeDocument/2006/relationships/hyperlink" Target="http://sundhedsstyrelsen.dk/da/sundhed/kvalitet-og-retningslinjer/nationale-kliniske-retningslinjer/udgivelser" TargetMode="External"/><Relationship Id="rId298" Type="http://schemas.openxmlformats.org/officeDocument/2006/relationships/hyperlink" Target="http://search.ebscohost.com/login.aspx?direct=true&amp;db=nup&amp;AN=T901462&amp;site=nup-live&amp;scope=site" TargetMode="External"/><Relationship Id="rId421" Type="http://schemas.openxmlformats.org/officeDocument/2006/relationships/hyperlink" Target="https://sykepleien.no/forskning/2016/11/seksuell-radgjeving-til-pasientar-som-har-gjennomgatt-eit-hjarteinfarkt" TargetMode="External"/><Relationship Id="rId463" Type="http://schemas.openxmlformats.org/officeDocument/2006/relationships/hyperlink" Target="http://tidsskriftet.no/2016/08/kommentar-og-debatt/hjerteinfarkt-mettet-fett-og-kolesterol" TargetMode="External"/><Relationship Id="rId519" Type="http://schemas.openxmlformats.org/officeDocument/2006/relationships/hyperlink" Target="http://tidsskriftet.no/2014/02/originalartikkel/folges-retningslinjene-behandling-av-hjerteinfarkt" TargetMode="External"/><Relationship Id="rId116" Type="http://schemas.openxmlformats.org/officeDocument/2006/relationships/hyperlink" Target="http://legemiddelhandboka.no/Terapi/11804?expand=1" TargetMode="External"/><Relationship Id="rId158" Type="http://schemas.openxmlformats.org/officeDocument/2006/relationships/hyperlink" Target="https://www.escardio.org/Guidelines/Clinical-Practice-Guidelines/Third-Universal-Definition-of-Myocardial-Infarction" TargetMode="External"/><Relationship Id="rId323" Type="http://schemas.openxmlformats.org/officeDocument/2006/relationships/hyperlink" Target="http://search.ebscohost.com/login.aspx?direct=true&amp;db=nup&amp;AN=T901469&amp;site=nup-live&amp;scope=site" TargetMode="External"/><Relationship Id="rId20" Type="http://schemas.openxmlformats.org/officeDocument/2006/relationships/hyperlink" Target="https://www.varnett.no/portal/procedure/7832" TargetMode="External"/><Relationship Id="rId62" Type="http://schemas.openxmlformats.org/officeDocument/2006/relationships/hyperlink" Target="http://www.helsebiblioteket.no/199383/Kompresjon-av-arteria-radialis-etter-koronar-angiografi+og+perkutan+koronar+intervensjon" TargetMode="External"/><Relationship Id="rId365" Type="http://schemas.openxmlformats.org/officeDocument/2006/relationships/hyperlink" Target="http://www.uptodate.com/contents/110218" TargetMode="External"/><Relationship Id="rId225" Type="http://schemas.openxmlformats.org/officeDocument/2006/relationships/hyperlink" Target="https://www.nice.org.uk/guidance/cg94" TargetMode="External"/><Relationship Id="rId267" Type="http://schemas.openxmlformats.org/officeDocument/2006/relationships/hyperlink" Target="http://search.ebscohost.com/login.aspx?authtype=ip,uid&amp;profile=nup" TargetMode="External"/><Relationship Id="rId432" Type="http://schemas.openxmlformats.org/officeDocument/2006/relationships/hyperlink" Target="http://tidsskriftet.no/2016/10/kommentar-og-debatt/fremtidens-pci-behandling-etter-hjerteinfarkt" TargetMode="External"/><Relationship Id="rId474" Type="http://schemas.openxmlformats.org/officeDocument/2006/relationships/hyperlink" Target="http://tidsskriftet.no/2016/05/kronikk/hjerteinfarkt-og-na-et-50-ars-perspektiv" TargetMode="External"/><Relationship Id="rId127" Type="http://schemas.openxmlformats.org/officeDocument/2006/relationships/hyperlink" Target="https://www.escardio.org/Guidelines/Clinical-Practice-Guidelines/Acute-Coronary-Syndromes-ACS-in-patients-presenting-without-persistent-ST-segm" TargetMode="External"/><Relationship Id="rId31" Type="http://schemas.openxmlformats.org/officeDocument/2006/relationships/hyperlink" Target="https://www.varnett.no/portal/procedure/7848" TargetMode="External"/><Relationship Id="rId73" Type="http://schemas.openxmlformats.org/officeDocument/2006/relationships/hyperlink" Target="https://www.fhi.no/oversikter/alle/" TargetMode="External"/><Relationship Id="rId169" Type="http://schemas.openxmlformats.org/officeDocument/2006/relationships/hyperlink" Target="http://www.helsebiblioteket.no/retningslinjer/hjerte-og-kar" TargetMode="External"/><Relationship Id="rId334" Type="http://schemas.openxmlformats.org/officeDocument/2006/relationships/hyperlink" Target="http://search.ebscohost.com/login.aspx?direct=true&amp;db=nup&amp;AN=T705386&amp;site=nup-live&amp;scope=site" TargetMode="External"/><Relationship Id="rId376" Type="http://schemas.openxmlformats.org/officeDocument/2006/relationships/hyperlink" Target="http://www.uptodate.com/contents/table-of-contents/cardiovascular-medicine" TargetMode="External"/><Relationship Id="rId4" Type="http://schemas.openxmlformats.org/officeDocument/2006/relationships/webSettings" Target="webSettings.xml"/><Relationship Id="rId180" Type="http://schemas.openxmlformats.org/officeDocument/2006/relationships/hyperlink" Target="https://www.nice.org.uk/guidance/conditions-and-diseases/cardiovascular-conditions/cardiovascular-conditions--general-and-other" TargetMode="External"/><Relationship Id="rId236" Type="http://schemas.openxmlformats.org/officeDocument/2006/relationships/hyperlink" Target="https://www.guideline.gov/search?f_Clinical_Specialty=Cardiology&amp;fLockTerm=Cardiology&amp;sort=Date&amp;page=1" TargetMode="External"/><Relationship Id="rId278" Type="http://schemas.openxmlformats.org/officeDocument/2006/relationships/hyperlink" Target="http://search.ebscohost.com/login.aspx?direct=true&amp;db=nup&amp;AN=T701634&amp;site=nup-live&amp;scope=site" TargetMode="External"/><Relationship Id="rId401" Type="http://schemas.openxmlformats.org/officeDocument/2006/relationships/hyperlink" Target="https://www.ncbi.nlm.nih.gov/pubmed/26544171" TargetMode="External"/><Relationship Id="rId443" Type="http://schemas.openxmlformats.org/officeDocument/2006/relationships/hyperlink" Target="http://tidsskriftet.no/2016/08/originalartikkel/kjonnsforskjeller-i-utredning-og-behandling-av-hjerteinfarkt" TargetMode="External"/><Relationship Id="rId303" Type="http://schemas.openxmlformats.org/officeDocument/2006/relationships/hyperlink" Target="http://search.ebscohost.com/login.aspx?direct=true&amp;db=nup&amp;AN=T901472&amp;site=nup-live&amp;scope=site" TargetMode="External"/><Relationship Id="rId485" Type="http://schemas.openxmlformats.org/officeDocument/2006/relationships/hyperlink" Target="http://tidsskriftet.no/2016/04/kronikk/utdatert-kunnskapsgrunnlag-betablokkere-etter-hjerteinfarkt" TargetMode="External"/><Relationship Id="rId42" Type="http://schemas.openxmlformats.org/officeDocument/2006/relationships/hyperlink" Target="https://www.varnett.no/portal/procedure/7461" TargetMode="External"/><Relationship Id="rId84"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38" Type="http://schemas.openxmlformats.org/officeDocument/2006/relationships/hyperlink" Target="https://www.escardio.org/Guidelines/Clinical-Practice-Guidelines/Acute-Coronary-Syndromes-ACS-in-patients-presenting-without-persistent-ST-segm" TargetMode="External"/><Relationship Id="rId345" Type="http://schemas.openxmlformats.org/officeDocument/2006/relationships/hyperlink" Target="http://www.uptodate.com/contents/94" TargetMode="External"/><Relationship Id="rId387" Type="http://schemas.openxmlformats.org/officeDocument/2006/relationships/hyperlink" Target="http://www.thecochranelibrary.com/" TargetMode="External"/><Relationship Id="rId510" Type="http://schemas.openxmlformats.org/officeDocument/2006/relationships/hyperlink" Target="http://tidsskriftet.no/2014/10/originalartikkel/hjerteinfarkt-i-norge-i-2013" TargetMode="External"/><Relationship Id="rId191" Type="http://schemas.openxmlformats.org/officeDocument/2006/relationships/hyperlink" Target="https://www.nice.org.uk/guidance/conditions-and-diseases/cardiovascular-conditions/acute-coronary-syndromes" TargetMode="External"/><Relationship Id="rId205" Type="http://schemas.openxmlformats.org/officeDocument/2006/relationships/hyperlink" Target="https://pathways.nice.org.uk/pathways/myocardial-infarction-with-st-segment-elevation" TargetMode="External"/><Relationship Id="rId247" Type="http://schemas.openxmlformats.org/officeDocument/2006/relationships/hyperlink" Target="http://www.socialstyrelsen.se/publikationer2015/2015-10-4" TargetMode="External"/><Relationship Id="rId412" Type="http://schemas.openxmlformats.org/officeDocument/2006/relationships/hyperlink" Target="https://sykepleien.no/forskning/2016/11/seksuell-radgjeving-til-pasientar-som-har-gjennomgatt-eit-hjarteinfarkt" TargetMode="External"/><Relationship Id="rId107"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289" Type="http://schemas.openxmlformats.org/officeDocument/2006/relationships/hyperlink" Target="http://search.ebscohost.com/login.aspx?direct=true&amp;db=nup&amp;AN=T901457&amp;site=nup-live&amp;scope=site" TargetMode="External"/><Relationship Id="rId454" Type="http://schemas.openxmlformats.org/officeDocument/2006/relationships/hyperlink" Target="http://tidsskriftet.no/2016/08/kommentar-og-debatt/hjerteinfarkt-mettet-fett-og-kolesterol" TargetMode="External"/><Relationship Id="rId496" Type="http://schemas.openxmlformats.org/officeDocument/2006/relationships/hyperlink" Target="http://tidsskriftet.no/2016/03/originalartikkel/risikojustering-ved-maling-av-predikert-dodelighet-etter-hjerteinfarkt" TargetMode="External"/><Relationship Id="rId11" Type="http://schemas.openxmlformats.org/officeDocument/2006/relationships/hyperlink" Target="https://www.varnett.no/portal/procedure/7771" TargetMode="External"/><Relationship Id="rId53" Type="http://schemas.openxmlformats.org/officeDocument/2006/relationships/hyperlink" Target="https://journals.sagepub.com/doi/10.1016/j.ejcnurse.2007.09.005" TargetMode="External"/><Relationship Id="rId149" Type="http://schemas.openxmlformats.org/officeDocument/2006/relationships/hyperlink" Target="https://www.escardio.org/Guidelines/Clinical-Practice-Guidelines/Third-Universal-Definition-of-Myocardial-Infarction" TargetMode="External"/><Relationship Id="rId314" Type="http://schemas.openxmlformats.org/officeDocument/2006/relationships/hyperlink" Target="http://search.ebscohost.com/login.aspx?direct=true&amp;db=nup&amp;AN=T901470&amp;site=nup-live&amp;scope=site" TargetMode="External"/><Relationship Id="rId356" Type="http://schemas.openxmlformats.org/officeDocument/2006/relationships/hyperlink" Target="http://www.uptodate.com/contents/46" TargetMode="External"/><Relationship Id="rId398" Type="http://schemas.openxmlformats.org/officeDocument/2006/relationships/hyperlink" Target="https://www.ncbi.nlm.nih.gov/pubmed?otool=inouolib" TargetMode="External"/><Relationship Id="rId521" Type="http://schemas.openxmlformats.org/officeDocument/2006/relationships/hyperlink" Target="http://tidsskriftet.no/2014/02/originalartikkel/folges-retningslinjene-behandling-av-hjerteinfarkt" TargetMode="External"/><Relationship Id="rId95"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60" Type="http://schemas.openxmlformats.org/officeDocument/2006/relationships/hyperlink" Target="https://www.escardio.org/Guidelines/Clinical-Practice-Guidelines/Third-Universal-Definition-of-Myocardial-Infarction" TargetMode="External"/><Relationship Id="rId216" Type="http://schemas.openxmlformats.org/officeDocument/2006/relationships/hyperlink" Target="https://pathways.nice.org.uk/pathways/myocardial-infarction-secondary-prevention" TargetMode="External"/><Relationship Id="rId423" Type="http://schemas.openxmlformats.org/officeDocument/2006/relationships/hyperlink" Target="http://tidsskriftet.no/2016/10/kommentar-og-debatt/fremtidens-pci-behandling-etter-hjerteinfarkt" TargetMode="External"/><Relationship Id="rId258" Type="http://schemas.openxmlformats.org/officeDocument/2006/relationships/hyperlink" Target="https://www.sst.dk/da/udgivelser/2015/nkr-hjerterehabilitering" TargetMode="External"/><Relationship Id="rId465" Type="http://schemas.openxmlformats.org/officeDocument/2006/relationships/hyperlink" Target="http://tidsskriftet.no/2016/05/kronikk/hjerteinfarkt-og-na-et-50-ars-perspektiv" TargetMode="External"/><Relationship Id="rId22" Type="http://schemas.openxmlformats.org/officeDocument/2006/relationships/hyperlink" Target="https://www.varnett.no/portal/procedure/7909" TargetMode="External"/><Relationship Id="rId64" Type="http://schemas.openxmlformats.org/officeDocument/2006/relationships/hyperlink" Target="http://www.helsebiblioteket.no/199383/Kompresjon-av-arteria-radialis-etter-koronar-angiografi+og+perkutan+koronar+intervensjon" TargetMode="External"/><Relationship Id="rId118" Type="http://schemas.openxmlformats.org/officeDocument/2006/relationships/hyperlink" Target="https://helsedirektoratet.no/Retningslinjer/Forebygging%20av%20hjerte-%20og%20karsykdom.pdf" TargetMode="External"/><Relationship Id="rId325" Type="http://schemas.openxmlformats.org/officeDocument/2006/relationships/hyperlink" Target="http://search.ebscohost.com/login.aspx?direct=true&amp;db=nup&amp;AN=T701716&amp;site=nup-live&amp;scope=site" TargetMode="External"/><Relationship Id="rId367" Type="http://schemas.openxmlformats.org/officeDocument/2006/relationships/hyperlink" Target="http://www.uptodate.com/contents/184" TargetMode="External"/><Relationship Id="rId171" Type="http://schemas.openxmlformats.org/officeDocument/2006/relationships/hyperlink" Target="http://guidance.nice.org.uk/index.jsp?action=find" TargetMode="External"/><Relationship Id="rId227" Type="http://schemas.openxmlformats.org/officeDocument/2006/relationships/hyperlink" Target="https://www.nice.org.uk/guidance/qs99" TargetMode="External"/><Relationship Id="rId269" Type="http://schemas.openxmlformats.org/officeDocument/2006/relationships/hyperlink" Target="http://search.ebscohost.com/login.aspx?direct=true&amp;db=nup&amp;AN=T701349&amp;site=nup-live&amp;scope=site" TargetMode="External"/><Relationship Id="rId434" Type="http://schemas.openxmlformats.org/officeDocument/2006/relationships/hyperlink" Target="http://tidsskriftet.no/2016/10/kommentar-og-debatt/fremtidens-pci-behandling-etter-hjerteinfarkt" TargetMode="External"/><Relationship Id="rId476" Type="http://schemas.openxmlformats.org/officeDocument/2006/relationships/hyperlink" Target="http://tidsskriftet.no/2016/05/kronikk/hjerteinfarkt-og-na-et-50-ars-perspektiv" TargetMode="External"/><Relationship Id="rId33" Type="http://schemas.openxmlformats.org/officeDocument/2006/relationships/hyperlink" Target="https://www.varnett.no/portal/procedure/7832" TargetMode="External"/><Relationship Id="rId129" Type="http://schemas.openxmlformats.org/officeDocument/2006/relationships/hyperlink" Target="https://www.escardio.org/Guidelines/Clinical-Practice-Guidelines/Acute-Coronary-Syndromes-ACS-in-patients-presenting-without-persistent-ST-segm" TargetMode="External"/><Relationship Id="rId280" Type="http://schemas.openxmlformats.org/officeDocument/2006/relationships/hyperlink" Target="http://search.ebscohost.com/login.aspx?direct=true&amp;db=nup&amp;AN=T701532&amp;site=nup-live&amp;scope=site" TargetMode="External"/><Relationship Id="rId336" Type="http://schemas.openxmlformats.org/officeDocument/2006/relationships/hyperlink" Target="http://www.uptodate.com/contents/search" TargetMode="External"/><Relationship Id="rId501" Type="http://schemas.openxmlformats.org/officeDocument/2006/relationships/hyperlink" Target="http://tidsskriftet.no/2016/03/originalartikkel/risikojustering-ved-maling-av-predikert-dodelighet-etter-hjerteinfarkt" TargetMode="External"/><Relationship Id="rId75" Type="http://schemas.openxmlformats.org/officeDocument/2006/relationships/hyperlink" Target="https://www.fhi.no/oversikter/alle/" TargetMode="External"/><Relationship Id="rId140" Type="http://schemas.openxmlformats.org/officeDocument/2006/relationships/hyperlink" Target="https://www.escardio.org/Guidelines/Clinical-Practice-Guidelines/Acute-Coronary-Syndromes-ACS-in-patients-presenting-without-persistent-ST-segm" TargetMode="External"/><Relationship Id="rId182" Type="http://schemas.openxmlformats.org/officeDocument/2006/relationships/hyperlink" Target="https://www.nice.org.uk/guidance/conditions-and-diseases/cardiovascular-conditions/cardiovascular-conditions--general-and-other" TargetMode="External"/><Relationship Id="rId378" Type="http://schemas.openxmlformats.org/officeDocument/2006/relationships/hyperlink" Target="http://bestpractice.bmj.com/best-practice/welcome.html" TargetMode="External"/><Relationship Id="rId403" Type="http://schemas.openxmlformats.org/officeDocument/2006/relationships/hyperlink" Target="http://svemedplus.kib.ki.se/" TargetMode="External"/><Relationship Id="rId6" Type="http://schemas.openxmlformats.org/officeDocument/2006/relationships/endnotes" Target="endnotes.xml"/><Relationship Id="rId238" Type="http://schemas.openxmlformats.org/officeDocument/2006/relationships/hyperlink" Target="http://www.guideline.gov/content.aspx?id=39429&amp;search=st+elevation" TargetMode="External"/><Relationship Id="rId445" Type="http://schemas.openxmlformats.org/officeDocument/2006/relationships/hyperlink" Target="http://tidsskriftet.no/2016/08/originalartikkel/kjonnsforskjeller-i-utredning-og-behandling-av-hjerteinfarkt" TargetMode="External"/><Relationship Id="rId487" Type="http://schemas.openxmlformats.org/officeDocument/2006/relationships/hyperlink" Target="http://tidsskriftet.no/2016/04/kronikk/utdatert-kunnskapsgrunnlag-betablokkere-etter-hjerteinfarkt" TargetMode="External"/><Relationship Id="rId291" Type="http://schemas.openxmlformats.org/officeDocument/2006/relationships/hyperlink" Target="http://search.ebscohost.com/login.aspx?direct=true&amp;db=nup&amp;AN=T901457&amp;site=nup-live&amp;scope=site" TargetMode="External"/><Relationship Id="rId305" Type="http://schemas.openxmlformats.org/officeDocument/2006/relationships/hyperlink" Target="http://search.ebscohost.com/login.aspx?direct=true&amp;db=nup&amp;AN=T901471&amp;site=nup-live&amp;scope=site" TargetMode="External"/><Relationship Id="rId347" Type="http://schemas.openxmlformats.org/officeDocument/2006/relationships/hyperlink" Target="http://www.uptodate.com/contents/92" TargetMode="External"/><Relationship Id="rId512" Type="http://schemas.openxmlformats.org/officeDocument/2006/relationships/hyperlink" Target="http://tidsskriftet.no/2014/10/originalartikkel/hjerteinfarkt-i-norge-i-2013" TargetMode="External"/><Relationship Id="rId44" Type="http://schemas.openxmlformats.org/officeDocument/2006/relationships/hyperlink" Target="https://www.varnett.no/portal/procedure/7848" TargetMode="External"/><Relationship Id="rId86"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51" Type="http://schemas.openxmlformats.org/officeDocument/2006/relationships/hyperlink" Target="https://www.escardio.org/Guidelines/Clinical-Practice-Guidelines/Third-Universal-Definition-of-Myocardial-Infarction" TargetMode="External"/><Relationship Id="rId389" Type="http://schemas.openxmlformats.org/officeDocument/2006/relationships/hyperlink" Target="https://www.ncbi.nlm.nih.gov/pubmed?otool=inouolib" TargetMode="External"/><Relationship Id="rId193" Type="http://schemas.openxmlformats.org/officeDocument/2006/relationships/hyperlink" Target="https://www.nice.org.uk/guidance/conditions-and-diseases/cardiovascular-conditions/acute-coronary-syndromes" TargetMode="External"/><Relationship Id="rId207" Type="http://schemas.openxmlformats.org/officeDocument/2006/relationships/hyperlink" Target="https://pathways.nice.org.uk/pathways/myocardial-infarction-with-st-segment-elevation" TargetMode="External"/><Relationship Id="rId249" Type="http://schemas.openxmlformats.org/officeDocument/2006/relationships/hyperlink" Target="http://www.socialstyrelsen.se/publikationer2015/2015-10-4" TargetMode="External"/><Relationship Id="rId414" Type="http://schemas.openxmlformats.org/officeDocument/2006/relationships/hyperlink" Target="https://sykepleien.no/forskning/2016/11/seksuell-radgjeving-til-pasientar-som-har-gjennomgatt-eit-hjarteinfarkt" TargetMode="External"/><Relationship Id="rId456" Type="http://schemas.openxmlformats.org/officeDocument/2006/relationships/hyperlink" Target="http://tidsskriftet.no/2016/08/kommentar-og-debatt/hjerteinfarkt-mettet-fett-og-kolesterol" TargetMode="External"/><Relationship Id="rId498" Type="http://schemas.openxmlformats.org/officeDocument/2006/relationships/hyperlink" Target="http://tidsskriftet.no/2016/03/originalartikkel/risikojustering-ved-maling-av-predikert-dodelighet-etter-hjerteinfarkt" TargetMode="External"/><Relationship Id="rId13" Type="http://schemas.openxmlformats.org/officeDocument/2006/relationships/hyperlink" Target="https://www.varnett.no/portal/procedure/7726" TargetMode="External"/><Relationship Id="rId109"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260" Type="http://schemas.openxmlformats.org/officeDocument/2006/relationships/hyperlink" Target="https://www.sst.dk/da/udgivelser/2015/nkr-hjerterehabilitering" TargetMode="External"/><Relationship Id="rId316" Type="http://schemas.openxmlformats.org/officeDocument/2006/relationships/hyperlink" Target="http://search.ebscohost.com/login.aspx?direct=true&amp;db=nup&amp;AN=T901474&amp;site=nup-live&amp;scope=site" TargetMode="External"/><Relationship Id="rId523" Type="http://schemas.openxmlformats.org/officeDocument/2006/relationships/hyperlink" Target="http://tidsskriftet.no/2014/02/originalartikkel/folges-retningslinjene-behandling-av-hjerteinfarkt" TargetMode="External"/><Relationship Id="rId55" Type="http://schemas.openxmlformats.org/officeDocument/2006/relationships/hyperlink" Target="file:///\\ad.ous-hf.no\OUSHF\Felles\MED\HJE\HIO\P15012\HIO,%20USS,%20ikke%20slett!\Personalmapper\Gerd%20Kristin\Behandlingsplan\VBP\VBP%20rev%202017-18\VBP%20Hjerteinfarkt%2021.01.19%20versjon2.doc" TargetMode="External"/><Relationship Id="rId97"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20" Type="http://schemas.openxmlformats.org/officeDocument/2006/relationships/hyperlink" Target="https://helsedirektoratet.no/Retningslinjer/Forebygging%20av%20hjerte-%20og%20karsykdom.pdf" TargetMode="External"/><Relationship Id="rId358" Type="http://schemas.openxmlformats.org/officeDocument/2006/relationships/hyperlink" Target="http://www.uptodate.com/contents/93" TargetMode="External"/><Relationship Id="rId162" Type="http://schemas.openxmlformats.org/officeDocument/2006/relationships/hyperlink" Target="https://www.escardio.org/Guidelines/Clinical-Practice-Guidelines/Third-Universal-Definition-of-Myocardial-Infarction" TargetMode="External"/><Relationship Id="rId218" Type="http://schemas.openxmlformats.org/officeDocument/2006/relationships/hyperlink" Target="https://pathways.nice.org.uk/pathways/myocardial-infarction-secondary-prevention" TargetMode="External"/><Relationship Id="rId425" Type="http://schemas.openxmlformats.org/officeDocument/2006/relationships/hyperlink" Target="http://tidsskriftet.no/2016/10/kommentar-og-debatt/fremtidens-pci-behandling-etter-hjerteinfarkt" TargetMode="External"/><Relationship Id="rId467" Type="http://schemas.openxmlformats.org/officeDocument/2006/relationships/hyperlink" Target="http://tidsskriftet.no/2016/05/kronikk/hjerteinfarkt-og-na-et-50-ars-perspektiv" TargetMode="External"/><Relationship Id="rId271" Type="http://schemas.openxmlformats.org/officeDocument/2006/relationships/hyperlink" Target="http://search.ebscohost.com/login.aspx?direct=true&amp;db=nup&amp;AN=T701349&amp;site=nup-live&amp;scope=site" TargetMode="External"/><Relationship Id="rId24" Type="http://schemas.openxmlformats.org/officeDocument/2006/relationships/hyperlink" Target="https://www.varnett.no/portal/procedure/55257" TargetMode="External"/><Relationship Id="rId66" Type="http://schemas.openxmlformats.org/officeDocument/2006/relationships/hyperlink" Target="https://www.varnett.no/portal/" TargetMode="External"/><Relationship Id="rId131" Type="http://schemas.openxmlformats.org/officeDocument/2006/relationships/hyperlink" Target="https://www.escardio.org/Guidelines/Clinical-Practice-Guidelines/Acute-Coronary-Syndromes-ACS-in-patients-presenting-without-persistent-ST-segm" TargetMode="External"/><Relationship Id="rId327" Type="http://schemas.openxmlformats.org/officeDocument/2006/relationships/hyperlink" Target="http://search.ebscohost.com/login.aspx?direct=true&amp;db=nup&amp;AN=T701716&amp;site=nup-live&amp;scope=site" TargetMode="External"/><Relationship Id="rId369" Type="http://schemas.openxmlformats.org/officeDocument/2006/relationships/hyperlink" Target="http://www.uptodate.com/contents/96" TargetMode="External"/><Relationship Id="rId173" Type="http://schemas.openxmlformats.org/officeDocument/2006/relationships/hyperlink" Target="https://www.nice.org.uk/guidance/conditions-and-diseases/cardiovascular-conditions/cardiovascular-conditions--general-and-other" TargetMode="External"/><Relationship Id="rId229" Type="http://schemas.openxmlformats.org/officeDocument/2006/relationships/hyperlink" Target="https://www.nice.org.uk/guidance/ta420" TargetMode="External"/><Relationship Id="rId380" Type="http://schemas.openxmlformats.org/officeDocument/2006/relationships/hyperlink" Target="http://bestpractice.bmj.com/best-practice/monograph/150.html" TargetMode="External"/><Relationship Id="rId436" Type="http://schemas.openxmlformats.org/officeDocument/2006/relationships/hyperlink" Target="http://tidsskriftet.no/2016/08/originalartikkel/kjonnsforskjeller-i-utredning-og-behandling-av-hjerteinfarkt" TargetMode="External"/><Relationship Id="rId240" Type="http://schemas.openxmlformats.org/officeDocument/2006/relationships/hyperlink" Target="http://www.guideline.gov/content.aspx?id=39353&amp;search=st+elevation" TargetMode="External"/><Relationship Id="rId478" Type="http://schemas.openxmlformats.org/officeDocument/2006/relationships/hyperlink" Target="http://tidsskriftet.no/2016/04/kronikk/utdatert-kunnskapsgrunnlag-betablokkere-etter-hjerteinfarkt" TargetMode="External"/><Relationship Id="rId35" Type="http://schemas.openxmlformats.org/officeDocument/2006/relationships/hyperlink" Target="https://www.varnett.no/portal/procedure/7909" TargetMode="External"/><Relationship Id="rId77" Type="http://schemas.openxmlformats.org/officeDocument/2006/relationships/hyperlink" Target="http://www.kunnskapssenteret.no/Publikasjoner" TargetMode="External"/><Relationship Id="rId100"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282" Type="http://schemas.openxmlformats.org/officeDocument/2006/relationships/hyperlink" Target="http://search.ebscohost.com/login.aspx?direct=true&amp;db=nup&amp;AN=T701532&amp;site=nup-live&amp;scope=site" TargetMode="External"/><Relationship Id="rId338" Type="http://schemas.openxmlformats.org/officeDocument/2006/relationships/hyperlink" Target="http://www.uptodate.com/contents/66" TargetMode="External"/><Relationship Id="rId503" Type="http://schemas.openxmlformats.org/officeDocument/2006/relationships/hyperlink" Target="http://tidsskriftet.no/2016/03/originalartikkel/risikojustering-ved-maling-av-predikert-dodelighet-etter-hjerteinfarkt" TargetMode="External"/><Relationship Id="rId8" Type="http://schemas.openxmlformats.org/officeDocument/2006/relationships/hyperlink" Target="https://www.varnett.no/portal/procedure/7771" TargetMode="External"/><Relationship Id="rId142" Type="http://schemas.openxmlformats.org/officeDocument/2006/relationships/hyperlink" Target="https://www.escardio.org/Guidelines/Clinical-Practice-Guidelines/Acute-Coronary-Syndromes-ACS-in-patients-presenting-without-persistent-ST-segm" TargetMode="External"/><Relationship Id="rId184" Type="http://schemas.openxmlformats.org/officeDocument/2006/relationships/hyperlink" Target="https://www.nice.org.uk/guidance/conditions-and-diseases/cardiovascular-conditions/cardiovascular-conditions--general-and-other" TargetMode="External"/><Relationship Id="rId391" Type="http://schemas.openxmlformats.org/officeDocument/2006/relationships/hyperlink" Target="http://www.ncbi.nlm.nih.gov/pubmed/28665511,28658719,28470696,28452408,27991651,27226069,26905928,26730878,26148115,25208209,24963623" TargetMode="External"/><Relationship Id="rId405" Type="http://schemas.openxmlformats.org/officeDocument/2006/relationships/hyperlink" Target="https://sykepleien.no/forskning/2016/11/seksuell-radgjeving-til-pasientar-som-har-gjennomgatt-eit-hjarteinfarkt" TargetMode="External"/><Relationship Id="rId447" Type="http://schemas.openxmlformats.org/officeDocument/2006/relationships/hyperlink" Target="http://tidsskriftet.no/2016/08/originalartikkel/kjonnsforskjeller-i-utredning-og-behandling-av-hjerteinfarkt" TargetMode="External"/><Relationship Id="rId251" Type="http://schemas.openxmlformats.org/officeDocument/2006/relationships/hyperlink" Target="http://www.socialstyrelsen.se/publikationer2015/2015-10-4" TargetMode="External"/><Relationship Id="rId489" Type="http://schemas.openxmlformats.org/officeDocument/2006/relationships/hyperlink" Target="http://tidsskriftet.no/2016/03/originalartikkel/risikojustering-ved-maling-av-predikert-dodelighet-etter-hjerteinfarkt" TargetMode="External"/><Relationship Id="rId46" Type="http://schemas.openxmlformats.org/officeDocument/2006/relationships/hyperlink" Target="https://www.varnett.no/portal/procedure/7832" TargetMode="External"/><Relationship Id="rId293" Type="http://schemas.openxmlformats.org/officeDocument/2006/relationships/hyperlink" Target="http://search.ebscohost.com/login.aspx?direct=true&amp;db=nup&amp;AN=T901468&amp;site=nup-live&amp;scope=site" TargetMode="External"/><Relationship Id="rId307" Type="http://schemas.openxmlformats.org/officeDocument/2006/relationships/hyperlink" Target="http://search.ebscohost.com/login.aspx?direct=true&amp;db=nup&amp;AN=T901471&amp;site=nup-live&amp;scope=site" TargetMode="External"/><Relationship Id="rId349" Type="http://schemas.openxmlformats.org/officeDocument/2006/relationships/hyperlink" Target="http://www.uptodate.com/contents/68" TargetMode="External"/><Relationship Id="rId514" Type="http://schemas.openxmlformats.org/officeDocument/2006/relationships/hyperlink" Target="http://tidsskriftet.no/2014/02/originalartikkel/folges-retningslinjene-behandling-av-hjerteinfarkt" TargetMode="External"/><Relationship Id="rId88"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11"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53" Type="http://schemas.openxmlformats.org/officeDocument/2006/relationships/hyperlink" Target="https://www.escardio.org/Guidelines/Clinical-Practice-Guidelines/Third-Universal-Definition-of-Myocardial-Infarction" TargetMode="External"/><Relationship Id="rId195" Type="http://schemas.openxmlformats.org/officeDocument/2006/relationships/hyperlink" Target="https://www.nice.org.uk/guidance/conditions-and-diseases/cardiovascular-conditions/acute-coronary-syndromes" TargetMode="External"/><Relationship Id="rId209" Type="http://schemas.openxmlformats.org/officeDocument/2006/relationships/hyperlink" Target="https://pathways.nice.org.uk/pathways/myocardial-infarction-with-st-segment-elevation" TargetMode="External"/><Relationship Id="rId360" Type="http://schemas.openxmlformats.org/officeDocument/2006/relationships/hyperlink" Target="http://www.uptodate.com/contents/52" TargetMode="External"/><Relationship Id="rId416" Type="http://schemas.openxmlformats.org/officeDocument/2006/relationships/hyperlink" Target="https://sykepleien.no/forskning/2016/11/seksuell-radgjeving-til-pasientar-som-har-gjennomgatt-eit-hjarteinfarkt" TargetMode="External"/><Relationship Id="rId220" Type="http://schemas.openxmlformats.org/officeDocument/2006/relationships/hyperlink" Target="https://www.nice.org.uk/guidance/cg167" TargetMode="External"/><Relationship Id="rId458" Type="http://schemas.openxmlformats.org/officeDocument/2006/relationships/hyperlink" Target="http://tidsskriftet.no/2016/08/kommentar-og-debatt/hjerteinfarkt-mettet-fett-og-kolesterol" TargetMode="External"/><Relationship Id="rId15" Type="http://schemas.openxmlformats.org/officeDocument/2006/relationships/hyperlink" Target="https://www.varnett.no/portal/procedure/7613" TargetMode="External"/><Relationship Id="rId57" Type="http://schemas.openxmlformats.org/officeDocument/2006/relationships/hyperlink" Target="https://www.uptodate.com/contents/68" TargetMode="External"/><Relationship Id="rId262" Type="http://schemas.openxmlformats.org/officeDocument/2006/relationships/hyperlink" Target="http://www.kliniskeretningslinjer.dk/retningslinjer/godkendte-retningslinjer.aspx" TargetMode="External"/><Relationship Id="rId318" Type="http://schemas.openxmlformats.org/officeDocument/2006/relationships/hyperlink" Target="http://search.ebscohost.com/login.aspx?direct=true&amp;db=nup&amp;AN=T901474&amp;site=nup-live&amp;scope=site" TargetMode="External"/><Relationship Id="rId525" Type="http://schemas.openxmlformats.org/officeDocument/2006/relationships/footer" Target="footer1.xml"/><Relationship Id="rId99"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22" Type="http://schemas.openxmlformats.org/officeDocument/2006/relationships/hyperlink" Target="https://www.escardio.org/Guidelines/Clinical-Practice-Guidelines/Acute-Coronary-Syndromes-ACS-in-patients-presenting-without-persistent-ST-segm" TargetMode="External"/><Relationship Id="rId164" Type="http://schemas.openxmlformats.org/officeDocument/2006/relationships/hyperlink" Target="http://www.helsebiblioteket.no/retningslinjer/hjerte-og-kar" TargetMode="External"/><Relationship Id="rId371" Type="http://schemas.openxmlformats.org/officeDocument/2006/relationships/hyperlink" Target="http://www.uptodate.com/contents/table-of-contents/cardiovascular-medicine" TargetMode="External"/><Relationship Id="rId427" Type="http://schemas.openxmlformats.org/officeDocument/2006/relationships/hyperlink" Target="http://tidsskriftet.no/2016/10/kommentar-og-debatt/fremtidens-pci-behandling-etter-hjerteinfarkt" TargetMode="External"/><Relationship Id="rId469" Type="http://schemas.openxmlformats.org/officeDocument/2006/relationships/hyperlink" Target="http://tidsskriftet.no/2016/05/kronikk/hjerteinfarkt-og-na-et-50-ars-perspektiv" TargetMode="External"/><Relationship Id="rId26" Type="http://schemas.openxmlformats.org/officeDocument/2006/relationships/hyperlink" Target="https://www.varnett.no/portal/procedure/7726" TargetMode="External"/><Relationship Id="rId231" Type="http://schemas.openxmlformats.org/officeDocument/2006/relationships/hyperlink" Target="https://www.nice.org.uk/guidance/ta230" TargetMode="External"/><Relationship Id="rId273" Type="http://schemas.openxmlformats.org/officeDocument/2006/relationships/hyperlink" Target="http://search.ebscohost.com/login.aspx?direct=true&amp;db=nup&amp;AN=T701513&amp;site=nup-live&amp;scope=site" TargetMode="External"/><Relationship Id="rId329" Type="http://schemas.openxmlformats.org/officeDocument/2006/relationships/hyperlink" Target="http://search.ebscohost.com/login.aspx?direct=true&amp;db=nup&amp;AN=T901466&amp;site=nup-live&amp;scope=site" TargetMode="External"/><Relationship Id="rId480" Type="http://schemas.openxmlformats.org/officeDocument/2006/relationships/hyperlink" Target="http://tidsskriftet.no/2016/04/kronikk/utdatert-kunnskapsgrunnlag-betablokkere-etter-hjerteinfarkt" TargetMode="External"/><Relationship Id="rId68" Type="http://schemas.openxmlformats.org/officeDocument/2006/relationships/hyperlink" Target="http://helsedirektoratet.no/publikasjoner/Sider/default.aspx?Kategori=Nasjonale+faglige+retningslinjer" TargetMode="External"/><Relationship Id="rId133" Type="http://schemas.openxmlformats.org/officeDocument/2006/relationships/hyperlink" Target="https://www.escardio.org/Guidelines/Clinical-Practice-Guidelines/Acute-Coronary-Syndromes-ACS-in-patients-presenting-without-persistent-ST-segm" TargetMode="External"/><Relationship Id="rId175" Type="http://schemas.openxmlformats.org/officeDocument/2006/relationships/hyperlink" Target="https://www.nice.org.uk/guidance/conditions-and-diseases/cardiovascular-conditions/cardiovascular-conditions--general-and-other" TargetMode="External"/><Relationship Id="rId340" Type="http://schemas.openxmlformats.org/officeDocument/2006/relationships/hyperlink" Target="http://www.uptodate.com/contents/67" TargetMode="External"/><Relationship Id="rId200" Type="http://schemas.openxmlformats.org/officeDocument/2006/relationships/hyperlink" Target="https://pathways.nice.org.uk/pathways/myocardial-infarction-with-st-segment-elevation" TargetMode="External"/><Relationship Id="rId382" Type="http://schemas.openxmlformats.org/officeDocument/2006/relationships/hyperlink" Target="http://bestpractice.bmj.com/best-practice/monograph/150.html" TargetMode="External"/><Relationship Id="rId438" Type="http://schemas.openxmlformats.org/officeDocument/2006/relationships/hyperlink" Target="http://tidsskriftet.no/2016/08/originalartikkel/kjonnsforskjeller-i-utredning-og-behandling-av-hjerteinfarkt" TargetMode="External"/><Relationship Id="rId242" Type="http://schemas.openxmlformats.org/officeDocument/2006/relationships/hyperlink" Target="http://www.socialstyrelsen.se/riktlinjer/nationellariktlinjer?ListingConfig=PublishedListing_DefaultConfig&amp;ConfigID=publishedListingPresenter" TargetMode="External"/><Relationship Id="rId284" Type="http://schemas.openxmlformats.org/officeDocument/2006/relationships/hyperlink" Target="http://search.ebscohost.com/login.aspx?direct=true&amp;db=nup&amp;AN=T707748&amp;site=nup-live&amp;scope=site" TargetMode="External"/><Relationship Id="rId491" Type="http://schemas.openxmlformats.org/officeDocument/2006/relationships/hyperlink" Target="http://tidsskriftet.no/2016/03/originalartikkel/risikojustering-ved-maling-av-predikert-dodelighet-etter-hjerteinfarkt" TargetMode="External"/><Relationship Id="rId505" Type="http://schemas.openxmlformats.org/officeDocument/2006/relationships/hyperlink" Target="http://tidsskriftet.no/2014/10/originalartikkel/hjerteinfarkt-i-norge-i-2013" TargetMode="External"/><Relationship Id="rId37" Type="http://schemas.openxmlformats.org/officeDocument/2006/relationships/hyperlink" Target="https://www.varnett.no/portal/procedure/55257" TargetMode="External"/><Relationship Id="rId79" Type="http://schemas.openxmlformats.org/officeDocument/2006/relationships/hyperlink" Target="http://www.kunnskapssenteret.no/Publikasjoner" TargetMode="External"/><Relationship Id="rId102"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44" Type="http://schemas.openxmlformats.org/officeDocument/2006/relationships/hyperlink" Target="https://www.escardio.org/Guidelines/Clinical-Practice-Guidelines/Acute-Coronary-Syndromes-ACS-in-patients-presenting-without-persistent-ST-segm" TargetMode="External"/><Relationship Id="rId90"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86" Type="http://schemas.openxmlformats.org/officeDocument/2006/relationships/hyperlink" Target="https://www.nice.org.uk/guidance/conditions-and-diseases/cardiovascular-conditions/cardiovascular-conditions--general-and-other" TargetMode="External"/><Relationship Id="rId351" Type="http://schemas.openxmlformats.org/officeDocument/2006/relationships/hyperlink" Target="http://www.uptodate.com/contents/48" TargetMode="External"/><Relationship Id="rId393" Type="http://schemas.openxmlformats.org/officeDocument/2006/relationships/hyperlink" Target="http://www.ncbi.nlm.nih.gov/pubmed/28665511,28658719,28470696,28452408,27991651,27226069,26905928,26730878,26148115,25208209,24963623" TargetMode="External"/><Relationship Id="rId407" Type="http://schemas.openxmlformats.org/officeDocument/2006/relationships/hyperlink" Target="https://sykepleien.no/forskning/2016/11/seksuell-radgjeving-til-pasientar-som-har-gjennomgatt-eit-hjarteinfarkt" TargetMode="External"/><Relationship Id="rId449" Type="http://schemas.openxmlformats.org/officeDocument/2006/relationships/hyperlink" Target="http://tidsskriftet.no/2016/08/originalartikkel/kjonnsforskjeller-i-utredning-og-behandling-av-hjerteinfarkt" TargetMode="External"/><Relationship Id="rId211" Type="http://schemas.openxmlformats.org/officeDocument/2006/relationships/hyperlink" Target="https://pathways.nice.org.uk/pathways/myocardial-infarction-with-st-segment-elevation" TargetMode="External"/><Relationship Id="rId253" Type="http://schemas.openxmlformats.org/officeDocument/2006/relationships/hyperlink" Target="http://sundhedsstyrelsen.dk/da/sundhed/kvalitet-og-retningslinjer/nationale-kliniske-retningslinjer/udgivelser" TargetMode="External"/><Relationship Id="rId295" Type="http://schemas.openxmlformats.org/officeDocument/2006/relationships/hyperlink" Target="http://search.ebscohost.com/login.aspx?direct=true&amp;db=nup&amp;AN=T901468&amp;site=nup-live&amp;scope=site" TargetMode="External"/><Relationship Id="rId309" Type="http://schemas.openxmlformats.org/officeDocument/2006/relationships/hyperlink" Target="http://search.ebscohost.com/login.aspx?direct=true&amp;db=nup&amp;AN=T901930&amp;site=nup-live&amp;scope=site" TargetMode="External"/><Relationship Id="rId460" Type="http://schemas.openxmlformats.org/officeDocument/2006/relationships/hyperlink" Target="http://tidsskriftet.no/2016/08/kommentar-og-debatt/hjerteinfarkt-mettet-fett-og-kolesterol" TargetMode="External"/><Relationship Id="rId516" Type="http://schemas.openxmlformats.org/officeDocument/2006/relationships/hyperlink" Target="http://tidsskriftet.no/2014/02/originalartikkel/folges-retningslinjene-behandling-av-hjerteinfarkt" TargetMode="External"/><Relationship Id="rId48" Type="http://schemas.openxmlformats.org/officeDocument/2006/relationships/hyperlink" Target="https://www.varnett.no/portal/procedure/7909" TargetMode="External"/><Relationship Id="rId113"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320" Type="http://schemas.openxmlformats.org/officeDocument/2006/relationships/hyperlink" Target="http://search.ebscohost.com/login.aspx?direct=true&amp;db=nup&amp;AN=T901469&amp;site=nup-live&amp;scope=site" TargetMode="External"/><Relationship Id="rId155" Type="http://schemas.openxmlformats.org/officeDocument/2006/relationships/hyperlink" Target="https://www.escardio.org/Guidelines/Clinical-Practice-Guidelines/Third-Universal-Definition-of-Myocardial-Infarction" TargetMode="External"/><Relationship Id="rId197" Type="http://schemas.openxmlformats.org/officeDocument/2006/relationships/hyperlink" Target="https://www.nice.org.uk/guidance/conditions-and-diseases/cardiovascular-conditions/acute-coronary-syndromes" TargetMode="External"/><Relationship Id="rId362" Type="http://schemas.openxmlformats.org/officeDocument/2006/relationships/hyperlink" Target="http://www.uptodate.com/contents/1531" TargetMode="External"/><Relationship Id="rId418" Type="http://schemas.openxmlformats.org/officeDocument/2006/relationships/hyperlink" Target="https://sykepleien.no/forskning/2016/11/seksuell-radgjeving-til-pasientar-som-har-gjennomgatt-eit-hjarteinfarkt" TargetMode="External"/><Relationship Id="rId222" Type="http://schemas.openxmlformats.org/officeDocument/2006/relationships/hyperlink" Target="https://www.nice.org.uk/guidance/cg172" TargetMode="External"/><Relationship Id="rId264" Type="http://schemas.openxmlformats.org/officeDocument/2006/relationships/hyperlink" Target="http://www.kliniskeretningslinjer.dk/retningslinjer/godkendte-retningslinjer.aspx" TargetMode="External"/><Relationship Id="rId471" Type="http://schemas.openxmlformats.org/officeDocument/2006/relationships/hyperlink" Target="http://tidsskriftet.no/2016/05/kronikk/hjerteinfarkt-og-na-et-50-ars-perspektiv" TargetMode="External"/><Relationship Id="rId17" Type="http://schemas.openxmlformats.org/officeDocument/2006/relationships/hyperlink" Target="https://www.varnett.no/portal/procedure/7417" TargetMode="External"/><Relationship Id="rId59" Type="http://schemas.openxmlformats.org/officeDocument/2006/relationships/image" Target="media/image1.jpg"/><Relationship Id="rId124" Type="http://schemas.openxmlformats.org/officeDocument/2006/relationships/hyperlink" Target="https://www.escardio.org/Guidelines/Clinical-Practice-Guidelines/Acute-Coronary-Syndromes-ACS-in-patients-presenting-without-persistent-ST-segm" TargetMode="External"/><Relationship Id="rId527" Type="http://schemas.openxmlformats.org/officeDocument/2006/relationships/theme" Target="theme/theme1.xml"/><Relationship Id="rId70" Type="http://schemas.openxmlformats.org/officeDocument/2006/relationships/hyperlink" Target="http://helsedirektoratet.no/publikasjoner/Sider/default.aspx?Kategori=Nasjonale+faglige+retningslinjer" TargetMode="External"/><Relationship Id="rId166" Type="http://schemas.openxmlformats.org/officeDocument/2006/relationships/hyperlink" Target="http://www.helsebiblioteket.no/retningslinjer/hjerte-og-kar" TargetMode="External"/><Relationship Id="rId331" Type="http://schemas.openxmlformats.org/officeDocument/2006/relationships/hyperlink" Target="http://search.ebscohost.com/login.aspx?direct=true&amp;db=nup&amp;AN=T901466&amp;site=nup-live&amp;scope=site" TargetMode="External"/><Relationship Id="rId373" Type="http://schemas.openxmlformats.org/officeDocument/2006/relationships/hyperlink" Target="http://www.uptodate.com/contents/table-of-contents/cardiovascular-medicine" TargetMode="External"/><Relationship Id="rId429" Type="http://schemas.openxmlformats.org/officeDocument/2006/relationships/hyperlink" Target="http://tidsskriftet.no/2016/10/kommentar-og-debatt/fremtidens-pci-behandling-etter-hjerteinfarkt" TargetMode="External"/><Relationship Id="rId1" Type="http://schemas.openxmlformats.org/officeDocument/2006/relationships/numbering" Target="numbering.xml"/><Relationship Id="rId233" Type="http://schemas.openxmlformats.org/officeDocument/2006/relationships/hyperlink" Target="https://www.nice.org.uk/guidance/dg15" TargetMode="External"/><Relationship Id="rId440" Type="http://schemas.openxmlformats.org/officeDocument/2006/relationships/hyperlink" Target="http://tidsskriftet.no/2016/08/originalartikkel/kjonnsforskjeller-i-utredning-og-behandling-av-hjerteinfarkt" TargetMode="External"/><Relationship Id="rId28" Type="http://schemas.openxmlformats.org/officeDocument/2006/relationships/hyperlink" Target="https://www.varnett.no/portal/procedure/7613" TargetMode="External"/><Relationship Id="rId275" Type="http://schemas.openxmlformats.org/officeDocument/2006/relationships/hyperlink" Target="http://search.ebscohost.com/login.aspx?direct=true&amp;db=nup&amp;AN=T701513&amp;site=nup-live&amp;scope=site" TargetMode="External"/><Relationship Id="rId300" Type="http://schemas.openxmlformats.org/officeDocument/2006/relationships/hyperlink" Target="http://search.ebscohost.com/login.aspx?direct=true&amp;db=nup&amp;AN=T901472&amp;site=nup-live&amp;scope=site" TargetMode="External"/><Relationship Id="rId482" Type="http://schemas.openxmlformats.org/officeDocument/2006/relationships/hyperlink" Target="http://tidsskriftet.no/2016/04/kronikk/utdatert-kunnskapsgrunnlag-betablokkere-etter-hjerteinfarkt" TargetMode="External"/><Relationship Id="rId81"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35" Type="http://schemas.openxmlformats.org/officeDocument/2006/relationships/hyperlink" Target="https://www.escardio.org/Guidelines/Clinical-Practice-Guidelines/Acute-Coronary-Syndromes-ACS-in-patients-presenting-without-persistent-ST-segm" TargetMode="External"/><Relationship Id="rId177" Type="http://schemas.openxmlformats.org/officeDocument/2006/relationships/hyperlink" Target="https://www.nice.org.uk/guidance/conditions-and-diseases/cardiovascular-conditions/cardiovascular-conditions--general-and-other" TargetMode="External"/><Relationship Id="rId342" Type="http://schemas.openxmlformats.org/officeDocument/2006/relationships/hyperlink" Target="http://www.uptodate.com/contents/88759" TargetMode="External"/><Relationship Id="rId384" Type="http://schemas.openxmlformats.org/officeDocument/2006/relationships/hyperlink" Target="http://bestpractice.bmj.com/best-practice/monograph/151.html" TargetMode="External"/><Relationship Id="rId202" Type="http://schemas.openxmlformats.org/officeDocument/2006/relationships/hyperlink" Target="https://pathways.nice.org.uk/pathways/myocardial-infarction-with-st-segment-elevation" TargetMode="External"/><Relationship Id="rId244" Type="http://schemas.openxmlformats.org/officeDocument/2006/relationships/hyperlink" Target="http://www.socialstyrelsen.se/riktlinjer/nationellariktlinjer?ListingConfig=PublishedListing_DefaultConfig&amp;ConfigID=publishedListingPresenter" TargetMode="External"/><Relationship Id="rId39" Type="http://schemas.openxmlformats.org/officeDocument/2006/relationships/hyperlink" Target="https://www.varnett.no/portal/procedure/7726" TargetMode="External"/><Relationship Id="rId286" Type="http://schemas.openxmlformats.org/officeDocument/2006/relationships/hyperlink" Target="http://search.ebscohost.com/login.aspx?direct=true&amp;db=nup&amp;AN=T707748&amp;site=nup-live&amp;scope=site" TargetMode="External"/><Relationship Id="rId451" Type="http://schemas.openxmlformats.org/officeDocument/2006/relationships/hyperlink" Target="http://tidsskriftet.no/2016/08/kommentar-og-debatt/hjerteinfarkt-mettet-fett-og-kolesterol" TargetMode="External"/><Relationship Id="rId493" Type="http://schemas.openxmlformats.org/officeDocument/2006/relationships/hyperlink" Target="http://tidsskriftet.no/2016/03/originalartikkel/risikojustering-ved-maling-av-predikert-dodelighet-etter-hjerteinfarkt" TargetMode="External"/><Relationship Id="rId507" Type="http://schemas.openxmlformats.org/officeDocument/2006/relationships/hyperlink" Target="http://tidsskriftet.no/2014/10/originalartikkel/hjerteinfarkt-i-norge-i-2013" TargetMode="External"/><Relationship Id="rId50" Type="http://schemas.openxmlformats.org/officeDocument/2006/relationships/hyperlink" Target="https://www.varnett.no/portal/procedure/55257" TargetMode="External"/><Relationship Id="rId104"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46" Type="http://schemas.openxmlformats.org/officeDocument/2006/relationships/hyperlink" Target="https://www.escardio.org/Guidelines/Clinical-Practice-Guidelines/Acute-Coronary-Syndromes-ACS-in-patients-presenting-without-persistent-ST-segm" TargetMode="External"/><Relationship Id="rId188" Type="http://schemas.openxmlformats.org/officeDocument/2006/relationships/hyperlink" Target="https://www.nice.org.uk/guidance/conditions-and-diseases/cardiovascular-conditions/acute-coronary-syndromes" TargetMode="External"/><Relationship Id="rId311" Type="http://schemas.openxmlformats.org/officeDocument/2006/relationships/hyperlink" Target="http://search.ebscohost.com/login.aspx?direct=true&amp;db=nup&amp;AN=T901930&amp;site=nup-live&amp;scope=site" TargetMode="External"/><Relationship Id="rId353" Type="http://schemas.openxmlformats.org/officeDocument/2006/relationships/hyperlink" Target="http://www.uptodate.com/contents/43" TargetMode="External"/><Relationship Id="rId395" Type="http://schemas.openxmlformats.org/officeDocument/2006/relationships/hyperlink" Target="http://www.ncbi.nlm.nih.gov/pubmed/24374731,21901717" TargetMode="External"/><Relationship Id="rId409" Type="http://schemas.openxmlformats.org/officeDocument/2006/relationships/hyperlink" Target="https://sykepleien.no/forskning/2016/11/seksuell-radgjeving-til-pasientar-som-har-gjennomgatt-eit-hjarteinfarkt" TargetMode="External"/><Relationship Id="rId92"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213" Type="http://schemas.openxmlformats.org/officeDocument/2006/relationships/hyperlink" Target="https://pathways.nice.org.uk/pathways/myocardial-infarction-secondary-prevention" TargetMode="External"/><Relationship Id="rId420" Type="http://schemas.openxmlformats.org/officeDocument/2006/relationships/hyperlink" Target="https://sykepleien.no/forskning/2016/11/seksuell-radgjeving-til-pasientar-som-har-gjennomgatt-eit-hjarteinfarkt" TargetMode="External"/><Relationship Id="rId255" Type="http://schemas.openxmlformats.org/officeDocument/2006/relationships/hyperlink" Target="http://sundhedsstyrelsen.dk/da/sundhed/kvalitet-og-retningslinjer/nationale-kliniske-retningslinjer/udgivelser" TargetMode="External"/><Relationship Id="rId297" Type="http://schemas.openxmlformats.org/officeDocument/2006/relationships/hyperlink" Target="http://search.ebscohost.com/login.aspx?direct=true&amp;db=nup&amp;AN=T901462&amp;site=nup-live&amp;scope=site" TargetMode="External"/><Relationship Id="rId462" Type="http://schemas.openxmlformats.org/officeDocument/2006/relationships/hyperlink" Target="http://tidsskriftet.no/2016/08/kommentar-og-debatt/hjerteinfarkt-mettet-fett-og-kolesterol" TargetMode="External"/><Relationship Id="rId518" Type="http://schemas.openxmlformats.org/officeDocument/2006/relationships/hyperlink" Target="http://tidsskriftet.no/2014/02/originalartikkel/folges-retningslinjene-behandling-av-hjerteinfarkt" TargetMode="External"/><Relationship Id="rId115" Type="http://schemas.openxmlformats.org/officeDocument/2006/relationships/hyperlink" Target="http://www.helsebiblioteket.no/retningslinjer/" TargetMode="External"/><Relationship Id="rId157" Type="http://schemas.openxmlformats.org/officeDocument/2006/relationships/hyperlink" Target="https://www.escardio.org/Guidelines/Clinical-Practice-Guidelines/Third-Universal-Definition-of-Myocardial-Infarction" TargetMode="External"/><Relationship Id="rId322" Type="http://schemas.openxmlformats.org/officeDocument/2006/relationships/hyperlink" Target="http://search.ebscohost.com/login.aspx?direct=true&amp;db=nup&amp;AN=T901469&amp;site=nup-live&amp;scope=site" TargetMode="External"/><Relationship Id="rId364" Type="http://schemas.openxmlformats.org/officeDocument/2006/relationships/hyperlink" Target="http://www.uptodate.com/contents/110218" TargetMode="External"/><Relationship Id="rId61" Type="http://schemas.openxmlformats.org/officeDocument/2006/relationships/hyperlink" Target="http://www.helsebiblioteket.no/microsite/fagprosedyrer/fagprosedyrer" TargetMode="External"/><Relationship Id="rId199" Type="http://schemas.openxmlformats.org/officeDocument/2006/relationships/hyperlink" Target="https://www.nice.org.uk/guidance/conditions-and-diseases/cardiovascular-conditions/acute-coronary-syndromes" TargetMode="External"/><Relationship Id="rId19" Type="http://schemas.openxmlformats.org/officeDocument/2006/relationships/hyperlink" Target="https://www.varnett.no/portal/procedure/7794" TargetMode="External"/><Relationship Id="rId224" Type="http://schemas.openxmlformats.org/officeDocument/2006/relationships/hyperlink" Target="https://www.nice.org.uk/guidance/cg94" TargetMode="External"/><Relationship Id="rId266" Type="http://schemas.openxmlformats.org/officeDocument/2006/relationships/hyperlink" Target="http://search.ebscohost.com/login.aspx?authtype=ip,uid&amp;profile=nup" TargetMode="External"/><Relationship Id="rId431" Type="http://schemas.openxmlformats.org/officeDocument/2006/relationships/hyperlink" Target="http://tidsskriftet.no/2016/10/kommentar-og-debatt/fremtidens-pci-behandling-etter-hjerteinfarkt" TargetMode="External"/><Relationship Id="rId473" Type="http://schemas.openxmlformats.org/officeDocument/2006/relationships/hyperlink" Target="http://tidsskriftet.no/2016/05/kronikk/hjerteinfarkt-og-na-et-50-ars-perspektiv" TargetMode="External"/><Relationship Id="rId30" Type="http://schemas.openxmlformats.org/officeDocument/2006/relationships/hyperlink" Target="https://www.varnett.no/portal/procedure/7417" TargetMode="External"/><Relationship Id="rId126" Type="http://schemas.openxmlformats.org/officeDocument/2006/relationships/hyperlink" Target="https://www.escardio.org/Guidelines/Clinical-Practice-Guidelines/Acute-Coronary-Syndromes-ACS-in-patients-presenting-without-persistent-ST-segm" TargetMode="External"/><Relationship Id="rId168" Type="http://schemas.openxmlformats.org/officeDocument/2006/relationships/hyperlink" Target="http://www.helsebiblioteket.no/retningslinjer/hjerte-og-kar" TargetMode="External"/><Relationship Id="rId333" Type="http://schemas.openxmlformats.org/officeDocument/2006/relationships/hyperlink" Target="http://search.ebscohost.com/login.aspx?direct=true&amp;db=nup&amp;AN=T705386&amp;site=nup-live&amp;scope=site" TargetMode="External"/><Relationship Id="rId72" Type="http://schemas.openxmlformats.org/officeDocument/2006/relationships/hyperlink" Target="https://www.fhi.no/oversikter/alle/" TargetMode="External"/><Relationship Id="rId375" Type="http://schemas.openxmlformats.org/officeDocument/2006/relationships/hyperlink" Target="http://www.uptodate.com/contents/table-of-contents/cardiovascular-medicine" TargetMode="External"/><Relationship Id="rId3" Type="http://schemas.openxmlformats.org/officeDocument/2006/relationships/settings" Target="settings.xml"/><Relationship Id="rId235" Type="http://schemas.openxmlformats.org/officeDocument/2006/relationships/hyperlink" Target="https://www.guideline.gov/search?f_Clinical_Specialty=Cardiology&amp;fLockTerm=Cardiology&amp;sort=Date&amp;page=1" TargetMode="External"/><Relationship Id="rId277" Type="http://schemas.openxmlformats.org/officeDocument/2006/relationships/hyperlink" Target="http://search.ebscohost.com/login.aspx?direct=true&amp;db=nup&amp;AN=T701634&amp;site=nup-live&amp;scope=site" TargetMode="External"/><Relationship Id="rId400" Type="http://schemas.openxmlformats.org/officeDocument/2006/relationships/hyperlink" Target="https://www.ncbi.nlm.nih.gov/pubmed/26544171" TargetMode="External"/><Relationship Id="rId442" Type="http://schemas.openxmlformats.org/officeDocument/2006/relationships/hyperlink" Target="http://tidsskriftet.no/2016/08/originalartikkel/kjonnsforskjeller-i-utredning-og-behandling-av-hjerteinfarkt" TargetMode="External"/><Relationship Id="rId484" Type="http://schemas.openxmlformats.org/officeDocument/2006/relationships/hyperlink" Target="http://tidsskriftet.no/2016/04/kronikk/utdatert-kunnskapsgrunnlag-betablokkere-etter-hjerteinfarkt" TargetMode="External"/><Relationship Id="rId137" Type="http://schemas.openxmlformats.org/officeDocument/2006/relationships/hyperlink" Target="https://www.escardio.org/Guidelines/Clinical-Practice-Guidelines/Acute-Coronary-Syndromes-ACS-in-patients-presenting-without-persistent-ST-segm" TargetMode="External"/><Relationship Id="rId302" Type="http://schemas.openxmlformats.org/officeDocument/2006/relationships/hyperlink" Target="http://search.ebscohost.com/login.aspx?direct=true&amp;db=nup&amp;AN=T901472&amp;site=nup-live&amp;scope=site" TargetMode="External"/><Relationship Id="rId344" Type="http://schemas.openxmlformats.org/officeDocument/2006/relationships/hyperlink" Target="http://www.uptodate.com/contents/94" TargetMode="External"/><Relationship Id="rId41" Type="http://schemas.openxmlformats.org/officeDocument/2006/relationships/hyperlink" Target="https://www.varnett.no/portal/procedure/7613" TargetMode="External"/><Relationship Id="rId83"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79" Type="http://schemas.openxmlformats.org/officeDocument/2006/relationships/hyperlink" Target="https://www.nice.org.uk/guidance/conditions-and-diseases/cardiovascular-conditions/cardiovascular-conditions--general-and-other" TargetMode="External"/><Relationship Id="rId386" Type="http://schemas.openxmlformats.org/officeDocument/2006/relationships/hyperlink" Target="http://bestpractice.bmj.com/best-practice/monograph/151.html" TargetMode="External"/><Relationship Id="rId190" Type="http://schemas.openxmlformats.org/officeDocument/2006/relationships/hyperlink" Target="https://www.nice.org.uk/guidance/conditions-and-diseases/cardiovascular-conditions/acute-coronary-syndromes" TargetMode="External"/><Relationship Id="rId204" Type="http://schemas.openxmlformats.org/officeDocument/2006/relationships/hyperlink" Target="https://pathways.nice.org.uk/pathways/myocardial-infarction-with-st-segment-elevation" TargetMode="External"/><Relationship Id="rId246" Type="http://schemas.openxmlformats.org/officeDocument/2006/relationships/hyperlink" Target="http://www.socialstyrelsen.se/publikationer2015/2015-10-4" TargetMode="External"/><Relationship Id="rId288" Type="http://schemas.openxmlformats.org/officeDocument/2006/relationships/hyperlink" Target="http://search.ebscohost.com/login.aspx?direct=true&amp;db=nup&amp;AN=T901457&amp;site=nup-live&amp;scope=site" TargetMode="External"/><Relationship Id="rId411" Type="http://schemas.openxmlformats.org/officeDocument/2006/relationships/hyperlink" Target="https://sykepleien.no/forskning/2016/11/seksuell-radgjeving-til-pasientar-som-har-gjennomgatt-eit-hjarteinfarkt" TargetMode="External"/><Relationship Id="rId453" Type="http://schemas.openxmlformats.org/officeDocument/2006/relationships/hyperlink" Target="http://tidsskriftet.no/2016/08/kommentar-og-debatt/hjerteinfarkt-mettet-fett-og-kolesterol" TargetMode="External"/><Relationship Id="rId509" Type="http://schemas.openxmlformats.org/officeDocument/2006/relationships/hyperlink" Target="http://tidsskriftet.no/2014/10/originalartikkel/hjerteinfarkt-i-norge-i-2013" TargetMode="External"/><Relationship Id="rId106"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313" Type="http://schemas.openxmlformats.org/officeDocument/2006/relationships/hyperlink" Target="http://search.ebscohost.com/login.aspx?direct=true&amp;db=nup&amp;AN=T901470&amp;site=nup-live&amp;scope=site" TargetMode="External"/><Relationship Id="rId495" Type="http://schemas.openxmlformats.org/officeDocument/2006/relationships/hyperlink" Target="http://tidsskriftet.no/2016/03/originalartikkel/risikojustering-ved-maling-av-predikert-dodelighet-etter-hjerteinfarkt" TargetMode="External"/><Relationship Id="rId10" Type="http://schemas.openxmlformats.org/officeDocument/2006/relationships/hyperlink" Target="https://www.varnett.no/portal/procedure/7796" TargetMode="External"/><Relationship Id="rId52" Type="http://schemas.openxmlformats.org/officeDocument/2006/relationships/hyperlink" Target="https://onlinelibrary.wiley.com/doi/full/10.1111/joic.12007" TargetMode="External"/><Relationship Id="rId94"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48" Type="http://schemas.openxmlformats.org/officeDocument/2006/relationships/hyperlink" Target="https://www.escardio.org/Guidelines/Clinical-Practice-Guidelines/Third-Universal-Definition-of-Myocardial-Infarction" TargetMode="External"/><Relationship Id="rId355" Type="http://schemas.openxmlformats.org/officeDocument/2006/relationships/hyperlink" Target="http://www.uptodate.com/contents/95" TargetMode="External"/><Relationship Id="rId397" Type="http://schemas.openxmlformats.org/officeDocument/2006/relationships/hyperlink" Target="http://www.ncbi.nlm.nih.gov/pubmed?otool=inouuhlib" TargetMode="External"/><Relationship Id="rId520" Type="http://schemas.openxmlformats.org/officeDocument/2006/relationships/hyperlink" Target="http://tidsskriftet.no/2014/02/originalartikkel/folges-retningslinjene-behandling-av-hjerteinfarkt" TargetMode="External"/><Relationship Id="rId215" Type="http://schemas.openxmlformats.org/officeDocument/2006/relationships/hyperlink" Target="https://pathways.nice.org.uk/pathways/myocardial-infarction-secondary-prevention" TargetMode="External"/><Relationship Id="rId257" Type="http://schemas.openxmlformats.org/officeDocument/2006/relationships/hyperlink" Target="http://sundhedsstyrelsen.dk/da/sundhed/kvalitet-og-retningslinjer/nationale-kliniske-retningslinjer/udgivelser" TargetMode="External"/><Relationship Id="rId422" Type="http://schemas.openxmlformats.org/officeDocument/2006/relationships/hyperlink" Target="http://tidsskriftet.no/2016/10/kommentar-og-debatt/fremtidens-pci-behandling-etter-hjerteinfarkt" TargetMode="External"/><Relationship Id="rId464" Type="http://schemas.openxmlformats.org/officeDocument/2006/relationships/hyperlink" Target="http://tidsskriftet.no/2016/05/kronikk/hjerteinfarkt-og-na-et-50-ars-perspektiv" TargetMode="External"/><Relationship Id="rId299" Type="http://schemas.openxmlformats.org/officeDocument/2006/relationships/hyperlink" Target="http://search.ebscohost.com/login.aspx?direct=true&amp;db=nup&amp;AN=T901462&amp;site=nup-live&amp;scope=site" TargetMode="External"/><Relationship Id="rId63" Type="http://schemas.openxmlformats.org/officeDocument/2006/relationships/hyperlink" Target="http://www.helsebiblioteket.no/199383/Kompresjon-av-arteria-radialis-etter-koronar-angiografi+og+perkutan+koronar+intervensjon" TargetMode="External"/><Relationship Id="rId159" Type="http://schemas.openxmlformats.org/officeDocument/2006/relationships/hyperlink" Target="https://www.escardio.org/Guidelines/Clinical-Practice-Guidelines/Third-Universal-Definition-of-Myocardial-Infarction" TargetMode="External"/><Relationship Id="rId366" Type="http://schemas.openxmlformats.org/officeDocument/2006/relationships/hyperlink" Target="http://www.uptodate.com/contents/184" TargetMode="External"/><Relationship Id="rId226" Type="http://schemas.openxmlformats.org/officeDocument/2006/relationships/hyperlink" Target="https://www.nice.org.uk/guidance/qs99" TargetMode="External"/><Relationship Id="rId433" Type="http://schemas.openxmlformats.org/officeDocument/2006/relationships/hyperlink" Target="http://tidsskriftet.no/2016/10/kommentar-og-debatt/fremtidens-pci-behandling-etter-hjerteinfark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16201</Words>
  <Characters>85869</Characters>
  <Application>Microsoft Office Word</Application>
  <DocSecurity>0</DocSecurity>
  <Lines>715</Lines>
  <Paragraphs>203</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101867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2021-06-15T06:18:00Z</dcterms:created>
  <dcterms:modified xsi:type="dcterms:W3CDTF">2021-06-15T06:18:00Z</dcterms:modified>
</cp:coreProperties>
</file>