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37A" w:rsidRPr="00A01630" w:rsidRDefault="0041537A" w:rsidP="0041537A">
      <w:pPr>
        <w:spacing w:after="120" w:line="240" w:lineRule="auto"/>
        <w:rPr>
          <w:rFonts w:ascii="Calibri" w:eastAsia="Times New Roman" w:hAnsi="Calibri" w:cs="Times New Roman"/>
        </w:rPr>
      </w:pPr>
      <w:r w:rsidRPr="00A01630">
        <w:rPr>
          <w:rFonts w:ascii="Calibri" w:eastAsia="Times New Roman" w:hAnsi="Calibri" w:cs="Times New Roman"/>
          <w:b/>
          <w:bCs/>
        </w:rPr>
        <w:t>Utarbeidet av</w:t>
      </w:r>
      <w:r w:rsidRPr="00A01630">
        <w:rPr>
          <w:rFonts w:ascii="Calibri" w:eastAsia="Times New Roman" w:hAnsi="Calibri" w:cs="Times New Roman"/>
          <w:bCs/>
        </w:rPr>
        <w:t>:</w:t>
      </w:r>
      <w:r w:rsidR="00CF608F" w:rsidRPr="00A01630">
        <w:rPr>
          <w:rFonts w:ascii="Calibri" w:eastAsia="Times New Roman" w:hAnsi="Calibri" w:cs="Times New Roman"/>
        </w:rPr>
        <w:t xml:space="preserve"> OUS</w:t>
      </w:r>
      <w:r w:rsidR="00FB12DC" w:rsidRPr="00A01630">
        <w:rPr>
          <w:rFonts w:ascii="Calibri" w:eastAsia="Times New Roman" w:hAnsi="Calibri" w:cs="Times New Roman"/>
        </w:rPr>
        <w:t xml:space="preserve"> HF, </w:t>
      </w:r>
      <w:r w:rsidR="00CF608F" w:rsidRPr="00A01630">
        <w:rPr>
          <w:rFonts w:ascii="Calibri" w:eastAsia="Times New Roman" w:hAnsi="Calibri" w:cs="Times New Roman"/>
        </w:rPr>
        <w:t xml:space="preserve">HN </w:t>
      </w:r>
      <w:r w:rsidR="00FB12DC" w:rsidRPr="00A01630">
        <w:rPr>
          <w:rFonts w:ascii="Calibri" w:eastAsia="Times New Roman" w:hAnsi="Calibri" w:cs="Times New Roman"/>
        </w:rPr>
        <w:t xml:space="preserve">RHF </w:t>
      </w:r>
      <w:r w:rsidR="00CF608F" w:rsidRPr="00A01630">
        <w:rPr>
          <w:rFonts w:ascii="Calibri" w:eastAsia="Times New Roman" w:hAnsi="Calibri" w:cs="Times New Roman"/>
        </w:rPr>
        <w:t xml:space="preserve">og HSØ </w:t>
      </w:r>
      <w:r w:rsidR="00FB12DC" w:rsidRPr="00A01630">
        <w:rPr>
          <w:rFonts w:ascii="Calibri" w:eastAsia="Times New Roman" w:hAnsi="Calibri" w:cs="Times New Roman"/>
        </w:rPr>
        <w:t>RHF</w:t>
      </w:r>
    </w:p>
    <w:p w:rsidR="001E4642" w:rsidRPr="00A01630" w:rsidRDefault="001E4642" w:rsidP="00B838E7">
      <w:pPr>
        <w:spacing w:after="120" w:line="240" w:lineRule="auto"/>
        <w:rPr>
          <w:rFonts w:ascii="Calibri" w:eastAsia="Times New Roman" w:hAnsi="Calibri" w:cs="Times New Roman"/>
        </w:rPr>
      </w:pPr>
      <w:r w:rsidRPr="00A01630">
        <w:rPr>
          <w:rFonts w:ascii="Calibri" w:eastAsia="Times New Roman" w:hAnsi="Calibri" w:cs="Times New Roman"/>
          <w:b/>
        </w:rPr>
        <w:t xml:space="preserve">Plan ID: </w:t>
      </w:r>
      <w:r w:rsidR="00D06E3B" w:rsidRPr="00A01630">
        <w:rPr>
          <w:rFonts w:ascii="Calibri" w:eastAsia="Times New Roman" w:hAnsi="Calibri" w:cs="Times New Roman"/>
        </w:rPr>
        <w:t>1029</w:t>
      </w:r>
      <w:r w:rsidR="00D06E3B" w:rsidRPr="00A01630">
        <w:rPr>
          <w:rFonts w:ascii="Calibri" w:eastAsia="Times New Roman" w:hAnsi="Calibri" w:cs="Times New Roman"/>
        </w:rPr>
        <w:tab/>
      </w:r>
      <w:r w:rsidRPr="00A01630">
        <w:rPr>
          <w:rFonts w:ascii="Calibri" w:eastAsia="Times New Roman" w:hAnsi="Calibri" w:cs="Times New Roman"/>
          <w:b/>
        </w:rPr>
        <w:t xml:space="preserve">Versjon: </w:t>
      </w:r>
      <w:r w:rsidR="00692FB8">
        <w:rPr>
          <w:rFonts w:ascii="Calibri" w:eastAsia="Times New Roman" w:hAnsi="Calibri" w:cs="Times New Roman"/>
        </w:rPr>
        <w:t>1.1</w:t>
      </w:r>
    </w:p>
    <w:p w:rsidR="0041537A" w:rsidRPr="00A01630" w:rsidRDefault="0041537A" w:rsidP="00B838E7">
      <w:pPr>
        <w:spacing w:after="120" w:line="240" w:lineRule="auto"/>
        <w:rPr>
          <w:rFonts w:ascii="Calibri" w:eastAsia="Times New Roman" w:hAnsi="Calibri" w:cs="Calibri"/>
          <w:lang w:eastAsia="nb-NO"/>
        </w:rPr>
      </w:pPr>
      <w:r w:rsidRPr="00A01630">
        <w:rPr>
          <w:rFonts w:ascii="Calibri" w:eastAsia="Times New Roman" w:hAnsi="Calibri" w:cs="Times New Roman"/>
          <w:b/>
          <w:bCs/>
        </w:rPr>
        <w:t>Revideres innen dato</w:t>
      </w:r>
      <w:r w:rsidRPr="00A01630">
        <w:rPr>
          <w:rFonts w:ascii="Calibri" w:eastAsia="Times New Roman" w:hAnsi="Calibri" w:cs="Times New Roman"/>
          <w:bCs/>
        </w:rPr>
        <w:t xml:space="preserve">: </w:t>
      </w:r>
      <w:r w:rsidR="00FB12DC" w:rsidRPr="00A01630">
        <w:rPr>
          <w:rFonts w:ascii="Calibri" w:eastAsia="Times New Roman" w:hAnsi="Calibri" w:cs="Calibri"/>
          <w:lang w:eastAsia="nb-NO"/>
        </w:rPr>
        <w:t>15</w:t>
      </w:r>
      <w:r w:rsidR="00CF608F" w:rsidRPr="00A01630">
        <w:rPr>
          <w:rFonts w:ascii="Calibri" w:eastAsia="Times New Roman" w:hAnsi="Calibri" w:cs="Calibri"/>
          <w:lang w:eastAsia="nb-NO"/>
        </w:rPr>
        <w:t>.09.2021</w:t>
      </w:r>
    </w:p>
    <w:p w:rsidR="001E4642" w:rsidRPr="00FB12DC" w:rsidRDefault="001E4642" w:rsidP="00B838E7">
      <w:pPr>
        <w:spacing w:after="120" w:line="240" w:lineRule="auto"/>
        <w:rPr>
          <w:rFonts w:ascii="Calibri" w:eastAsia="Times New Roman" w:hAnsi="Calibri" w:cs="Times New Roman"/>
        </w:rPr>
      </w:pPr>
    </w:p>
    <w:tbl>
      <w:tblPr>
        <w:tblStyle w:val="Tabellrutenett"/>
        <w:tblpPr w:leftFromText="141" w:rightFromText="141" w:vertAnchor="text" w:horzAnchor="margin" w:tblpY="144"/>
        <w:tblW w:w="9393" w:type="dxa"/>
        <w:tblLayout w:type="fixed"/>
        <w:tblLook w:val="04A0" w:firstRow="1" w:lastRow="0" w:firstColumn="1" w:lastColumn="0" w:noHBand="0" w:noVBand="1"/>
      </w:tblPr>
      <w:tblGrid>
        <w:gridCol w:w="433"/>
        <w:gridCol w:w="2458"/>
        <w:gridCol w:w="578"/>
        <w:gridCol w:w="2891"/>
        <w:gridCol w:w="578"/>
        <w:gridCol w:w="2455"/>
      </w:tblGrid>
      <w:tr w:rsidR="0041537A" w:rsidRPr="0053438F" w:rsidTr="00BE1672">
        <w:trPr>
          <w:trHeight w:val="427"/>
        </w:trPr>
        <w:tc>
          <w:tcPr>
            <w:tcW w:w="9393" w:type="dxa"/>
            <w:gridSpan w:val="6"/>
            <w:vAlign w:val="center"/>
          </w:tcPr>
          <w:p w:rsidR="0041537A" w:rsidRPr="00D60339" w:rsidRDefault="0041537A" w:rsidP="00254E21">
            <w:pPr>
              <w:rPr>
                <w:b/>
                <w:sz w:val="20"/>
                <w:szCs w:val="18"/>
              </w:rPr>
            </w:pPr>
            <w:r w:rsidRPr="00D60339">
              <w:rPr>
                <w:b/>
                <w:sz w:val="20"/>
                <w:szCs w:val="18"/>
              </w:rPr>
              <w:t>VIPS Funksjonsområder (FO)</w:t>
            </w:r>
          </w:p>
        </w:tc>
      </w:tr>
      <w:tr w:rsidR="0041537A" w:rsidRPr="0053438F" w:rsidTr="00BE1672">
        <w:trPr>
          <w:trHeight w:val="248"/>
        </w:trPr>
        <w:tc>
          <w:tcPr>
            <w:tcW w:w="433" w:type="dxa"/>
          </w:tcPr>
          <w:p w:rsidR="0041537A" w:rsidRPr="00D60339" w:rsidRDefault="0041537A" w:rsidP="00254E21">
            <w:pPr>
              <w:pStyle w:val="Listeavsnitt"/>
              <w:ind w:left="0"/>
              <w:rPr>
                <w:sz w:val="20"/>
                <w:szCs w:val="18"/>
              </w:rPr>
            </w:pPr>
            <w:r w:rsidRPr="00D60339">
              <w:rPr>
                <w:sz w:val="20"/>
                <w:szCs w:val="18"/>
              </w:rPr>
              <w:t>1.</w:t>
            </w:r>
          </w:p>
        </w:tc>
        <w:tc>
          <w:tcPr>
            <w:tcW w:w="2458" w:type="dxa"/>
          </w:tcPr>
          <w:p w:rsidR="0041537A" w:rsidRPr="00D60339" w:rsidRDefault="0041537A" w:rsidP="00254E21">
            <w:pPr>
              <w:pStyle w:val="Listeavsnitt"/>
              <w:ind w:left="0"/>
              <w:rPr>
                <w:sz w:val="20"/>
                <w:szCs w:val="18"/>
              </w:rPr>
            </w:pPr>
            <w:r w:rsidRPr="00D60339">
              <w:rPr>
                <w:sz w:val="20"/>
                <w:szCs w:val="18"/>
              </w:rPr>
              <w:t>Kommunikasjon</w:t>
            </w:r>
          </w:p>
        </w:tc>
        <w:tc>
          <w:tcPr>
            <w:tcW w:w="578" w:type="dxa"/>
          </w:tcPr>
          <w:p w:rsidR="0041537A" w:rsidRPr="00D60339" w:rsidRDefault="0041537A" w:rsidP="00254E21">
            <w:pPr>
              <w:pStyle w:val="Listeavsnitt"/>
              <w:ind w:left="0"/>
              <w:rPr>
                <w:sz w:val="20"/>
                <w:szCs w:val="18"/>
              </w:rPr>
            </w:pPr>
            <w:r w:rsidRPr="00D60339">
              <w:rPr>
                <w:sz w:val="20"/>
                <w:szCs w:val="18"/>
              </w:rPr>
              <w:t>6.</w:t>
            </w:r>
          </w:p>
        </w:tc>
        <w:tc>
          <w:tcPr>
            <w:tcW w:w="2891" w:type="dxa"/>
          </w:tcPr>
          <w:p w:rsidR="0041537A" w:rsidRPr="00D60339" w:rsidRDefault="0041537A" w:rsidP="00254E21">
            <w:pPr>
              <w:pStyle w:val="Listeavsnitt"/>
              <w:ind w:left="0"/>
              <w:rPr>
                <w:sz w:val="20"/>
                <w:szCs w:val="18"/>
              </w:rPr>
            </w:pPr>
            <w:r w:rsidRPr="00D60339">
              <w:rPr>
                <w:sz w:val="20"/>
                <w:szCs w:val="18"/>
              </w:rPr>
              <w:t>Hud/Vev</w:t>
            </w:r>
          </w:p>
        </w:tc>
        <w:tc>
          <w:tcPr>
            <w:tcW w:w="578" w:type="dxa"/>
          </w:tcPr>
          <w:p w:rsidR="0041537A" w:rsidRPr="00D60339" w:rsidRDefault="0041537A" w:rsidP="00254E21">
            <w:pPr>
              <w:pStyle w:val="Listeavsnitt"/>
              <w:ind w:left="0"/>
              <w:rPr>
                <w:sz w:val="20"/>
                <w:szCs w:val="18"/>
              </w:rPr>
            </w:pPr>
            <w:r w:rsidRPr="00D60339">
              <w:rPr>
                <w:sz w:val="20"/>
                <w:szCs w:val="18"/>
              </w:rPr>
              <w:t>11.</w:t>
            </w:r>
          </w:p>
        </w:tc>
        <w:tc>
          <w:tcPr>
            <w:tcW w:w="2453" w:type="dxa"/>
          </w:tcPr>
          <w:p w:rsidR="0041537A" w:rsidRPr="00D60339" w:rsidRDefault="0041537A" w:rsidP="00254E21">
            <w:pPr>
              <w:pStyle w:val="Listeavsnitt"/>
              <w:ind w:left="0"/>
              <w:rPr>
                <w:sz w:val="20"/>
                <w:szCs w:val="18"/>
              </w:rPr>
            </w:pPr>
            <w:r w:rsidRPr="00D60339">
              <w:rPr>
                <w:sz w:val="20"/>
                <w:szCs w:val="18"/>
              </w:rPr>
              <w:t>Psykososialt</w:t>
            </w:r>
          </w:p>
        </w:tc>
      </w:tr>
      <w:tr w:rsidR="0041537A" w:rsidRPr="0053438F" w:rsidTr="00BE1672">
        <w:trPr>
          <w:trHeight w:val="248"/>
        </w:trPr>
        <w:tc>
          <w:tcPr>
            <w:tcW w:w="433" w:type="dxa"/>
          </w:tcPr>
          <w:p w:rsidR="0041537A" w:rsidRPr="00D60339" w:rsidRDefault="0041537A" w:rsidP="00254E21">
            <w:pPr>
              <w:pStyle w:val="Listeavsnitt"/>
              <w:ind w:left="0"/>
              <w:rPr>
                <w:sz w:val="20"/>
                <w:szCs w:val="18"/>
              </w:rPr>
            </w:pPr>
            <w:r w:rsidRPr="00D60339">
              <w:rPr>
                <w:sz w:val="20"/>
                <w:szCs w:val="18"/>
              </w:rPr>
              <w:t>2.</w:t>
            </w:r>
          </w:p>
        </w:tc>
        <w:tc>
          <w:tcPr>
            <w:tcW w:w="2458" w:type="dxa"/>
          </w:tcPr>
          <w:p w:rsidR="0041537A" w:rsidRPr="00D60339" w:rsidRDefault="0041537A" w:rsidP="00254E21">
            <w:pPr>
              <w:pStyle w:val="Listeavsnitt"/>
              <w:ind w:left="0"/>
              <w:rPr>
                <w:sz w:val="20"/>
                <w:szCs w:val="18"/>
              </w:rPr>
            </w:pPr>
            <w:r w:rsidRPr="00D60339">
              <w:rPr>
                <w:sz w:val="20"/>
                <w:szCs w:val="18"/>
              </w:rPr>
              <w:t>Kunnskap/Utvikling</w:t>
            </w:r>
          </w:p>
        </w:tc>
        <w:tc>
          <w:tcPr>
            <w:tcW w:w="578" w:type="dxa"/>
          </w:tcPr>
          <w:p w:rsidR="0041537A" w:rsidRPr="00D60339" w:rsidRDefault="0041537A" w:rsidP="00254E21">
            <w:pPr>
              <w:pStyle w:val="Listeavsnitt"/>
              <w:ind w:left="0"/>
              <w:rPr>
                <w:sz w:val="20"/>
                <w:szCs w:val="18"/>
              </w:rPr>
            </w:pPr>
            <w:r w:rsidRPr="00D60339">
              <w:rPr>
                <w:sz w:val="20"/>
                <w:szCs w:val="18"/>
              </w:rPr>
              <w:t>7.</w:t>
            </w:r>
          </w:p>
        </w:tc>
        <w:tc>
          <w:tcPr>
            <w:tcW w:w="2891" w:type="dxa"/>
          </w:tcPr>
          <w:p w:rsidR="0041537A" w:rsidRPr="00D60339" w:rsidRDefault="0041537A" w:rsidP="00254E21">
            <w:pPr>
              <w:pStyle w:val="Listeavsnitt"/>
              <w:ind w:left="0"/>
              <w:rPr>
                <w:sz w:val="20"/>
                <w:szCs w:val="18"/>
              </w:rPr>
            </w:pPr>
            <w:r w:rsidRPr="00D60339">
              <w:rPr>
                <w:sz w:val="20"/>
                <w:szCs w:val="18"/>
              </w:rPr>
              <w:t>Aktivitet/ADL</w:t>
            </w:r>
          </w:p>
        </w:tc>
        <w:tc>
          <w:tcPr>
            <w:tcW w:w="578" w:type="dxa"/>
          </w:tcPr>
          <w:p w:rsidR="0041537A" w:rsidRPr="00D60339" w:rsidRDefault="0041537A" w:rsidP="00254E21">
            <w:pPr>
              <w:pStyle w:val="Listeavsnitt"/>
              <w:ind w:left="0"/>
              <w:rPr>
                <w:sz w:val="20"/>
                <w:szCs w:val="18"/>
              </w:rPr>
            </w:pPr>
            <w:r w:rsidRPr="00D60339">
              <w:rPr>
                <w:sz w:val="20"/>
                <w:szCs w:val="18"/>
              </w:rPr>
              <w:t>12.</w:t>
            </w:r>
          </w:p>
        </w:tc>
        <w:tc>
          <w:tcPr>
            <w:tcW w:w="2453" w:type="dxa"/>
          </w:tcPr>
          <w:p w:rsidR="0041537A" w:rsidRPr="00D60339" w:rsidRDefault="0041537A" w:rsidP="00254E21">
            <w:pPr>
              <w:pStyle w:val="Listeavsnitt"/>
              <w:ind w:left="0"/>
              <w:rPr>
                <w:sz w:val="20"/>
                <w:szCs w:val="18"/>
              </w:rPr>
            </w:pPr>
            <w:r w:rsidRPr="00D60339">
              <w:rPr>
                <w:sz w:val="20"/>
                <w:szCs w:val="18"/>
              </w:rPr>
              <w:t>Åndelig/Kulturelt</w:t>
            </w:r>
          </w:p>
        </w:tc>
      </w:tr>
      <w:tr w:rsidR="0041537A" w:rsidRPr="0053438F" w:rsidTr="00BE1672">
        <w:trPr>
          <w:trHeight w:val="248"/>
        </w:trPr>
        <w:tc>
          <w:tcPr>
            <w:tcW w:w="433" w:type="dxa"/>
          </w:tcPr>
          <w:p w:rsidR="0041537A" w:rsidRPr="00D60339" w:rsidRDefault="0041537A" w:rsidP="00254E21">
            <w:pPr>
              <w:pStyle w:val="Listeavsnitt"/>
              <w:ind w:left="0"/>
              <w:rPr>
                <w:sz w:val="20"/>
                <w:szCs w:val="18"/>
              </w:rPr>
            </w:pPr>
            <w:r w:rsidRPr="00D60339">
              <w:rPr>
                <w:sz w:val="20"/>
                <w:szCs w:val="18"/>
              </w:rPr>
              <w:t>3.</w:t>
            </w:r>
          </w:p>
        </w:tc>
        <w:tc>
          <w:tcPr>
            <w:tcW w:w="2458" w:type="dxa"/>
          </w:tcPr>
          <w:p w:rsidR="0041537A" w:rsidRPr="00D60339" w:rsidRDefault="0041537A" w:rsidP="00254E21">
            <w:pPr>
              <w:pStyle w:val="Listeavsnitt"/>
              <w:ind w:left="0"/>
              <w:rPr>
                <w:sz w:val="20"/>
                <w:szCs w:val="18"/>
              </w:rPr>
            </w:pPr>
            <w:r w:rsidRPr="00D60339">
              <w:rPr>
                <w:sz w:val="20"/>
                <w:szCs w:val="18"/>
              </w:rPr>
              <w:t>Respirasjon/Sirkulasjon</w:t>
            </w:r>
          </w:p>
        </w:tc>
        <w:tc>
          <w:tcPr>
            <w:tcW w:w="578" w:type="dxa"/>
          </w:tcPr>
          <w:p w:rsidR="0041537A" w:rsidRPr="00D60339" w:rsidRDefault="0041537A" w:rsidP="00254E21">
            <w:pPr>
              <w:pStyle w:val="Listeavsnitt"/>
              <w:ind w:left="0"/>
              <w:rPr>
                <w:sz w:val="20"/>
                <w:szCs w:val="18"/>
              </w:rPr>
            </w:pPr>
            <w:r w:rsidRPr="00D60339">
              <w:rPr>
                <w:sz w:val="20"/>
                <w:szCs w:val="18"/>
              </w:rPr>
              <w:t>8.</w:t>
            </w:r>
          </w:p>
        </w:tc>
        <w:tc>
          <w:tcPr>
            <w:tcW w:w="2891" w:type="dxa"/>
          </w:tcPr>
          <w:p w:rsidR="0041537A" w:rsidRPr="00D60339" w:rsidRDefault="0041537A" w:rsidP="00254E21">
            <w:pPr>
              <w:pStyle w:val="Listeavsnitt"/>
              <w:ind w:left="0"/>
              <w:rPr>
                <w:sz w:val="20"/>
                <w:szCs w:val="18"/>
              </w:rPr>
            </w:pPr>
            <w:r w:rsidRPr="00D60339">
              <w:rPr>
                <w:sz w:val="20"/>
                <w:szCs w:val="18"/>
              </w:rPr>
              <w:t>Søvn/Hvile</w:t>
            </w:r>
          </w:p>
        </w:tc>
        <w:tc>
          <w:tcPr>
            <w:tcW w:w="578" w:type="dxa"/>
          </w:tcPr>
          <w:p w:rsidR="0041537A" w:rsidRPr="00D60339" w:rsidRDefault="0041537A" w:rsidP="00254E21">
            <w:pPr>
              <w:pStyle w:val="Listeavsnitt"/>
              <w:ind w:left="0"/>
              <w:rPr>
                <w:sz w:val="20"/>
                <w:szCs w:val="18"/>
              </w:rPr>
            </w:pPr>
            <w:r w:rsidRPr="00D60339">
              <w:rPr>
                <w:sz w:val="20"/>
                <w:szCs w:val="18"/>
              </w:rPr>
              <w:t>13.</w:t>
            </w:r>
          </w:p>
        </w:tc>
        <w:tc>
          <w:tcPr>
            <w:tcW w:w="2453" w:type="dxa"/>
          </w:tcPr>
          <w:p w:rsidR="0041537A" w:rsidRPr="00D60339" w:rsidRDefault="0041537A" w:rsidP="00254E21">
            <w:pPr>
              <w:pStyle w:val="Listeavsnitt"/>
              <w:ind w:left="0"/>
              <w:rPr>
                <w:sz w:val="20"/>
                <w:szCs w:val="18"/>
              </w:rPr>
            </w:pPr>
            <w:r w:rsidRPr="00D60339">
              <w:rPr>
                <w:sz w:val="20"/>
                <w:szCs w:val="18"/>
              </w:rPr>
              <w:t>Sikkerhet</w:t>
            </w:r>
          </w:p>
        </w:tc>
      </w:tr>
      <w:tr w:rsidR="0041537A" w:rsidRPr="0053438F" w:rsidTr="00BE1672">
        <w:trPr>
          <w:trHeight w:val="248"/>
        </w:trPr>
        <w:tc>
          <w:tcPr>
            <w:tcW w:w="433" w:type="dxa"/>
          </w:tcPr>
          <w:p w:rsidR="0041537A" w:rsidRPr="00D60339" w:rsidRDefault="0041537A" w:rsidP="00254E21">
            <w:pPr>
              <w:pStyle w:val="Listeavsnitt"/>
              <w:ind w:left="0"/>
              <w:rPr>
                <w:sz w:val="20"/>
                <w:szCs w:val="18"/>
              </w:rPr>
            </w:pPr>
            <w:r w:rsidRPr="00D60339">
              <w:rPr>
                <w:sz w:val="20"/>
                <w:szCs w:val="18"/>
              </w:rPr>
              <w:t>4.</w:t>
            </w:r>
          </w:p>
        </w:tc>
        <w:tc>
          <w:tcPr>
            <w:tcW w:w="2458" w:type="dxa"/>
          </w:tcPr>
          <w:p w:rsidR="0041537A" w:rsidRPr="00D60339" w:rsidRDefault="0041537A" w:rsidP="00254E21">
            <w:pPr>
              <w:pStyle w:val="Listeavsnitt"/>
              <w:ind w:left="0"/>
              <w:rPr>
                <w:sz w:val="20"/>
                <w:szCs w:val="18"/>
              </w:rPr>
            </w:pPr>
            <w:r w:rsidRPr="00D60339">
              <w:rPr>
                <w:sz w:val="20"/>
                <w:szCs w:val="18"/>
              </w:rPr>
              <w:t>Ernæring/Matinntak</w:t>
            </w:r>
          </w:p>
        </w:tc>
        <w:tc>
          <w:tcPr>
            <w:tcW w:w="578" w:type="dxa"/>
          </w:tcPr>
          <w:p w:rsidR="0041537A" w:rsidRPr="00D60339" w:rsidRDefault="0041537A" w:rsidP="00254E21">
            <w:pPr>
              <w:pStyle w:val="Listeavsnitt"/>
              <w:ind w:left="0"/>
              <w:rPr>
                <w:sz w:val="20"/>
                <w:szCs w:val="18"/>
              </w:rPr>
            </w:pPr>
            <w:r w:rsidRPr="00D60339">
              <w:rPr>
                <w:sz w:val="20"/>
                <w:szCs w:val="18"/>
              </w:rPr>
              <w:t>9.</w:t>
            </w:r>
          </w:p>
        </w:tc>
        <w:tc>
          <w:tcPr>
            <w:tcW w:w="2891" w:type="dxa"/>
          </w:tcPr>
          <w:p w:rsidR="0041537A" w:rsidRPr="00D60339" w:rsidRDefault="0041537A" w:rsidP="00254E21">
            <w:pPr>
              <w:pStyle w:val="Listeavsnitt"/>
              <w:ind w:left="0"/>
              <w:rPr>
                <w:sz w:val="20"/>
                <w:szCs w:val="18"/>
              </w:rPr>
            </w:pPr>
            <w:r w:rsidRPr="00D60339">
              <w:rPr>
                <w:sz w:val="20"/>
                <w:szCs w:val="18"/>
              </w:rPr>
              <w:t>Smerte/Sanseinntrykk</w:t>
            </w:r>
          </w:p>
        </w:tc>
        <w:tc>
          <w:tcPr>
            <w:tcW w:w="578" w:type="dxa"/>
          </w:tcPr>
          <w:p w:rsidR="0041537A" w:rsidRPr="00D60339" w:rsidRDefault="0041537A" w:rsidP="00254E21">
            <w:pPr>
              <w:pStyle w:val="Listeavsnitt"/>
              <w:ind w:left="0"/>
              <w:rPr>
                <w:sz w:val="20"/>
                <w:szCs w:val="18"/>
              </w:rPr>
            </w:pPr>
            <w:r w:rsidRPr="00D60339">
              <w:rPr>
                <w:sz w:val="20"/>
                <w:szCs w:val="18"/>
              </w:rPr>
              <w:t>14.</w:t>
            </w:r>
          </w:p>
        </w:tc>
        <w:tc>
          <w:tcPr>
            <w:tcW w:w="2453" w:type="dxa"/>
          </w:tcPr>
          <w:p w:rsidR="0041537A" w:rsidRPr="00D60339" w:rsidRDefault="0041537A" w:rsidP="00254E21">
            <w:pPr>
              <w:pStyle w:val="Listeavsnitt"/>
              <w:ind w:left="0"/>
              <w:rPr>
                <w:sz w:val="20"/>
                <w:szCs w:val="18"/>
              </w:rPr>
            </w:pPr>
            <w:r w:rsidRPr="00D60339">
              <w:rPr>
                <w:sz w:val="20"/>
                <w:szCs w:val="18"/>
              </w:rPr>
              <w:t>Sammensatt status</w:t>
            </w:r>
          </w:p>
        </w:tc>
      </w:tr>
      <w:tr w:rsidR="0041537A" w:rsidRPr="0053438F" w:rsidTr="00BE1672">
        <w:trPr>
          <w:trHeight w:val="248"/>
        </w:trPr>
        <w:tc>
          <w:tcPr>
            <w:tcW w:w="433" w:type="dxa"/>
          </w:tcPr>
          <w:p w:rsidR="0041537A" w:rsidRPr="00D60339" w:rsidRDefault="0041537A" w:rsidP="00254E21">
            <w:pPr>
              <w:pStyle w:val="Listeavsnitt"/>
              <w:ind w:left="0"/>
              <w:rPr>
                <w:sz w:val="20"/>
                <w:szCs w:val="18"/>
              </w:rPr>
            </w:pPr>
            <w:r w:rsidRPr="00D60339">
              <w:rPr>
                <w:sz w:val="20"/>
                <w:szCs w:val="18"/>
              </w:rPr>
              <w:t>5.</w:t>
            </w:r>
          </w:p>
        </w:tc>
        <w:tc>
          <w:tcPr>
            <w:tcW w:w="2458" w:type="dxa"/>
          </w:tcPr>
          <w:p w:rsidR="0041537A" w:rsidRPr="00D60339" w:rsidRDefault="0041537A" w:rsidP="00254E21">
            <w:pPr>
              <w:pStyle w:val="Listeavsnitt"/>
              <w:ind w:left="0"/>
              <w:rPr>
                <w:sz w:val="20"/>
                <w:szCs w:val="18"/>
              </w:rPr>
            </w:pPr>
            <w:r w:rsidRPr="00D60339">
              <w:rPr>
                <w:sz w:val="20"/>
                <w:szCs w:val="18"/>
              </w:rPr>
              <w:t>Eliminasjon</w:t>
            </w:r>
          </w:p>
        </w:tc>
        <w:tc>
          <w:tcPr>
            <w:tcW w:w="578" w:type="dxa"/>
          </w:tcPr>
          <w:p w:rsidR="0041537A" w:rsidRPr="00D60339" w:rsidRDefault="0041537A" w:rsidP="00254E21">
            <w:pPr>
              <w:pStyle w:val="Listeavsnitt"/>
              <w:ind w:left="0"/>
              <w:rPr>
                <w:sz w:val="20"/>
                <w:szCs w:val="18"/>
              </w:rPr>
            </w:pPr>
            <w:r w:rsidRPr="00D60339">
              <w:rPr>
                <w:sz w:val="20"/>
                <w:szCs w:val="18"/>
              </w:rPr>
              <w:t>10.</w:t>
            </w:r>
          </w:p>
        </w:tc>
        <w:tc>
          <w:tcPr>
            <w:tcW w:w="2891" w:type="dxa"/>
          </w:tcPr>
          <w:p w:rsidR="0041537A" w:rsidRPr="00D60339" w:rsidRDefault="0041537A" w:rsidP="00254E21">
            <w:pPr>
              <w:pStyle w:val="Listeavsnitt"/>
              <w:ind w:left="0"/>
              <w:rPr>
                <w:sz w:val="20"/>
                <w:szCs w:val="18"/>
              </w:rPr>
            </w:pPr>
            <w:r w:rsidRPr="00D60339">
              <w:rPr>
                <w:sz w:val="20"/>
                <w:szCs w:val="18"/>
              </w:rPr>
              <w:t>Seksualitet/Reproduksjon</w:t>
            </w:r>
          </w:p>
        </w:tc>
        <w:tc>
          <w:tcPr>
            <w:tcW w:w="578" w:type="dxa"/>
          </w:tcPr>
          <w:p w:rsidR="0041537A" w:rsidRPr="00D60339" w:rsidRDefault="0041537A" w:rsidP="00254E21">
            <w:pPr>
              <w:pStyle w:val="Listeavsnitt"/>
              <w:ind w:left="0"/>
              <w:rPr>
                <w:b/>
                <w:sz w:val="20"/>
                <w:szCs w:val="18"/>
              </w:rPr>
            </w:pPr>
          </w:p>
        </w:tc>
        <w:tc>
          <w:tcPr>
            <w:tcW w:w="2453" w:type="dxa"/>
          </w:tcPr>
          <w:p w:rsidR="0041537A" w:rsidRPr="00D60339" w:rsidRDefault="0041537A" w:rsidP="00254E21">
            <w:pPr>
              <w:pStyle w:val="Listeavsnitt"/>
              <w:ind w:left="0"/>
              <w:rPr>
                <w:b/>
                <w:sz w:val="20"/>
                <w:szCs w:val="18"/>
              </w:rPr>
            </w:pPr>
          </w:p>
        </w:tc>
      </w:tr>
    </w:tbl>
    <w:p w:rsidR="00BE1672" w:rsidRDefault="00BE1672"/>
    <w:tbl>
      <w:tblPr>
        <w:tblStyle w:val="Tabellrutenett"/>
        <w:tblW w:w="9486" w:type="dxa"/>
        <w:tblLayout w:type="fixed"/>
        <w:tblLook w:val="04A0" w:firstRow="1" w:lastRow="0" w:firstColumn="1" w:lastColumn="0" w:noHBand="0" w:noVBand="1"/>
      </w:tblPr>
      <w:tblGrid>
        <w:gridCol w:w="444"/>
        <w:gridCol w:w="1969"/>
        <w:gridCol w:w="1027"/>
        <w:gridCol w:w="1969"/>
        <w:gridCol w:w="1027"/>
        <w:gridCol w:w="2023"/>
        <w:gridCol w:w="1027"/>
      </w:tblGrid>
      <w:tr w:rsidR="0041537A" w:rsidRPr="00B56D60" w:rsidTr="003A3DE3">
        <w:tc>
          <w:tcPr>
            <w:tcW w:w="444" w:type="dxa"/>
            <w:shd w:val="clear" w:color="auto" w:fill="D9D9D9" w:themeFill="background1" w:themeFillShade="D9"/>
            <w:vAlign w:val="bottom"/>
          </w:tcPr>
          <w:p w:rsidR="0041537A" w:rsidRPr="00B56D60" w:rsidRDefault="0041537A" w:rsidP="00254E21">
            <w:pPr>
              <w:jc w:val="center"/>
              <w:rPr>
                <w:rFonts w:ascii="Calibri" w:hAnsi="Calibri" w:cs="Calibri"/>
                <w:b/>
                <w:sz w:val="18"/>
                <w:szCs w:val="18"/>
              </w:rPr>
            </w:pPr>
            <w:r w:rsidRPr="00B56D60">
              <w:rPr>
                <w:rFonts w:ascii="Calibri" w:hAnsi="Calibri" w:cs="Calibri"/>
                <w:b/>
                <w:sz w:val="18"/>
                <w:szCs w:val="18"/>
              </w:rPr>
              <w:t>FO</w:t>
            </w:r>
          </w:p>
        </w:tc>
        <w:tc>
          <w:tcPr>
            <w:tcW w:w="1969" w:type="dxa"/>
            <w:shd w:val="clear" w:color="auto" w:fill="D9D9D9" w:themeFill="background1" w:themeFillShade="D9"/>
            <w:vAlign w:val="bottom"/>
          </w:tcPr>
          <w:p w:rsidR="0041537A" w:rsidRPr="00B56D60" w:rsidRDefault="0041537A" w:rsidP="00254E21">
            <w:pPr>
              <w:jc w:val="center"/>
              <w:rPr>
                <w:rFonts w:ascii="Calibri" w:hAnsi="Calibri" w:cs="Calibri"/>
                <w:b/>
                <w:sz w:val="18"/>
                <w:szCs w:val="18"/>
              </w:rPr>
            </w:pPr>
            <w:r w:rsidRPr="00B56D60">
              <w:rPr>
                <w:rFonts w:ascii="Calibri" w:hAnsi="Calibri" w:cs="Calibri"/>
                <w:b/>
                <w:sz w:val="18"/>
                <w:szCs w:val="18"/>
              </w:rPr>
              <w:t>Diagnoser</w:t>
            </w:r>
          </w:p>
        </w:tc>
        <w:tc>
          <w:tcPr>
            <w:tcW w:w="1027" w:type="dxa"/>
            <w:shd w:val="clear" w:color="auto" w:fill="D9D9D9" w:themeFill="background1" w:themeFillShade="D9"/>
            <w:vAlign w:val="bottom"/>
          </w:tcPr>
          <w:p w:rsidR="0041537A" w:rsidRPr="00B56D60" w:rsidRDefault="0041537A"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ICNP</w:t>
            </w:r>
          </w:p>
        </w:tc>
        <w:tc>
          <w:tcPr>
            <w:tcW w:w="1969" w:type="dxa"/>
            <w:shd w:val="clear" w:color="auto" w:fill="D9D9D9" w:themeFill="background1" w:themeFillShade="D9"/>
            <w:vAlign w:val="bottom"/>
          </w:tcPr>
          <w:p w:rsidR="0041537A" w:rsidRPr="00B56D60" w:rsidRDefault="0041537A" w:rsidP="00254E21">
            <w:pPr>
              <w:jc w:val="center"/>
              <w:rPr>
                <w:rFonts w:ascii="Calibri" w:hAnsi="Calibri" w:cs="Calibri"/>
                <w:b/>
                <w:sz w:val="18"/>
                <w:szCs w:val="18"/>
              </w:rPr>
            </w:pPr>
            <w:r w:rsidRPr="00B56D60">
              <w:rPr>
                <w:rFonts w:ascii="Calibri" w:hAnsi="Calibri" w:cs="Calibri"/>
                <w:b/>
                <w:sz w:val="18"/>
                <w:szCs w:val="18"/>
              </w:rPr>
              <w:t>Resultatmål</w:t>
            </w:r>
          </w:p>
        </w:tc>
        <w:tc>
          <w:tcPr>
            <w:tcW w:w="1027" w:type="dxa"/>
            <w:shd w:val="clear" w:color="auto" w:fill="D9D9D9" w:themeFill="background1" w:themeFillShade="D9"/>
            <w:vAlign w:val="bottom"/>
          </w:tcPr>
          <w:p w:rsidR="0041537A" w:rsidRPr="00B56D60" w:rsidRDefault="0041537A"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ICNP</w:t>
            </w:r>
          </w:p>
        </w:tc>
        <w:tc>
          <w:tcPr>
            <w:tcW w:w="2023" w:type="dxa"/>
            <w:shd w:val="clear" w:color="auto" w:fill="D9D9D9" w:themeFill="background1" w:themeFillShade="D9"/>
            <w:vAlign w:val="bottom"/>
          </w:tcPr>
          <w:p w:rsidR="0041537A" w:rsidRPr="00B56D60" w:rsidRDefault="0041537A" w:rsidP="00254E21">
            <w:pPr>
              <w:jc w:val="center"/>
              <w:rPr>
                <w:rFonts w:ascii="Calibri" w:hAnsi="Calibri" w:cs="Calibri"/>
                <w:b/>
                <w:sz w:val="18"/>
                <w:szCs w:val="18"/>
              </w:rPr>
            </w:pPr>
            <w:r w:rsidRPr="00B56D60">
              <w:rPr>
                <w:rFonts w:ascii="Calibri" w:hAnsi="Calibri" w:cs="Calibri"/>
                <w:b/>
                <w:sz w:val="18"/>
                <w:szCs w:val="18"/>
              </w:rPr>
              <w:t>Intervensjoner</w:t>
            </w:r>
          </w:p>
        </w:tc>
        <w:tc>
          <w:tcPr>
            <w:tcW w:w="1027" w:type="dxa"/>
            <w:shd w:val="clear" w:color="auto" w:fill="D9D9D9" w:themeFill="background1" w:themeFillShade="D9"/>
            <w:vAlign w:val="bottom"/>
          </w:tcPr>
          <w:p w:rsidR="0041537A" w:rsidRPr="00B56D60" w:rsidRDefault="0041537A"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ICNP</w:t>
            </w:r>
          </w:p>
        </w:tc>
      </w:tr>
      <w:tr w:rsidR="00B82766" w:rsidRPr="00B56D60" w:rsidTr="003A3DE3">
        <w:tc>
          <w:tcPr>
            <w:tcW w:w="444" w:type="dxa"/>
            <w:shd w:val="clear" w:color="auto" w:fill="F2F2F2" w:themeFill="background1" w:themeFillShade="F2"/>
            <w:vAlign w:val="bottom"/>
          </w:tcPr>
          <w:p w:rsidR="00B82766" w:rsidRPr="00B56D60" w:rsidRDefault="00B82766" w:rsidP="00254E21">
            <w:pPr>
              <w:jc w:val="center"/>
              <w:rPr>
                <w:rFonts w:ascii="Calibri" w:hAnsi="Calibri" w:cs="Calibri"/>
                <w:b/>
                <w:sz w:val="18"/>
                <w:szCs w:val="18"/>
              </w:rPr>
            </w:pPr>
            <w:r w:rsidRPr="00B56D60">
              <w:rPr>
                <w:rFonts w:ascii="Calibri" w:hAnsi="Calibri" w:cs="Calibri"/>
                <w:b/>
                <w:sz w:val="18"/>
                <w:szCs w:val="18"/>
              </w:rPr>
              <w:t>2</w:t>
            </w:r>
          </w:p>
        </w:tc>
        <w:tc>
          <w:tcPr>
            <w:tcW w:w="1969" w:type="dxa"/>
            <w:shd w:val="clear" w:color="auto" w:fill="F2F2F2" w:themeFill="background1" w:themeFillShade="F2"/>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Manglende kunnskap om sykdom</w:t>
            </w: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10021994</w:t>
            </w:r>
          </w:p>
        </w:tc>
        <w:tc>
          <w:tcPr>
            <w:tcW w:w="1969" w:type="dxa"/>
            <w:shd w:val="clear" w:color="auto" w:fill="F2F2F2" w:themeFill="background1" w:themeFillShade="F2"/>
            <w:vAlign w:val="bottom"/>
          </w:tcPr>
          <w:p w:rsidR="00B82766" w:rsidRPr="00B56D60" w:rsidRDefault="00B82766" w:rsidP="00254E21">
            <w:pPr>
              <w:rPr>
                <w:rFonts w:ascii="Calibri" w:hAnsi="Calibri" w:cs="Calibri"/>
                <w:b/>
                <w:sz w:val="18"/>
                <w:szCs w:val="18"/>
              </w:rPr>
            </w:pPr>
            <w:r w:rsidRPr="00B56D60">
              <w:rPr>
                <w:rFonts w:ascii="Calibri" w:hAnsi="Calibri" w:cs="Calibri"/>
                <w:b/>
                <w:sz w:val="18"/>
                <w:szCs w:val="18"/>
              </w:rPr>
              <w:t>Kunnskap om behandlingsregime</w:t>
            </w: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10025733</w:t>
            </w:r>
          </w:p>
        </w:tc>
        <w:tc>
          <w:tcPr>
            <w:tcW w:w="2023" w:type="dxa"/>
            <w:shd w:val="clear" w:color="auto" w:fill="F2F2F2" w:themeFill="background1" w:themeFillShade="F2"/>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Vurdere kunnskap om behandlingsregime</w:t>
            </w: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10036481</w:t>
            </w:r>
          </w:p>
        </w:tc>
      </w:tr>
      <w:tr w:rsidR="00B82766" w:rsidRPr="00B56D60" w:rsidTr="003A3DE3">
        <w:tc>
          <w:tcPr>
            <w:tcW w:w="444" w:type="dxa"/>
            <w:shd w:val="clear" w:color="auto" w:fill="F2F2F2" w:themeFill="background1" w:themeFillShade="F2"/>
            <w:vAlign w:val="bottom"/>
          </w:tcPr>
          <w:p w:rsidR="00B82766" w:rsidRPr="00B56D60" w:rsidRDefault="00B82766" w:rsidP="00254E21">
            <w:pPr>
              <w:jc w:val="center"/>
              <w:rPr>
                <w:rFonts w:ascii="Calibri" w:hAnsi="Calibri" w:cs="Calibri"/>
                <w:b/>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F2F2F2" w:themeFill="background1" w:themeFillShade="F2"/>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Undervise om behandlingsregime</w:t>
            </w: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10024625</w:t>
            </w:r>
          </w:p>
        </w:tc>
      </w:tr>
      <w:tr w:rsidR="00B82766" w:rsidRPr="00B56D60" w:rsidTr="003A3DE3">
        <w:tc>
          <w:tcPr>
            <w:tcW w:w="444" w:type="dxa"/>
            <w:shd w:val="clear" w:color="auto" w:fill="F2F2F2" w:themeFill="background1" w:themeFillShade="F2"/>
            <w:vAlign w:val="bottom"/>
          </w:tcPr>
          <w:p w:rsidR="00B82766" w:rsidRPr="00B56D60" w:rsidRDefault="00B82766" w:rsidP="00254E21">
            <w:pPr>
              <w:jc w:val="center"/>
              <w:rPr>
                <w:rFonts w:ascii="Calibri" w:hAnsi="Calibri" w:cs="Calibri"/>
                <w:b/>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F2F2F2" w:themeFill="background1" w:themeFillShade="F2"/>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 xml:space="preserve">Undervise om utstyr </w:t>
            </w:r>
            <w:r w:rsidRPr="00B56D60">
              <w:rPr>
                <w:rFonts w:ascii="Calibri" w:hAnsi="Calibri" w:cs="Calibri"/>
                <w:color w:val="000000"/>
                <w:sz w:val="18"/>
                <w:szCs w:val="18"/>
              </w:rPr>
              <w:t>(2,4,8)</w:t>
            </w: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10032902</w:t>
            </w:r>
          </w:p>
        </w:tc>
      </w:tr>
      <w:tr w:rsidR="00B82766" w:rsidRPr="00B56D60" w:rsidTr="003A3DE3">
        <w:tc>
          <w:tcPr>
            <w:tcW w:w="444" w:type="dxa"/>
            <w:shd w:val="clear" w:color="auto" w:fill="F2F2F2" w:themeFill="background1" w:themeFillShade="F2"/>
            <w:vAlign w:val="bottom"/>
          </w:tcPr>
          <w:p w:rsidR="00B82766" w:rsidRPr="00B56D60" w:rsidRDefault="00B82766" w:rsidP="00254E21">
            <w:pPr>
              <w:jc w:val="center"/>
              <w:rPr>
                <w:rFonts w:ascii="Calibri" w:hAnsi="Calibri" w:cs="Calibri"/>
                <w:b/>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F2F2F2" w:themeFill="background1" w:themeFillShade="F2"/>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Undervise om stomistell</w:t>
            </w:r>
          </w:p>
          <w:p w:rsidR="00B82766" w:rsidRPr="00B56D60" w:rsidRDefault="00B82766" w:rsidP="00254E21">
            <w:pPr>
              <w:rPr>
                <w:rFonts w:ascii="Calibri" w:hAnsi="Calibri" w:cs="Calibri"/>
                <w:color w:val="000000"/>
                <w:sz w:val="18"/>
                <w:szCs w:val="18"/>
              </w:rPr>
            </w:pPr>
            <w:r w:rsidRPr="00B56D60">
              <w:rPr>
                <w:rFonts w:ascii="Calibri" w:hAnsi="Calibri" w:cs="Calibri"/>
                <w:color w:val="000000"/>
                <w:sz w:val="18"/>
                <w:szCs w:val="18"/>
              </w:rPr>
              <w:t>(1,3,6)</w:t>
            </w: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10033055</w:t>
            </w:r>
          </w:p>
        </w:tc>
      </w:tr>
      <w:tr w:rsidR="00B82766" w:rsidRPr="00B56D60" w:rsidTr="003A3DE3">
        <w:tc>
          <w:tcPr>
            <w:tcW w:w="444" w:type="dxa"/>
            <w:shd w:val="clear" w:color="auto" w:fill="F2F2F2" w:themeFill="background1" w:themeFillShade="F2"/>
            <w:vAlign w:val="bottom"/>
          </w:tcPr>
          <w:p w:rsidR="00B82766" w:rsidRPr="00B56D60" w:rsidRDefault="00B82766" w:rsidP="00254E21">
            <w:pPr>
              <w:jc w:val="center"/>
              <w:rPr>
                <w:rFonts w:ascii="Calibri" w:hAnsi="Calibri" w:cs="Calibri"/>
                <w:b/>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F2F2F2" w:themeFill="background1" w:themeFillShade="F2"/>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Undervise om hudkomplikasjoner i forbindelse med stomi</w:t>
            </w: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10040615</w:t>
            </w:r>
          </w:p>
        </w:tc>
      </w:tr>
      <w:tr w:rsidR="00B82766" w:rsidRPr="00B56D60" w:rsidTr="003A3DE3">
        <w:tc>
          <w:tcPr>
            <w:tcW w:w="444" w:type="dxa"/>
            <w:shd w:val="clear" w:color="auto" w:fill="F2F2F2" w:themeFill="background1" w:themeFillShade="F2"/>
            <w:vAlign w:val="bottom"/>
          </w:tcPr>
          <w:p w:rsidR="00B82766" w:rsidRPr="00B56D60" w:rsidRDefault="00B82766" w:rsidP="00254E21">
            <w:pPr>
              <w:jc w:val="center"/>
              <w:rPr>
                <w:rFonts w:ascii="Calibri" w:hAnsi="Calibri" w:cs="Calibri"/>
                <w:b/>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F2F2F2" w:themeFill="background1" w:themeFillShade="F2"/>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Undervise om stomikomplikasjoner</w:t>
            </w: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10040604</w:t>
            </w:r>
          </w:p>
        </w:tc>
      </w:tr>
      <w:tr w:rsidR="00B82766" w:rsidRPr="00B56D60" w:rsidTr="003A3DE3">
        <w:tc>
          <w:tcPr>
            <w:tcW w:w="444" w:type="dxa"/>
            <w:shd w:val="clear" w:color="auto" w:fill="F2F2F2" w:themeFill="background1" w:themeFillShade="F2"/>
            <w:vAlign w:val="bottom"/>
          </w:tcPr>
          <w:p w:rsidR="00B82766" w:rsidRPr="00B56D60" w:rsidRDefault="00B82766" w:rsidP="00254E21">
            <w:pPr>
              <w:jc w:val="center"/>
              <w:rPr>
                <w:rFonts w:ascii="Calibri" w:hAnsi="Calibri" w:cs="Calibri"/>
                <w:b/>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F2F2F2" w:themeFill="background1" w:themeFillShade="F2"/>
            <w:vAlign w:val="bottom"/>
          </w:tcPr>
          <w:p w:rsidR="00B82766" w:rsidRPr="00B56D60" w:rsidRDefault="00B82766" w:rsidP="00254E21">
            <w:pPr>
              <w:rPr>
                <w:rFonts w:ascii="Calibri" w:hAnsi="Calibri" w:cs="Calibri"/>
                <w:b/>
                <w:color w:val="000000"/>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r w:rsidRPr="00B56D60">
              <w:rPr>
                <w:rFonts w:ascii="Calibri" w:hAnsi="Calibri" w:cs="Calibri"/>
                <w:b/>
                <w:sz w:val="18"/>
                <w:szCs w:val="18"/>
              </w:rPr>
              <w:t>13</w:t>
            </w:r>
          </w:p>
        </w:tc>
        <w:tc>
          <w:tcPr>
            <w:tcW w:w="1969" w:type="dxa"/>
            <w:shd w:val="clear" w:color="auto" w:fill="D9D9D9" w:themeFill="background1" w:themeFillShade="D9"/>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Risiko for sykehuservervet komplikasjoner</w:t>
            </w: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10041296</w:t>
            </w: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r w:rsidRPr="00B56D60">
              <w:rPr>
                <w:rFonts w:ascii="Calibri" w:hAnsi="Calibri" w:cs="Calibri"/>
                <w:b/>
                <w:sz w:val="18"/>
                <w:szCs w:val="18"/>
              </w:rPr>
              <w:t>Ingen sykehuservervede komplikasjoner</w:t>
            </w: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10042451</w:t>
            </w:r>
          </w:p>
        </w:tc>
        <w:tc>
          <w:tcPr>
            <w:tcW w:w="2023" w:type="dxa"/>
            <w:shd w:val="clear" w:color="auto" w:fill="D9D9D9" w:themeFill="background1" w:themeFillShade="D9"/>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Forberede pasient til operasjon</w:t>
            </w: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10051806</w:t>
            </w: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B82766" w:rsidRPr="00B56D60" w:rsidRDefault="00F65B3A" w:rsidP="00254E21">
            <w:pPr>
              <w:rPr>
                <w:rFonts w:ascii="Calibri" w:hAnsi="Calibri" w:cs="Calibri"/>
                <w:b/>
                <w:color w:val="000000"/>
                <w:sz w:val="18"/>
                <w:szCs w:val="18"/>
              </w:rPr>
            </w:pPr>
            <w:hyperlink r:id="rId7" w:history="1">
              <w:r w:rsidR="00B82766" w:rsidRPr="00B56D60">
                <w:rPr>
                  <w:rStyle w:val="Hyperkobling"/>
                  <w:rFonts w:ascii="Calibri" w:hAnsi="Calibri" w:cs="Calibri"/>
                  <w:color w:val="0000FF"/>
                  <w:sz w:val="18"/>
                  <w:szCs w:val="18"/>
                  <w:u w:val="single"/>
                </w:rPr>
                <w:t>VAR: Preoperativ dusj/vask</w:t>
              </w:r>
            </w:hyperlink>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B82766" w:rsidRPr="00B56D60" w:rsidRDefault="00F65B3A" w:rsidP="00254E21">
            <w:pPr>
              <w:rPr>
                <w:rFonts w:ascii="Calibri" w:hAnsi="Calibri" w:cs="Calibri"/>
                <w:b/>
                <w:color w:val="000000"/>
                <w:sz w:val="18"/>
                <w:szCs w:val="18"/>
              </w:rPr>
            </w:pPr>
            <w:hyperlink r:id="rId8" w:history="1">
              <w:r w:rsidR="00B82766" w:rsidRPr="00B56D60">
                <w:rPr>
                  <w:rStyle w:val="Hyperkobling"/>
                  <w:rFonts w:ascii="Calibri" w:hAnsi="Calibri" w:cs="Calibri"/>
                  <w:color w:val="0000FF"/>
                  <w:sz w:val="18"/>
                  <w:szCs w:val="18"/>
                  <w:u w:val="single"/>
                </w:rPr>
                <w:t>VAR: Preoperativ hårfjerning</w:t>
              </w:r>
            </w:hyperlink>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r>
      <w:tr w:rsidR="00692FB8" w:rsidRPr="00B56D60" w:rsidTr="003A3DE3">
        <w:tc>
          <w:tcPr>
            <w:tcW w:w="444" w:type="dxa"/>
            <w:shd w:val="clear" w:color="auto" w:fill="D9D9D9" w:themeFill="background1" w:themeFillShade="D9"/>
            <w:vAlign w:val="bottom"/>
          </w:tcPr>
          <w:p w:rsidR="00692FB8" w:rsidRPr="00B56D60" w:rsidRDefault="00692FB8" w:rsidP="00692FB8">
            <w:pPr>
              <w:jc w:val="center"/>
              <w:rPr>
                <w:rFonts w:ascii="Calibri" w:hAnsi="Calibri" w:cs="Calibri"/>
                <w:b/>
                <w:sz w:val="18"/>
                <w:szCs w:val="18"/>
              </w:rPr>
            </w:pPr>
          </w:p>
        </w:tc>
        <w:tc>
          <w:tcPr>
            <w:tcW w:w="1969" w:type="dxa"/>
            <w:shd w:val="clear" w:color="auto" w:fill="D9D9D9" w:themeFill="background1" w:themeFillShade="D9"/>
            <w:vAlign w:val="bottom"/>
          </w:tcPr>
          <w:p w:rsidR="00692FB8" w:rsidRPr="00B56D60" w:rsidRDefault="00692FB8" w:rsidP="00692FB8">
            <w:pPr>
              <w:rPr>
                <w:rFonts w:ascii="Calibri" w:hAnsi="Calibri" w:cs="Calibri"/>
                <w:b/>
                <w:bCs/>
                <w:color w:val="000000"/>
                <w:sz w:val="18"/>
                <w:szCs w:val="18"/>
              </w:rPr>
            </w:pPr>
          </w:p>
        </w:tc>
        <w:tc>
          <w:tcPr>
            <w:tcW w:w="1027" w:type="dxa"/>
            <w:shd w:val="clear" w:color="auto" w:fill="D9D9D9" w:themeFill="background1" w:themeFillShade="D9"/>
            <w:vAlign w:val="bottom"/>
          </w:tcPr>
          <w:p w:rsidR="00692FB8" w:rsidRPr="00B56D60" w:rsidRDefault="00692FB8" w:rsidP="00692FB8">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692FB8" w:rsidRPr="00B56D60" w:rsidRDefault="00692FB8" w:rsidP="00692FB8">
            <w:pPr>
              <w:rPr>
                <w:rFonts w:ascii="Calibri" w:hAnsi="Calibri" w:cs="Calibri"/>
                <w:b/>
                <w:sz w:val="18"/>
                <w:szCs w:val="18"/>
              </w:rPr>
            </w:pPr>
          </w:p>
        </w:tc>
        <w:tc>
          <w:tcPr>
            <w:tcW w:w="1027" w:type="dxa"/>
            <w:shd w:val="clear" w:color="auto" w:fill="D9D9D9" w:themeFill="background1" w:themeFillShade="D9"/>
            <w:vAlign w:val="bottom"/>
          </w:tcPr>
          <w:p w:rsidR="00692FB8" w:rsidRPr="00B56D60" w:rsidRDefault="00692FB8" w:rsidP="00692FB8">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692FB8" w:rsidRPr="00692FB8" w:rsidRDefault="00F65B3A" w:rsidP="00692FB8">
            <w:pPr>
              <w:rPr>
                <w:rStyle w:val="Hyperkobling"/>
                <w:color w:val="0000FF"/>
                <w:u w:val="single"/>
              </w:rPr>
            </w:pPr>
            <w:hyperlink r:id="rId9" w:history="1">
              <w:r w:rsidR="00692FB8" w:rsidRPr="00692FB8">
                <w:rPr>
                  <w:rStyle w:val="Hyperkobling"/>
                  <w:rFonts w:ascii="Calibri" w:hAnsi="Calibri" w:cs="Calibri"/>
                  <w:color w:val="0000FF"/>
                  <w:sz w:val="18"/>
                  <w:szCs w:val="18"/>
                  <w:u w:val="single"/>
                </w:rPr>
                <w:t>VAR: Klyster</w:t>
              </w:r>
            </w:hyperlink>
          </w:p>
        </w:tc>
        <w:tc>
          <w:tcPr>
            <w:tcW w:w="1027" w:type="dxa"/>
            <w:shd w:val="clear" w:color="auto" w:fill="D9D9D9" w:themeFill="background1" w:themeFillShade="D9"/>
            <w:vAlign w:val="bottom"/>
          </w:tcPr>
          <w:p w:rsidR="00692FB8" w:rsidRPr="00B56D60" w:rsidRDefault="00692FB8" w:rsidP="00692FB8">
            <w:pPr>
              <w:jc w:val="center"/>
              <w:rPr>
                <w:rFonts w:ascii="Calibri" w:hAnsi="Calibri" w:cs="Calibri"/>
                <w:color w:val="000000" w:themeColor="text1"/>
                <w:sz w:val="18"/>
                <w:szCs w:val="18"/>
              </w:rPr>
            </w:pPr>
          </w:p>
        </w:tc>
      </w:tr>
      <w:tr w:rsidR="00692FB8" w:rsidRPr="00B56D60" w:rsidTr="003A3DE3">
        <w:tc>
          <w:tcPr>
            <w:tcW w:w="444" w:type="dxa"/>
            <w:shd w:val="clear" w:color="auto" w:fill="D9D9D9" w:themeFill="background1" w:themeFillShade="D9"/>
            <w:vAlign w:val="bottom"/>
          </w:tcPr>
          <w:p w:rsidR="00692FB8" w:rsidRPr="00B56D60" w:rsidRDefault="00692FB8" w:rsidP="00692FB8">
            <w:pPr>
              <w:jc w:val="center"/>
              <w:rPr>
                <w:rFonts w:ascii="Calibri" w:hAnsi="Calibri" w:cs="Calibri"/>
                <w:b/>
                <w:sz w:val="18"/>
                <w:szCs w:val="18"/>
              </w:rPr>
            </w:pPr>
          </w:p>
        </w:tc>
        <w:tc>
          <w:tcPr>
            <w:tcW w:w="1969" w:type="dxa"/>
            <w:shd w:val="clear" w:color="auto" w:fill="D9D9D9" w:themeFill="background1" w:themeFillShade="D9"/>
            <w:vAlign w:val="bottom"/>
          </w:tcPr>
          <w:p w:rsidR="00692FB8" w:rsidRPr="00B56D60" w:rsidRDefault="00692FB8" w:rsidP="00692FB8">
            <w:pPr>
              <w:rPr>
                <w:rFonts w:ascii="Calibri" w:hAnsi="Calibri" w:cs="Calibri"/>
                <w:b/>
                <w:bCs/>
                <w:color w:val="000000"/>
                <w:sz w:val="18"/>
                <w:szCs w:val="18"/>
              </w:rPr>
            </w:pPr>
          </w:p>
        </w:tc>
        <w:tc>
          <w:tcPr>
            <w:tcW w:w="1027" w:type="dxa"/>
            <w:shd w:val="clear" w:color="auto" w:fill="D9D9D9" w:themeFill="background1" w:themeFillShade="D9"/>
            <w:vAlign w:val="bottom"/>
          </w:tcPr>
          <w:p w:rsidR="00692FB8" w:rsidRPr="00B56D60" w:rsidRDefault="00692FB8" w:rsidP="00692FB8">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692FB8" w:rsidRPr="00B56D60" w:rsidRDefault="00692FB8" w:rsidP="00692FB8">
            <w:pPr>
              <w:rPr>
                <w:rFonts w:ascii="Calibri" w:hAnsi="Calibri" w:cs="Calibri"/>
                <w:b/>
                <w:sz w:val="18"/>
                <w:szCs w:val="18"/>
              </w:rPr>
            </w:pPr>
          </w:p>
        </w:tc>
        <w:tc>
          <w:tcPr>
            <w:tcW w:w="1027" w:type="dxa"/>
            <w:shd w:val="clear" w:color="auto" w:fill="D9D9D9" w:themeFill="background1" w:themeFillShade="D9"/>
            <w:vAlign w:val="bottom"/>
          </w:tcPr>
          <w:p w:rsidR="00692FB8" w:rsidRPr="00B56D60" w:rsidRDefault="00692FB8" w:rsidP="00692FB8">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692FB8" w:rsidRPr="00692FB8" w:rsidRDefault="00F65B3A" w:rsidP="00692FB8">
            <w:pPr>
              <w:rPr>
                <w:rStyle w:val="Hyperkobling"/>
                <w:color w:val="0000FF"/>
                <w:u w:val="single"/>
              </w:rPr>
            </w:pPr>
            <w:hyperlink r:id="rId10" w:history="1">
              <w:r w:rsidR="00692FB8" w:rsidRPr="00692FB8">
                <w:rPr>
                  <w:rStyle w:val="Hyperkobling"/>
                  <w:rFonts w:ascii="Calibri" w:hAnsi="Calibri" w:cs="Calibri"/>
                  <w:color w:val="0000FF"/>
                  <w:sz w:val="18"/>
                  <w:szCs w:val="18"/>
                  <w:u w:val="single"/>
                </w:rPr>
                <w:t>VAR: Tilmåling av antitrombosestrømpe hos kirurgisk pasient</w:t>
              </w:r>
            </w:hyperlink>
          </w:p>
        </w:tc>
        <w:tc>
          <w:tcPr>
            <w:tcW w:w="1027" w:type="dxa"/>
            <w:shd w:val="clear" w:color="auto" w:fill="D9D9D9" w:themeFill="background1" w:themeFillShade="D9"/>
            <w:vAlign w:val="bottom"/>
          </w:tcPr>
          <w:p w:rsidR="00692FB8" w:rsidRPr="00B56D60" w:rsidRDefault="00692FB8" w:rsidP="00692FB8">
            <w:pPr>
              <w:jc w:val="center"/>
              <w:rPr>
                <w:rFonts w:ascii="Calibri" w:hAnsi="Calibri" w:cs="Calibri"/>
                <w:color w:val="000000" w:themeColor="text1"/>
                <w:sz w:val="18"/>
                <w:szCs w:val="18"/>
              </w:rPr>
            </w:pPr>
          </w:p>
        </w:tc>
      </w:tr>
      <w:tr w:rsidR="00692FB8" w:rsidRPr="00B56D60" w:rsidTr="003A3DE3">
        <w:tc>
          <w:tcPr>
            <w:tcW w:w="444" w:type="dxa"/>
            <w:shd w:val="clear" w:color="auto" w:fill="D9D9D9" w:themeFill="background1" w:themeFillShade="D9"/>
            <w:vAlign w:val="bottom"/>
          </w:tcPr>
          <w:p w:rsidR="00692FB8" w:rsidRPr="00B56D60" w:rsidRDefault="00692FB8" w:rsidP="00692FB8">
            <w:pPr>
              <w:jc w:val="center"/>
              <w:rPr>
                <w:rFonts w:ascii="Calibri" w:hAnsi="Calibri" w:cs="Calibri"/>
                <w:b/>
                <w:sz w:val="18"/>
                <w:szCs w:val="18"/>
              </w:rPr>
            </w:pPr>
          </w:p>
        </w:tc>
        <w:tc>
          <w:tcPr>
            <w:tcW w:w="1969" w:type="dxa"/>
            <w:shd w:val="clear" w:color="auto" w:fill="D9D9D9" w:themeFill="background1" w:themeFillShade="D9"/>
            <w:vAlign w:val="bottom"/>
          </w:tcPr>
          <w:p w:rsidR="00692FB8" w:rsidRPr="00B56D60" w:rsidRDefault="00692FB8" w:rsidP="00692FB8">
            <w:pPr>
              <w:rPr>
                <w:rFonts w:ascii="Calibri" w:hAnsi="Calibri" w:cs="Calibri"/>
                <w:b/>
                <w:bCs/>
                <w:color w:val="000000"/>
                <w:sz w:val="18"/>
                <w:szCs w:val="18"/>
              </w:rPr>
            </w:pPr>
          </w:p>
        </w:tc>
        <w:tc>
          <w:tcPr>
            <w:tcW w:w="1027" w:type="dxa"/>
            <w:shd w:val="clear" w:color="auto" w:fill="D9D9D9" w:themeFill="background1" w:themeFillShade="D9"/>
            <w:vAlign w:val="bottom"/>
          </w:tcPr>
          <w:p w:rsidR="00692FB8" w:rsidRPr="00B56D60" w:rsidRDefault="00692FB8" w:rsidP="00692FB8">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692FB8" w:rsidRPr="00B56D60" w:rsidRDefault="00692FB8" w:rsidP="00692FB8">
            <w:pPr>
              <w:rPr>
                <w:rFonts w:ascii="Calibri" w:hAnsi="Calibri" w:cs="Calibri"/>
                <w:b/>
                <w:sz w:val="18"/>
                <w:szCs w:val="18"/>
              </w:rPr>
            </w:pPr>
          </w:p>
        </w:tc>
        <w:tc>
          <w:tcPr>
            <w:tcW w:w="1027" w:type="dxa"/>
            <w:shd w:val="clear" w:color="auto" w:fill="D9D9D9" w:themeFill="background1" w:themeFillShade="D9"/>
            <w:vAlign w:val="bottom"/>
          </w:tcPr>
          <w:p w:rsidR="00692FB8" w:rsidRPr="00B56D60" w:rsidRDefault="00692FB8" w:rsidP="00692FB8">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692FB8" w:rsidRPr="00692FB8" w:rsidRDefault="00F65B3A" w:rsidP="00692FB8">
            <w:pPr>
              <w:rPr>
                <w:rStyle w:val="Hyperkobling"/>
                <w:color w:val="0000FF"/>
                <w:u w:val="single"/>
              </w:rPr>
            </w:pPr>
            <w:hyperlink r:id="rId11" w:history="1">
              <w:r w:rsidR="00692FB8" w:rsidRPr="00692FB8">
                <w:rPr>
                  <w:rStyle w:val="Hyperkobling"/>
                  <w:rFonts w:ascii="Calibri" w:hAnsi="Calibri" w:cs="Calibri"/>
                  <w:color w:val="0000FF"/>
                  <w:sz w:val="18"/>
                  <w:szCs w:val="18"/>
                  <w:u w:val="single"/>
                </w:rPr>
                <w:t>VAR: Leiring av pasient på operasjonsbord - preoperativ kartlegging av risiko for leiringsskade</w:t>
              </w:r>
            </w:hyperlink>
          </w:p>
        </w:tc>
        <w:tc>
          <w:tcPr>
            <w:tcW w:w="1027" w:type="dxa"/>
            <w:shd w:val="clear" w:color="auto" w:fill="D9D9D9" w:themeFill="background1" w:themeFillShade="D9"/>
            <w:vAlign w:val="bottom"/>
          </w:tcPr>
          <w:p w:rsidR="00692FB8" w:rsidRPr="00B56D60" w:rsidRDefault="00692FB8" w:rsidP="00692FB8">
            <w:pPr>
              <w:jc w:val="center"/>
              <w:rPr>
                <w:rFonts w:ascii="Calibri" w:hAnsi="Calibri" w:cs="Calibri"/>
                <w:color w:val="000000" w:themeColor="text1"/>
                <w:sz w:val="18"/>
                <w:szCs w:val="18"/>
              </w:rPr>
            </w:pP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Forberede huden før operasjon</w:t>
            </w:r>
            <w:r w:rsidR="00254E21" w:rsidRPr="00B56D60">
              <w:rPr>
                <w:rFonts w:ascii="Calibri" w:hAnsi="Calibri" w:cs="Calibri"/>
                <w:b/>
                <w:color w:val="000000"/>
                <w:sz w:val="18"/>
                <w:szCs w:val="18"/>
              </w:rPr>
              <w:t xml:space="preserve"> </w:t>
            </w:r>
            <w:r w:rsidR="00254E21" w:rsidRPr="00B56D60">
              <w:rPr>
                <w:rFonts w:ascii="Calibri" w:hAnsi="Calibri" w:cs="Calibri"/>
                <w:color w:val="000000"/>
                <w:sz w:val="18"/>
                <w:szCs w:val="18"/>
              </w:rPr>
              <w:t>(2)</w:t>
            </w: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10015484</w:t>
            </w:r>
          </w:p>
          <w:p w:rsidR="00B82766" w:rsidRPr="00B56D60" w:rsidRDefault="00B82766" w:rsidP="003A3DE3">
            <w:pPr>
              <w:jc w:val="center"/>
              <w:rPr>
                <w:rFonts w:ascii="Calibri" w:hAnsi="Calibri" w:cs="Calibri"/>
                <w:color w:val="000000" w:themeColor="text1"/>
                <w:sz w:val="18"/>
                <w:szCs w:val="18"/>
              </w:rPr>
            </w:pP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B82766" w:rsidRPr="00B56D60" w:rsidRDefault="00F65B3A" w:rsidP="00254E21">
            <w:pPr>
              <w:rPr>
                <w:rFonts w:ascii="Calibri" w:hAnsi="Calibri" w:cs="Calibri"/>
                <w:b/>
                <w:color w:val="000000"/>
                <w:sz w:val="18"/>
                <w:szCs w:val="18"/>
              </w:rPr>
            </w:pPr>
            <w:hyperlink r:id="rId12" w:history="1">
              <w:r w:rsidR="00B82766" w:rsidRPr="00B56D60">
                <w:rPr>
                  <w:rStyle w:val="Hyperkobling"/>
                  <w:rFonts w:ascii="Calibri" w:hAnsi="Calibri" w:cs="Calibri"/>
                  <w:color w:val="0000FF"/>
                  <w:sz w:val="18"/>
                  <w:szCs w:val="18"/>
                  <w:u w:val="single"/>
                </w:rPr>
                <w:t>VAR: Preoperativ merking av stomisted</w:t>
              </w:r>
            </w:hyperlink>
            <w:r w:rsidR="00B82766" w:rsidRPr="00B56D60">
              <w:rPr>
                <w:rFonts w:ascii="Calibri" w:hAnsi="Calibri" w:cs="Calibri"/>
                <w:b/>
                <w:color w:val="000000"/>
                <w:sz w:val="18"/>
                <w:szCs w:val="18"/>
              </w:rPr>
              <w:t xml:space="preserve"> </w:t>
            </w: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r>
      <w:tr w:rsidR="00B82766" w:rsidRPr="00B56D60" w:rsidTr="003A3DE3">
        <w:tc>
          <w:tcPr>
            <w:tcW w:w="444" w:type="dxa"/>
            <w:shd w:val="clear" w:color="auto" w:fill="F2F2F2" w:themeFill="background1" w:themeFillShade="F2"/>
            <w:vAlign w:val="bottom"/>
          </w:tcPr>
          <w:p w:rsidR="00B82766" w:rsidRPr="00B56D60" w:rsidRDefault="00B82766" w:rsidP="00254E21">
            <w:pPr>
              <w:jc w:val="center"/>
              <w:rPr>
                <w:rFonts w:ascii="Calibri" w:hAnsi="Calibri" w:cs="Calibri"/>
                <w:b/>
                <w:sz w:val="18"/>
                <w:szCs w:val="18"/>
              </w:rPr>
            </w:pPr>
            <w:r w:rsidRPr="00B56D60">
              <w:rPr>
                <w:rFonts w:ascii="Calibri" w:hAnsi="Calibri" w:cs="Calibri"/>
                <w:b/>
                <w:sz w:val="18"/>
                <w:szCs w:val="18"/>
              </w:rPr>
              <w:t>13</w:t>
            </w:r>
          </w:p>
        </w:tc>
        <w:tc>
          <w:tcPr>
            <w:tcW w:w="1969" w:type="dxa"/>
            <w:shd w:val="clear" w:color="auto" w:fill="F2F2F2" w:themeFill="background1" w:themeFillShade="F2"/>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Risiko for stomikomplikasjoner</w:t>
            </w: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10040457</w:t>
            </w:r>
          </w:p>
        </w:tc>
        <w:tc>
          <w:tcPr>
            <w:tcW w:w="1969" w:type="dxa"/>
            <w:shd w:val="clear" w:color="auto" w:fill="F2F2F2" w:themeFill="background1" w:themeFillShade="F2"/>
            <w:vAlign w:val="bottom"/>
          </w:tcPr>
          <w:p w:rsidR="00B82766" w:rsidRPr="00B56D60" w:rsidRDefault="00B82766" w:rsidP="00254E21">
            <w:pPr>
              <w:rPr>
                <w:rFonts w:ascii="Calibri" w:hAnsi="Calibri" w:cs="Calibri"/>
                <w:b/>
                <w:sz w:val="18"/>
                <w:szCs w:val="18"/>
              </w:rPr>
            </w:pPr>
            <w:r w:rsidRPr="00B56D60">
              <w:rPr>
                <w:rFonts w:ascii="Calibri" w:hAnsi="Calibri" w:cs="Calibri"/>
                <w:b/>
                <w:sz w:val="18"/>
                <w:szCs w:val="18"/>
              </w:rPr>
              <w:t>Ingen stomikomplikasjoner</w:t>
            </w: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10042390</w:t>
            </w:r>
          </w:p>
        </w:tc>
        <w:tc>
          <w:tcPr>
            <w:tcW w:w="2023" w:type="dxa"/>
            <w:shd w:val="clear" w:color="auto" w:fill="F2F2F2" w:themeFill="background1" w:themeFillShade="F2"/>
            <w:vAlign w:val="bottom"/>
          </w:tcPr>
          <w:p w:rsidR="00B82766" w:rsidRPr="00B56D60" w:rsidRDefault="00254E21" w:rsidP="00254E21">
            <w:pPr>
              <w:rPr>
                <w:rFonts w:ascii="Calibri" w:hAnsi="Calibri" w:cs="Calibri"/>
                <w:b/>
                <w:color w:val="000000"/>
                <w:sz w:val="18"/>
                <w:szCs w:val="18"/>
              </w:rPr>
            </w:pPr>
            <w:r w:rsidRPr="00B56D60">
              <w:rPr>
                <w:rFonts w:ascii="Calibri" w:hAnsi="Calibri" w:cs="Calibri"/>
                <w:b/>
                <w:color w:val="000000"/>
                <w:sz w:val="18"/>
                <w:szCs w:val="18"/>
              </w:rPr>
              <w:t>Vurdere stomi</w:t>
            </w: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10040529</w:t>
            </w:r>
          </w:p>
        </w:tc>
      </w:tr>
      <w:tr w:rsidR="00B82766" w:rsidRPr="00B56D60" w:rsidTr="003A3DE3">
        <w:tc>
          <w:tcPr>
            <w:tcW w:w="444" w:type="dxa"/>
            <w:shd w:val="clear" w:color="auto" w:fill="F2F2F2" w:themeFill="background1" w:themeFillShade="F2"/>
            <w:vAlign w:val="bottom"/>
          </w:tcPr>
          <w:p w:rsidR="00B82766" w:rsidRPr="00B56D60" w:rsidRDefault="00B82766" w:rsidP="00254E21">
            <w:pPr>
              <w:jc w:val="center"/>
              <w:rPr>
                <w:rFonts w:ascii="Calibri" w:hAnsi="Calibri" w:cs="Calibri"/>
                <w:b/>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F2F2F2" w:themeFill="background1" w:themeFillShade="F2"/>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Vurdere risiko for stomikomplikasjoner</w:t>
            </w: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10040461</w:t>
            </w:r>
          </w:p>
        </w:tc>
      </w:tr>
      <w:tr w:rsidR="000141CB" w:rsidRPr="00B56D60" w:rsidTr="003A3DE3">
        <w:tc>
          <w:tcPr>
            <w:tcW w:w="444" w:type="dxa"/>
            <w:shd w:val="clear" w:color="auto" w:fill="F2F2F2" w:themeFill="background1" w:themeFillShade="F2"/>
            <w:vAlign w:val="bottom"/>
          </w:tcPr>
          <w:p w:rsidR="000141CB" w:rsidRPr="00B56D60" w:rsidRDefault="000141CB" w:rsidP="00254E21">
            <w:pPr>
              <w:jc w:val="center"/>
              <w:rPr>
                <w:rFonts w:ascii="Calibri" w:hAnsi="Calibri" w:cs="Calibri"/>
                <w:b/>
                <w:sz w:val="18"/>
                <w:szCs w:val="18"/>
              </w:rPr>
            </w:pPr>
          </w:p>
        </w:tc>
        <w:tc>
          <w:tcPr>
            <w:tcW w:w="1969" w:type="dxa"/>
            <w:shd w:val="clear" w:color="auto" w:fill="F2F2F2" w:themeFill="background1" w:themeFillShade="F2"/>
            <w:vAlign w:val="bottom"/>
          </w:tcPr>
          <w:p w:rsidR="000141CB" w:rsidRPr="00B56D60" w:rsidRDefault="000141CB" w:rsidP="00254E21">
            <w:pPr>
              <w:rPr>
                <w:rFonts w:ascii="Calibri" w:hAnsi="Calibri" w:cs="Calibri"/>
                <w:b/>
                <w:bCs/>
                <w:color w:val="000000"/>
                <w:sz w:val="18"/>
                <w:szCs w:val="18"/>
              </w:rPr>
            </w:pPr>
          </w:p>
        </w:tc>
        <w:tc>
          <w:tcPr>
            <w:tcW w:w="1027" w:type="dxa"/>
            <w:shd w:val="clear" w:color="auto" w:fill="F2F2F2" w:themeFill="background1" w:themeFillShade="F2"/>
            <w:vAlign w:val="bottom"/>
          </w:tcPr>
          <w:p w:rsidR="000141CB" w:rsidRPr="00B56D60" w:rsidRDefault="000141CB" w:rsidP="003A3DE3">
            <w:pPr>
              <w:jc w:val="center"/>
              <w:rPr>
                <w:rFonts w:ascii="Calibri" w:hAnsi="Calibri" w:cs="Calibri"/>
                <w:color w:val="000000" w:themeColor="text1"/>
                <w:sz w:val="18"/>
                <w:szCs w:val="18"/>
              </w:rPr>
            </w:pPr>
          </w:p>
        </w:tc>
        <w:tc>
          <w:tcPr>
            <w:tcW w:w="1969" w:type="dxa"/>
            <w:shd w:val="clear" w:color="auto" w:fill="F2F2F2" w:themeFill="background1" w:themeFillShade="F2"/>
            <w:vAlign w:val="bottom"/>
          </w:tcPr>
          <w:p w:rsidR="000141CB" w:rsidRPr="00B56D60" w:rsidRDefault="000141CB" w:rsidP="00254E21">
            <w:pPr>
              <w:rPr>
                <w:rFonts w:ascii="Calibri" w:hAnsi="Calibri" w:cs="Calibri"/>
                <w:b/>
                <w:sz w:val="18"/>
                <w:szCs w:val="18"/>
              </w:rPr>
            </w:pPr>
          </w:p>
        </w:tc>
        <w:tc>
          <w:tcPr>
            <w:tcW w:w="1027" w:type="dxa"/>
            <w:shd w:val="clear" w:color="auto" w:fill="F2F2F2" w:themeFill="background1" w:themeFillShade="F2"/>
            <w:vAlign w:val="bottom"/>
          </w:tcPr>
          <w:p w:rsidR="000141CB" w:rsidRPr="00B56D60" w:rsidRDefault="000141CB" w:rsidP="003A3DE3">
            <w:pPr>
              <w:jc w:val="center"/>
              <w:rPr>
                <w:rFonts w:ascii="Calibri" w:hAnsi="Calibri" w:cs="Calibri"/>
                <w:color w:val="000000" w:themeColor="text1"/>
                <w:sz w:val="18"/>
                <w:szCs w:val="18"/>
              </w:rPr>
            </w:pPr>
          </w:p>
        </w:tc>
        <w:tc>
          <w:tcPr>
            <w:tcW w:w="2023" w:type="dxa"/>
            <w:shd w:val="clear" w:color="auto" w:fill="F2F2F2" w:themeFill="background1" w:themeFillShade="F2"/>
            <w:vAlign w:val="bottom"/>
          </w:tcPr>
          <w:p w:rsidR="000141CB" w:rsidRPr="00B56D60" w:rsidRDefault="000141CB" w:rsidP="00254E21">
            <w:pPr>
              <w:rPr>
                <w:rFonts w:ascii="Calibri" w:hAnsi="Calibri" w:cs="Calibri"/>
                <w:b/>
                <w:color w:val="000000"/>
                <w:sz w:val="18"/>
                <w:szCs w:val="18"/>
              </w:rPr>
            </w:pPr>
          </w:p>
        </w:tc>
        <w:tc>
          <w:tcPr>
            <w:tcW w:w="1027" w:type="dxa"/>
            <w:shd w:val="clear" w:color="auto" w:fill="F2F2F2" w:themeFill="background1" w:themeFillShade="F2"/>
            <w:vAlign w:val="bottom"/>
          </w:tcPr>
          <w:p w:rsidR="000141CB" w:rsidRPr="00B56D60" w:rsidRDefault="000141CB" w:rsidP="003A3DE3">
            <w:pPr>
              <w:jc w:val="center"/>
              <w:rPr>
                <w:rFonts w:ascii="Calibri" w:hAnsi="Calibri" w:cs="Calibri"/>
                <w:color w:val="000000" w:themeColor="text1"/>
                <w:sz w:val="18"/>
                <w:szCs w:val="18"/>
              </w:rPr>
            </w:pP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r w:rsidRPr="00B56D60">
              <w:rPr>
                <w:rFonts w:ascii="Calibri" w:hAnsi="Calibri" w:cs="Calibri"/>
                <w:b/>
                <w:sz w:val="18"/>
                <w:szCs w:val="18"/>
              </w:rPr>
              <w:lastRenderedPageBreak/>
              <w:t>6</w:t>
            </w:r>
          </w:p>
        </w:tc>
        <w:tc>
          <w:tcPr>
            <w:tcW w:w="1969" w:type="dxa"/>
            <w:shd w:val="clear" w:color="auto" w:fill="D9D9D9" w:themeFill="background1" w:themeFillShade="D9"/>
            <w:vAlign w:val="bottom"/>
          </w:tcPr>
          <w:p w:rsidR="00B82766" w:rsidRPr="00B56D60" w:rsidRDefault="00884430" w:rsidP="00254E21">
            <w:pPr>
              <w:rPr>
                <w:rFonts w:ascii="Calibri" w:hAnsi="Calibri" w:cs="Calibri"/>
                <w:b/>
                <w:color w:val="000000"/>
                <w:sz w:val="18"/>
                <w:szCs w:val="18"/>
              </w:rPr>
            </w:pPr>
            <w:r w:rsidRPr="00B56D60">
              <w:rPr>
                <w:rFonts w:ascii="Calibri" w:hAnsi="Calibri" w:cs="Calibri"/>
                <w:b/>
                <w:color w:val="000000"/>
                <w:sz w:val="18"/>
                <w:szCs w:val="18"/>
              </w:rPr>
              <w:t>Risiko for nedsatt hudkvalitet</w:t>
            </w: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10015237</w:t>
            </w:r>
          </w:p>
        </w:tc>
        <w:tc>
          <w:tcPr>
            <w:tcW w:w="1969" w:type="dxa"/>
            <w:shd w:val="clear" w:color="auto" w:fill="D9D9D9" w:themeFill="background1" w:themeFillShade="D9"/>
            <w:vAlign w:val="bottom"/>
          </w:tcPr>
          <w:p w:rsidR="00B82766" w:rsidRPr="00B56D60" w:rsidRDefault="00884430" w:rsidP="00254E21">
            <w:pPr>
              <w:rPr>
                <w:rFonts w:ascii="Calibri" w:hAnsi="Calibri" w:cs="Calibri"/>
                <w:b/>
                <w:sz w:val="18"/>
                <w:szCs w:val="18"/>
              </w:rPr>
            </w:pPr>
            <w:r w:rsidRPr="00B56D60">
              <w:rPr>
                <w:rFonts w:ascii="Calibri" w:hAnsi="Calibri" w:cs="Calibri"/>
                <w:b/>
                <w:sz w:val="18"/>
                <w:szCs w:val="18"/>
              </w:rPr>
              <w:t>Tilfredsstillende hudkvalitet</w:t>
            </w: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10028501</w:t>
            </w:r>
          </w:p>
        </w:tc>
        <w:tc>
          <w:tcPr>
            <w:tcW w:w="2023" w:type="dxa"/>
            <w:shd w:val="clear" w:color="auto" w:fill="D9D9D9" w:themeFill="background1" w:themeFillShade="D9"/>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Håndtere stomistell</w:t>
            </w:r>
            <w:r w:rsidR="00254E21" w:rsidRPr="00B56D60">
              <w:rPr>
                <w:rFonts w:ascii="Calibri" w:hAnsi="Calibri" w:cs="Calibri"/>
                <w:b/>
                <w:color w:val="000000"/>
                <w:sz w:val="18"/>
                <w:szCs w:val="18"/>
              </w:rPr>
              <w:t xml:space="preserve"> </w:t>
            </w:r>
            <w:r w:rsidR="00254E21" w:rsidRPr="00B56D60">
              <w:rPr>
                <w:rFonts w:ascii="Calibri" w:hAnsi="Calibri" w:cs="Calibri"/>
                <w:color w:val="000000"/>
                <w:sz w:val="18"/>
                <w:szCs w:val="18"/>
              </w:rPr>
              <w:t>(1,2,3,6)</w:t>
            </w: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10031954</w:t>
            </w: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B82766" w:rsidRPr="00B56D60" w:rsidRDefault="00F65B3A" w:rsidP="00254E21">
            <w:pPr>
              <w:rPr>
                <w:rFonts w:ascii="Calibri" w:hAnsi="Calibri" w:cs="Calibri"/>
                <w:b/>
                <w:color w:val="000000"/>
                <w:sz w:val="18"/>
                <w:szCs w:val="18"/>
              </w:rPr>
            </w:pPr>
            <w:hyperlink r:id="rId13" w:history="1">
              <w:r w:rsidR="00B82766" w:rsidRPr="00B56D60">
                <w:rPr>
                  <w:rStyle w:val="Hyperkobling"/>
                  <w:rFonts w:ascii="Calibri" w:hAnsi="Calibri" w:cs="Calibri"/>
                  <w:color w:val="0000FF"/>
                  <w:sz w:val="18"/>
                  <w:szCs w:val="18"/>
                  <w:u w:val="single"/>
                </w:rPr>
                <w:t>VAR: Tømming eller skifte av stomipose</w:t>
              </w:r>
            </w:hyperlink>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p w:rsidR="00B82766" w:rsidRPr="00B56D60" w:rsidRDefault="00B82766" w:rsidP="003A3DE3">
            <w:pPr>
              <w:jc w:val="center"/>
              <w:rPr>
                <w:rFonts w:ascii="Calibri" w:hAnsi="Calibri" w:cs="Calibri"/>
                <w:color w:val="000000" w:themeColor="text1"/>
                <w:sz w:val="18"/>
                <w:szCs w:val="18"/>
              </w:rPr>
            </w:pP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B82766" w:rsidRPr="00B56D60" w:rsidRDefault="00F65B3A" w:rsidP="00254E21">
            <w:pPr>
              <w:rPr>
                <w:rFonts w:ascii="Calibri" w:hAnsi="Calibri" w:cs="Calibri"/>
                <w:b/>
                <w:color w:val="000000"/>
                <w:sz w:val="18"/>
                <w:szCs w:val="18"/>
              </w:rPr>
            </w:pPr>
            <w:hyperlink r:id="rId14" w:history="1">
              <w:r w:rsidR="00B82766" w:rsidRPr="00B56D60">
                <w:rPr>
                  <w:rStyle w:val="Hyperkobling"/>
                  <w:rFonts w:ascii="Calibri" w:hAnsi="Calibri" w:cs="Calibri"/>
                  <w:color w:val="0000FF"/>
                  <w:sz w:val="18"/>
                  <w:szCs w:val="18"/>
                  <w:u w:val="single"/>
                </w:rPr>
                <w:t>VAR: Stell av ileostomi: endelsbandasje</w:t>
              </w:r>
            </w:hyperlink>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B82766" w:rsidRPr="00B56D60" w:rsidRDefault="00F65B3A" w:rsidP="00254E21">
            <w:pPr>
              <w:rPr>
                <w:rFonts w:ascii="Calibri" w:hAnsi="Calibri" w:cs="Calibri"/>
                <w:b/>
                <w:color w:val="000000"/>
                <w:sz w:val="18"/>
                <w:szCs w:val="18"/>
              </w:rPr>
            </w:pPr>
            <w:hyperlink r:id="rId15" w:history="1">
              <w:r w:rsidR="00B82766" w:rsidRPr="00B56D60">
                <w:rPr>
                  <w:rStyle w:val="Hyperkobling"/>
                  <w:rFonts w:ascii="Calibri" w:hAnsi="Calibri" w:cs="Calibri"/>
                  <w:color w:val="0000FF"/>
                  <w:sz w:val="18"/>
                  <w:szCs w:val="18"/>
                  <w:u w:val="single"/>
                </w:rPr>
                <w:t>VAR: Stell av ileostomi: todelsbandasje</w:t>
              </w:r>
            </w:hyperlink>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B82766" w:rsidRPr="00B56D60" w:rsidRDefault="00F65B3A" w:rsidP="00254E21">
            <w:pPr>
              <w:rPr>
                <w:rFonts w:ascii="Calibri" w:hAnsi="Calibri" w:cs="Calibri"/>
                <w:b/>
                <w:color w:val="000000"/>
                <w:sz w:val="18"/>
                <w:szCs w:val="18"/>
              </w:rPr>
            </w:pPr>
            <w:hyperlink r:id="rId16" w:history="1">
              <w:r w:rsidR="00B82766" w:rsidRPr="00B56D60">
                <w:rPr>
                  <w:rStyle w:val="Hyperkobling"/>
                  <w:rFonts w:ascii="Calibri" w:hAnsi="Calibri" w:cs="Calibri"/>
                  <w:color w:val="0000FF"/>
                  <w:sz w:val="18"/>
                  <w:szCs w:val="18"/>
                  <w:u w:val="single"/>
                </w:rPr>
                <w:t>VAR: Stell av kolostomi: endelsbandasje</w:t>
              </w:r>
            </w:hyperlink>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B82766" w:rsidRPr="00B56D60" w:rsidRDefault="00F65B3A" w:rsidP="00254E21">
            <w:pPr>
              <w:rPr>
                <w:rFonts w:ascii="Calibri" w:hAnsi="Calibri" w:cs="Calibri"/>
                <w:b/>
                <w:color w:val="000000"/>
                <w:sz w:val="18"/>
                <w:szCs w:val="18"/>
              </w:rPr>
            </w:pPr>
            <w:hyperlink r:id="rId17" w:history="1">
              <w:r w:rsidR="00B82766" w:rsidRPr="00B56D60">
                <w:rPr>
                  <w:rStyle w:val="Hyperkobling"/>
                  <w:rFonts w:ascii="Calibri" w:hAnsi="Calibri" w:cs="Calibri"/>
                  <w:color w:val="0000FF"/>
                  <w:sz w:val="18"/>
                  <w:szCs w:val="18"/>
                  <w:u w:val="single"/>
                </w:rPr>
                <w:t>VAR: Stell av kolostomi: todelsbandasje</w:t>
              </w:r>
            </w:hyperlink>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B82766" w:rsidRPr="00B56D60" w:rsidRDefault="00F65B3A" w:rsidP="00254E21">
            <w:pPr>
              <w:rPr>
                <w:rFonts w:ascii="Calibri" w:hAnsi="Calibri" w:cs="Calibri"/>
                <w:b/>
                <w:color w:val="000000"/>
                <w:sz w:val="18"/>
                <w:szCs w:val="18"/>
              </w:rPr>
            </w:pPr>
            <w:hyperlink r:id="rId18" w:history="1">
              <w:r w:rsidR="00B82766" w:rsidRPr="00B56D60">
                <w:rPr>
                  <w:rStyle w:val="Hyperkobling"/>
                  <w:rFonts w:ascii="Calibri" w:hAnsi="Calibri" w:cs="Calibri"/>
                  <w:color w:val="0000FF"/>
                  <w:sz w:val="18"/>
                  <w:szCs w:val="18"/>
                  <w:u w:val="single"/>
                </w:rPr>
                <w:t>VAR: Stell av bøyleileostomi med stav: endelsbandasje</w:t>
              </w:r>
            </w:hyperlink>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B82766" w:rsidRPr="00B56D60" w:rsidRDefault="00F65B3A" w:rsidP="00254E21">
            <w:pPr>
              <w:rPr>
                <w:rFonts w:ascii="Calibri" w:hAnsi="Calibri" w:cs="Calibri"/>
                <w:b/>
                <w:color w:val="000000"/>
                <w:sz w:val="18"/>
                <w:szCs w:val="18"/>
              </w:rPr>
            </w:pPr>
            <w:hyperlink r:id="rId19" w:history="1">
              <w:r w:rsidR="00B82766" w:rsidRPr="00B56D60">
                <w:rPr>
                  <w:rStyle w:val="Hyperkobling"/>
                  <w:rFonts w:ascii="Calibri" w:hAnsi="Calibri" w:cs="Calibri"/>
                  <w:color w:val="0000FF"/>
                  <w:sz w:val="18"/>
                  <w:szCs w:val="18"/>
                  <w:u w:val="single"/>
                </w:rPr>
                <w:t>VAR: Stell av bøyleileostomi med stav: todelsbandasje</w:t>
              </w:r>
            </w:hyperlink>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Henvise til st</w:t>
            </w:r>
            <w:r w:rsidR="00884430" w:rsidRPr="00B56D60">
              <w:rPr>
                <w:rFonts w:ascii="Calibri" w:hAnsi="Calibri" w:cs="Calibri"/>
                <w:b/>
                <w:color w:val="000000"/>
                <w:sz w:val="18"/>
                <w:szCs w:val="18"/>
              </w:rPr>
              <w:t>omisykepleier</w:t>
            </w: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10040419</w:t>
            </w: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 xml:space="preserve">Samarbeide med tverrfaglig team </w:t>
            </w:r>
            <w:r w:rsidRPr="00B56D60">
              <w:rPr>
                <w:rFonts w:ascii="Calibri" w:hAnsi="Calibri" w:cs="Calibri"/>
                <w:color w:val="000000"/>
                <w:sz w:val="18"/>
                <w:szCs w:val="18"/>
              </w:rPr>
              <w:t>(2,8)</w:t>
            </w: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10039416</w:t>
            </w: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 xml:space="preserve">Vurdere hud rundt stomi </w:t>
            </w:r>
            <w:r w:rsidRPr="00B56D60">
              <w:rPr>
                <w:rFonts w:ascii="Calibri" w:hAnsi="Calibri" w:cs="Calibri"/>
                <w:color w:val="000000"/>
                <w:sz w:val="18"/>
                <w:szCs w:val="18"/>
              </w:rPr>
              <w:t>(2,5)</w:t>
            </w: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10040538</w:t>
            </w: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Vedlikeholde hudkvalitet</w:t>
            </w: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10035293</w:t>
            </w:r>
          </w:p>
        </w:tc>
      </w:tr>
      <w:tr w:rsidR="000141CB" w:rsidRPr="00B56D60" w:rsidTr="003A3DE3">
        <w:tc>
          <w:tcPr>
            <w:tcW w:w="444" w:type="dxa"/>
            <w:shd w:val="clear" w:color="auto" w:fill="D9D9D9" w:themeFill="background1" w:themeFillShade="D9"/>
            <w:vAlign w:val="bottom"/>
          </w:tcPr>
          <w:p w:rsidR="000141CB" w:rsidRPr="00B56D60" w:rsidRDefault="000141CB" w:rsidP="00254E21">
            <w:pPr>
              <w:jc w:val="center"/>
              <w:rPr>
                <w:rFonts w:ascii="Calibri" w:hAnsi="Calibri" w:cs="Calibri"/>
                <w:b/>
                <w:sz w:val="18"/>
                <w:szCs w:val="18"/>
              </w:rPr>
            </w:pPr>
          </w:p>
        </w:tc>
        <w:tc>
          <w:tcPr>
            <w:tcW w:w="1969" w:type="dxa"/>
            <w:shd w:val="clear" w:color="auto" w:fill="D9D9D9" w:themeFill="background1" w:themeFillShade="D9"/>
            <w:vAlign w:val="bottom"/>
          </w:tcPr>
          <w:p w:rsidR="000141CB" w:rsidRPr="00B56D60" w:rsidRDefault="000141CB"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0141CB" w:rsidRPr="00B56D60" w:rsidRDefault="000141CB"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0141CB" w:rsidRPr="00B56D60" w:rsidRDefault="000141CB" w:rsidP="00254E21">
            <w:pPr>
              <w:rPr>
                <w:rFonts w:ascii="Calibri" w:hAnsi="Calibri" w:cs="Calibri"/>
                <w:b/>
                <w:sz w:val="18"/>
                <w:szCs w:val="18"/>
              </w:rPr>
            </w:pPr>
          </w:p>
        </w:tc>
        <w:tc>
          <w:tcPr>
            <w:tcW w:w="1027" w:type="dxa"/>
            <w:shd w:val="clear" w:color="auto" w:fill="D9D9D9" w:themeFill="background1" w:themeFillShade="D9"/>
            <w:vAlign w:val="bottom"/>
          </w:tcPr>
          <w:p w:rsidR="000141CB" w:rsidRPr="00B56D60" w:rsidRDefault="000141CB"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0141CB" w:rsidRPr="00B56D60" w:rsidRDefault="000141CB" w:rsidP="00254E21">
            <w:pPr>
              <w:rPr>
                <w:rFonts w:ascii="Calibri" w:hAnsi="Calibri" w:cs="Calibri"/>
                <w:b/>
                <w:color w:val="000000"/>
                <w:sz w:val="18"/>
                <w:szCs w:val="18"/>
              </w:rPr>
            </w:pPr>
          </w:p>
        </w:tc>
        <w:tc>
          <w:tcPr>
            <w:tcW w:w="1027" w:type="dxa"/>
            <w:shd w:val="clear" w:color="auto" w:fill="D9D9D9" w:themeFill="background1" w:themeFillShade="D9"/>
            <w:vAlign w:val="bottom"/>
          </w:tcPr>
          <w:p w:rsidR="000141CB" w:rsidRPr="00B56D60" w:rsidRDefault="000141CB" w:rsidP="003A3DE3">
            <w:pPr>
              <w:jc w:val="center"/>
              <w:rPr>
                <w:rFonts w:ascii="Calibri" w:hAnsi="Calibri" w:cs="Calibri"/>
                <w:color w:val="000000" w:themeColor="text1"/>
                <w:sz w:val="18"/>
                <w:szCs w:val="18"/>
              </w:rPr>
            </w:pPr>
          </w:p>
        </w:tc>
      </w:tr>
      <w:tr w:rsidR="00B82766" w:rsidRPr="00B56D60" w:rsidTr="003A3DE3">
        <w:tc>
          <w:tcPr>
            <w:tcW w:w="444" w:type="dxa"/>
            <w:shd w:val="clear" w:color="auto" w:fill="F2F2F2" w:themeFill="background1" w:themeFillShade="F2"/>
            <w:vAlign w:val="bottom"/>
          </w:tcPr>
          <w:p w:rsidR="00B82766" w:rsidRPr="00B56D60" w:rsidRDefault="00B82766" w:rsidP="00254E21">
            <w:pPr>
              <w:jc w:val="center"/>
              <w:rPr>
                <w:rFonts w:ascii="Calibri" w:hAnsi="Calibri" w:cs="Calibri"/>
                <w:b/>
                <w:sz w:val="18"/>
                <w:szCs w:val="18"/>
              </w:rPr>
            </w:pPr>
            <w:r w:rsidRPr="00B56D60">
              <w:rPr>
                <w:rFonts w:ascii="Calibri" w:hAnsi="Calibri" w:cs="Calibri"/>
                <w:b/>
                <w:sz w:val="18"/>
                <w:szCs w:val="18"/>
              </w:rPr>
              <w:t>5</w:t>
            </w:r>
          </w:p>
        </w:tc>
        <w:tc>
          <w:tcPr>
            <w:tcW w:w="1969" w:type="dxa"/>
            <w:shd w:val="clear" w:color="auto" w:fill="F2F2F2" w:themeFill="background1" w:themeFillShade="F2"/>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Risiko for obstipasjon</w:t>
            </w: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10015053</w:t>
            </w:r>
          </w:p>
        </w:tc>
        <w:tc>
          <w:tcPr>
            <w:tcW w:w="1969" w:type="dxa"/>
            <w:shd w:val="clear" w:color="auto" w:fill="F2F2F2" w:themeFill="background1" w:themeFillShade="F2"/>
            <w:vAlign w:val="bottom"/>
          </w:tcPr>
          <w:p w:rsidR="00B82766" w:rsidRPr="00B56D60" w:rsidRDefault="00B82766" w:rsidP="00254E21">
            <w:pPr>
              <w:rPr>
                <w:rFonts w:ascii="Calibri" w:hAnsi="Calibri" w:cs="Calibri"/>
                <w:b/>
                <w:sz w:val="18"/>
                <w:szCs w:val="18"/>
              </w:rPr>
            </w:pPr>
            <w:r w:rsidRPr="00B56D60">
              <w:rPr>
                <w:rFonts w:ascii="Calibri" w:hAnsi="Calibri" w:cs="Calibri"/>
                <w:b/>
                <w:sz w:val="18"/>
                <w:szCs w:val="18"/>
              </w:rPr>
              <w:t>Normal avføring</w:t>
            </w: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10047250</w:t>
            </w:r>
          </w:p>
        </w:tc>
        <w:tc>
          <w:tcPr>
            <w:tcW w:w="2023" w:type="dxa"/>
            <w:shd w:val="clear" w:color="auto" w:fill="F2F2F2" w:themeFill="background1" w:themeFillShade="F2"/>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Vurdere avføring</w:t>
            </w: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10050172</w:t>
            </w:r>
          </w:p>
        </w:tc>
      </w:tr>
      <w:tr w:rsidR="00B82766" w:rsidRPr="00B56D60" w:rsidTr="003A3DE3">
        <w:tc>
          <w:tcPr>
            <w:tcW w:w="444" w:type="dxa"/>
            <w:shd w:val="clear" w:color="auto" w:fill="F2F2F2" w:themeFill="background1" w:themeFillShade="F2"/>
            <w:vAlign w:val="bottom"/>
          </w:tcPr>
          <w:p w:rsidR="00B82766" w:rsidRPr="00B56D60" w:rsidRDefault="00B82766" w:rsidP="00254E21">
            <w:pPr>
              <w:jc w:val="center"/>
              <w:rPr>
                <w:rFonts w:ascii="Calibri" w:hAnsi="Calibri" w:cs="Calibri"/>
                <w:b/>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F2F2F2" w:themeFill="background1" w:themeFillShade="F2"/>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Vurdere tarmstatus</w:t>
            </w: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10036475</w:t>
            </w:r>
          </w:p>
        </w:tc>
      </w:tr>
      <w:tr w:rsidR="00B82766" w:rsidRPr="00B56D60" w:rsidTr="003A3DE3">
        <w:tc>
          <w:tcPr>
            <w:tcW w:w="444" w:type="dxa"/>
            <w:shd w:val="clear" w:color="auto" w:fill="F2F2F2" w:themeFill="background1" w:themeFillShade="F2"/>
            <w:vAlign w:val="bottom"/>
          </w:tcPr>
          <w:p w:rsidR="00B82766" w:rsidRPr="00B56D60" w:rsidRDefault="00B82766" w:rsidP="00254E21">
            <w:pPr>
              <w:jc w:val="center"/>
              <w:rPr>
                <w:rFonts w:ascii="Calibri" w:hAnsi="Calibri" w:cs="Calibri"/>
                <w:b/>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F2F2F2" w:themeFill="background1" w:themeFillShade="F2"/>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Håndtere diaré</w:t>
            </w: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10043641</w:t>
            </w:r>
          </w:p>
        </w:tc>
      </w:tr>
      <w:tr w:rsidR="00B82766" w:rsidRPr="00B56D60" w:rsidTr="003A3DE3">
        <w:tc>
          <w:tcPr>
            <w:tcW w:w="444" w:type="dxa"/>
            <w:shd w:val="clear" w:color="auto" w:fill="F2F2F2" w:themeFill="background1" w:themeFillShade="F2"/>
            <w:vAlign w:val="bottom"/>
          </w:tcPr>
          <w:p w:rsidR="00B82766" w:rsidRPr="00B56D60" w:rsidRDefault="00B82766" w:rsidP="00254E21">
            <w:pPr>
              <w:jc w:val="center"/>
              <w:rPr>
                <w:rFonts w:ascii="Calibri" w:hAnsi="Calibri" w:cs="Calibri"/>
                <w:b/>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F2F2F2" w:themeFill="background1" w:themeFillShade="F2"/>
            <w:vAlign w:val="bottom"/>
          </w:tcPr>
          <w:p w:rsidR="00B82766" w:rsidRPr="00B56D60" w:rsidRDefault="00B82766" w:rsidP="00254E21">
            <w:pPr>
              <w:rPr>
                <w:rFonts w:ascii="Calibri" w:hAnsi="Calibri" w:cs="Calibri"/>
                <w:color w:val="000000"/>
                <w:sz w:val="18"/>
                <w:szCs w:val="18"/>
              </w:rPr>
            </w:pPr>
            <w:r w:rsidRPr="00B56D60">
              <w:rPr>
                <w:rFonts w:ascii="Calibri" w:hAnsi="Calibri" w:cs="Calibri"/>
                <w:color w:val="000000"/>
                <w:sz w:val="18"/>
                <w:szCs w:val="18"/>
              </w:rPr>
              <w:t xml:space="preserve">Se </w:t>
            </w:r>
            <w:r w:rsidR="00B56D60">
              <w:rPr>
                <w:rFonts w:ascii="Calibri" w:hAnsi="Calibri" w:cs="Calibri"/>
                <w:color w:val="000000"/>
                <w:sz w:val="18"/>
                <w:szCs w:val="18"/>
              </w:rPr>
              <w:t>N</w:t>
            </w:r>
            <w:r w:rsidRPr="00B56D60">
              <w:rPr>
                <w:rFonts w:ascii="Calibri" w:hAnsi="Calibri" w:cs="Calibri"/>
                <w:color w:val="000000"/>
                <w:sz w:val="18"/>
                <w:szCs w:val="18"/>
              </w:rPr>
              <w:t>VP</w:t>
            </w:r>
            <w:r w:rsidR="00B56D60">
              <w:rPr>
                <w:rFonts w:ascii="Calibri" w:hAnsi="Calibri" w:cs="Calibri"/>
                <w:color w:val="000000"/>
                <w:sz w:val="18"/>
                <w:szCs w:val="18"/>
              </w:rPr>
              <w:t>:</w:t>
            </w:r>
            <w:r w:rsidRPr="00B56D60">
              <w:rPr>
                <w:rFonts w:ascii="Calibri" w:hAnsi="Calibri" w:cs="Calibri"/>
                <w:color w:val="000000"/>
                <w:sz w:val="18"/>
                <w:szCs w:val="18"/>
              </w:rPr>
              <w:t xml:space="preserve"> Diare</w:t>
            </w: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r>
      <w:tr w:rsidR="00B82766" w:rsidRPr="00B56D60" w:rsidTr="003A3DE3">
        <w:tc>
          <w:tcPr>
            <w:tcW w:w="444" w:type="dxa"/>
            <w:shd w:val="clear" w:color="auto" w:fill="F2F2F2" w:themeFill="background1" w:themeFillShade="F2"/>
            <w:vAlign w:val="bottom"/>
          </w:tcPr>
          <w:p w:rsidR="00B82766" w:rsidRPr="00B56D60" w:rsidRDefault="00B82766" w:rsidP="00254E21">
            <w:pPr>
              <w:jc w:val="center"/>
              <w:rPr>
                <w:rFonts w:ascii="Calibri" w:hAnsi="Calibri" w:cs="Calibri"/>
                <w:b/>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F2F2F2" w:themeFill="background1" w:themeFillShade="F2"/>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Forebygge obstipasjon</w:t>
            </w: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10046454</w:t>
            </w:r>
          </w:p>
        </w:tc>
      </w:tr>
      <w:tr w:rsidR="00B82766" w:rsidRPr="00B56D60" w:rsidTr="003A3DE3">
        <w:tc>
          <w:tcPr>
            <w:tcW w:w="444" w:type="dxa"/>
            <w:shd w:val="clear" w:color="auto" w:fill="F2F2F2" w:themeFill="background1" w:themeFillShade="F2"/>
            <w:vAlign w:val="bottom"/>
          </w:tcPr>
          <w:p w:rsidR="00B82766" w:rsidRPr="00B56D60" w:rsidRDefault="00B82766" w:rsidP="00254E21">
            <w:pPr>
              <w:jc w:val="center"/>
              <w:rPr>
                <w:rFonts w:ascii="Calibri" w:hAnsi="Calibri" w:cs="Calibri"/>
                <w:b/>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F2F2F2" w:themeFill="background1" w:themeFillShade="F2"/>
            <w:vAlign w:val="bottom"/>
          </w:tcPr>
          <w:p w:rsidR="00B82766" w:rsidRPr="00B56D60" w:rsidRDefault="00F65B3A" w:rsidP="00254E21">
            <w:pPr>
              <w:rPr>
                <w:rFonts w:ascii="Calibri" w:hAnsi="Calibri" w:cs="Calibri"/>
                <w:b/>
                <w:color w:val="000000"/>
                <w:sz w:val="18"/>
                <w:szCs w:val="18"/>
              </w:rPr>
            </w:pPr>
            <w:hyperlink r:id="rId20" w:history="1">
              <w:r w:rsidR="00B82766" w:rsidRPr="00B56D60">
                <w:rPr>
                  <w:rStyle w:val="Hyperkobling"/>
                  <w:rFonts w:ascii="Calibri" w:hAnsi="Calibri" w:cs="Calibri"/>
                  <w:color w:val="0000FF"/>
                  <w:sz w:val="18"/>
                  <w:szCs w:val="18"/>
                  <w:u w:val="single"/>
                </w:rPr>
                <w:t>VAR: Kartlegging av risiko for obstipasjon</w:t>
              </w:r>
            </w:hyperlink>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r>
      <w:tr w:rsidR="00B82766" w:rsidRPr="00B56D60" w:rsidTr="003A3DE3">
        <w:tc>
          <w:tcPr>
            <w:tcW w:w="444" w:type="dxa"/>
            <w:shd w:val="clear" w:color="auto" w:fill="F2F2F2" w:themeFill="background1" w:themeFillShade="F2"/>
            <w:vAlign w:val="bottom"/>
          </w:tcPr>
          <w:p w:rsidR="00B82766" w:rsidRPr="00B56D60" w:rsidRDefault="00B82766" w:rsidP="00254E21">
            <w:pPr>
              <w:jc w:val="center"/>
              <w:rPr>
                <w:rFonts w:ascii="Calibri" w:hAnsi="Calibri" w:cs="Calibri"/>
                <w:b/>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F2F2F2" w:themeFill="background1" w:themeFillShade="F2"/>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Behandle obstipasjon</w:t>
            </w: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10044729</w:t>
            </w:r>
          </w:p>
        </w:tc>
      </w:tr>
      <w:tr w:rsidR="00B82766" w:rsidRPr="00B56D60" w:rsidTr="003A3DE3">
        <w:tc>
          <w:tcPr>
            <w:tcW w:w="444" w:type="dxa"/>
            <w:shd w:val="clear" w:color="auto" w:fill="F2F2F2" w:themeFill="background1" w:themeFillShade="F2"/>
            <w:vAlign w:val="bottom"/>
          </w:tcPr>
          <w:p w:rsidR="00B82766" w:rsidRPr="00B56D60" w:rsidRDefault="00B82766" w:rsidP="00254E21">
            <w:pPr>
              <w:jc w:val="center"/>
              <w:rPr>
                <w:rFonts w:ascii="Calibri" w:hAnsi="Calibri" w:cs="Calibri"/>
                <w:b/>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F2F2F2" w:themeFill="background1" w:themeFillShade="F2"/>
            <w:vAlign w:val="bottom"/>
          </w:tcPr>
          <w:p w:rsidR="00B82766" w:rsidRPr="00B56D60" w:rsidRDefault="00F65B3A" w:rsidP="00254E21">
            <w:pPr>
              <w:rPr>
                <w:rStyle w:val="Hyperkobling"/>
                <w:rFonts w:ascii="Calibri" w:hAnsi="Calibri" w:cs="Calibri"/>
                <w:color w:val="0000FF"/>
                <w:sz w:val="18"/>
                <w:szCs w:val="18"/>
                <w:u w:val="single"/>
              </w:rPr>
            </w:pPr>
            <w:hyperlink r:id="rId21" w:history="1">
              <w:r w:rsidR="00B82766" w:rsidRPr="00B56D60">
                <w:rPr>
                  <w:rStyle w:val="Hyperkobling"/>
                  <w:rFonts w:ascii="Calibri" w:hAnsi="Calibri" w:cs="Calibri"/>
                  <w:color w:val="0000FF"/>
                  <w:sz w:val="18"/>
                  <w:szCs w:val="18"/>
                  <w:u w:val="single"/>
                </w:rPr>
                <w:t>VAR: Forebygging og behandling av obstipasjon</w:t>
              </w:r>
            </w:hyperlink>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p w:rsidR="00B82766" w:rsidRPr="00B56D60" w:rsidRDefault="00B82766" w:rsidP="003A3DE3">
            <w:pPr>
              <w:jc w:val="center"/>
              <w:rPr>
                <w:rFonts w:ascii="Calibri" w:hAnsi="Calibri" w:cs="Calibri"/>
                <w:color w:val="000000" w:themeColor="text1"/>
                <w:sz w:val="18"/>
                <w:szCs w:val="18"/>
              </w:rPr>
            </w:pPr>
          </w:p>
        </w:tc>
      </w:tr>
      <w:tr w:rsidR="00254E21" w:rsidRPr="00B56D60" w:rsidTr="003A3DE3">
        <w:tc>
          <w:tcPr>
            <w:tcW w:w="444" w:type="dxa"/>
            <w:shd w:val="clear" w:color="auto" w:fill="F2F2F2" w:themeFill="background1" w:themeFillShade="F2"/>
            <w:vAlign w:val="bottom"/>
          </w:tcPr>
          <w:p w:rsidR="00254E21" w:rsidRPr="00B56D60" w:rsidRDefault="00254E21" w:rsidP="00254E21">
            <w:pPr>
              <w:jc w:val="center"/>
              <w:rPr>
                <w:rFonts w:ascii="Calibri" w:hAnsi="Calibri" w:cs="Calibri"/>
                <w:b/>
                <w:sz w:val="18"/>
                <w:szCs w:val="18"/>
              </w:rPr>
            </w:pPr>
          </w:p>
        </w:tc>
        <w:tc>
          <w:tcPr>
            <w:tcW w:w="1969" w:type="dxa"/>
            <w:shd w:val="clear" w:color="auto" w:fill="F2F2F2" w:themeFill="background1" w:themeFillShade="F2"/>
            <w:vAlign w:val="bottom"/>
          </w:tcPr>
          <w:p w:rsidR="00254E21" w:rsidRPr="00B56D60" w:rsidRDefault="00254E21" w:rsidP="00254E21">
            <w:pPr>
              <w:rPr>
                <w:rFonts w:ascii="Calibri" w:hAnsi="Calibri" w:cs="Calibri"/>
                <w:b/>
                <w:bCs/>
                <w:color w:val="000000"/>
                <w:sz w:val="18"/>
                <w:szCs w:val="18"/>
              </w:rPr>
            </w:pPr>
          </w:p>
        </w:tc>
        <w:tc>
          <w:tcPr>
            <w:tcW w:w="1027" w:type="dxa"/>
            <w:shd w:val="clear" w:color="auto" w:fill="F2F2F2" w:themeFill="background1" w:themeFillShade="F2"/>
            <w:vAlign w:val="bottom"/>
          </w:tcPr>
          <w:p w:rsidR="00254E21" w:rsidRPr="00B56D60" w:rsidRDefault="00254E21" w:rsidP="003A3DE3">
            <w:pPr>
              <w:jc w:val="center"/>
              <w:rPr>
                <w:rFonts w:ascii="Calibri" w:hAnsi="Calibri" w:cs="Calibri"/>
                <w:color w:val="000000" w:themeColor="text1"/>
                <w:sz w:val="18"/>
                <w:szCs w:val="18"/>
              </w:rPr>
            </w:pPr>
          </w:p>
        </w:tc>
        <w:tc>
          <w:tcPr>
            <w:tcW w:w="1969" w:type="dxa"/>
            <w:shd w:val="clear" w:color="auto" w:fill="F2F2F2" w:themeFill="background1" w:themeFillShade="F2"/>
            <w:vAlign w:val="bottom"/>
          </w:tcPr>
          <w:p w:rsidR="00254E21" w:rsidRPr="00B56D60" w:rsidRDefault="00254E21" w:rsidP="00254E21">
            <w:pPr>
              <w:rPr>
                <w:rFonts w:ascii="Calibri" w:hAnsi="Calibri" w:cs="Calibri"/>
                <w:b/>
                <w:sz w:val="18"/>
                <w:szCs w:val="18"/>
              </w:rPr>
            </w:pPr>
          </w:p>
        </w:tc>
        <w:tc>
          <w:tcPr>
            <w:tcW w:w="1027" w:type="dxa"/>
            <w:shd w:val="clear" w:color="auto" w:fill="F2F2F2" w:themeFill="background1" w:themeFillShade="F2"/>
            <w:vAlign w:val="bottom"/>
          </w:tcPr>
          <w:p w:rsidR="00254E21" w:rsidRPr="00B56D60" w:rsidRDefault="00254E21" w:rsidP="003A3DE3">
            <w:pPr>
              <w:jc w:val="center"/>
              <w:rPr>
                <w:rFonts w:ascii="Calibri" w:hAnsi="Calibri" w:cs="Calibri"/>
                <w:color w:val="000000" w:themeColor="text1"/>
                <w:sz w:val="18"/>
                <w:szCs w:val="18"/>
              </w:rPr>
            </w:pPr>
          </w:p>
        </w:tc>
        <w:tc>
          <w:tcPr>
            <w:tcW w:w="2023" w:type="dxa"/>
            <w:shd w:val="clear" w:color="auto" w:fill="F2F2F2" w:themeFill="background1" w:themeFillShade="F2"/>
            <w:vAlign w:val="bottom"/>
          </w:tcPr>
          <w:p w:rsidR="00254E21" w:rsidRPr="00B56D60" w:rsidRDefault="00254E21" w:rsidP="00254E21">
            <w:pPr>
              <w:rPr>
                <w:rStyle w:val="Hyperkobling"/>
                <w:rFonts w:ascii="Calibri" w:hAnsi="Calibri" w:cs="Calibri"/>
                <w:color w:val="0000FF"/>
                <w:sz w:val="18"/>
                <w:szCs w:val="18"/>
                <w:u w:val="single"/>
              </w:rPr>
            </w:pPr>
          </w:p>
        </w:tc>
        <w:tc>
          <w:tcPr>
            <w:tcW w:w="1027" w:type="dxa"/>
            <w:shd w:val="clear" w:color="auto" w:fill="F2F2F2" w:themeFill="background1" w:themeFillShade="F2"/>
            <w:vAlign w:val="bottom"/>
          </w:tcPr>
          <w:p w:rsidR="00254E21" w:rsidRPr="00B56D60" w:rsidRDefault="00254E21" w:rsidP="003A3DE3">
            <w:pPr>
              <w:jc w:val="center"/>
              <w:rPr>
                <w:rFonts w:ascii="Calibri" w:hAnsi="Calibri" w:cs="Calibri"/>
                <w:color w:val="000000" w:themeColor="text1"/>
                <w:sz w:val="18"/>
                <w:szCs w:val="18"/>
              </w:rPr>
            </w:pP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r w:rsidRPr="00B56D60">
              <w:rPr>
                <w:rFonts w:ascii="Calibri" w:hAnsi="Calibri" w:cs="Calibri"/>
                <w:b/>
                <w:sz w:val="18"/>
                <w:szCs w:val="18"/>
              </w:rPr>
              <w:t>4</w:t>
            </w:r>
          </w:p>
        </w:tc>
        <w:tc>
          <w:tcPr>
            <w:tcW w:w="1969" w:type="dxa"/>
            <w:shd w:val="clear" w:color="auto" w:fill="D9D9D9" w:themeFill="background1" w:themeFillShade="D9"/>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Problemer med lavt næringsinntak</w:t>
            </w: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10025519</w:t>
            </w: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r w:rsidRPr="00B56D60">
              <w:rPr>
                <w:rFonts w:ascii="Calibri" w:hAnsi="Calibri" w:cs="Calibri"/>
                <w:b/>
                <w:sz w:val="18"/>
                <w:szCs w:val="18"/>
              </w:rPr>
              <w:t>Positiv ernæringsstatus</w:t>
            </w: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10025002</w:t>
            </w:r>
          </w:p>
        </w:tc>
        <w:tc>
          <w:tcPr>
            <w:tcW w:w="2023" w:type="dxa"/>
            <w:shd w:val="clear" w:color="auto" w:fill="D9D9D9" w:themeFill="background1" w:themeFillShade="D9"/>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 xml:space="preserve">Vurdere kostholdsbehov </w:t>
            </w:r>
            <w:r w:rsidRPr="00B56D60">
              <w:rPr>
                <w:rFonts w:ascii="Calibri" w:hAnsi="Calibri" w:cs="Calibri"/>
                <w:color w:val="000000"/>
                <w:sz w:val="18"/>
                <w:szCs w:val="18"/>
              </w:rPr>
              <w:t>(9,11)</w:t>
            </w: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10037875</w:t>
            </w: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B82766" w:rsidRPr="00B56D60" w:rsidRDefault="00F65B3A" w:rsidP="00254E21">
            <w:pPr>
              <w:rPr>
                <w:rFonts w:ascii="Calibri" w:hAnsi="Calibri" w:cs="Calibri"/>
                <w:b/>
                <w:color w:val="000000"/>
                <w:sz w:val="18"/>
                <w:szCs w:val="18"/>
              </w:rPr>
            </w:pPr>
            <w:hyperlink r:id="rId22" w:history="1">
              <w:r w:rsidR="00B82766" w:rsidRPr="00B56D60">
                <w:rPr>
                  <w:rStyle w:val="Hyperkobling"/>
                  <w:rFonts w:ascii="Calibri" w:hAnsi="Calibri" w:cs="Calibri"/>
                  <w:color w:val="0000FF"/>
                  <w:sz w:val="18"/>
                  <w:szCs w:val="18"/>
                  <w:u w:val="single"/>
                </w:rPr>
                <w:t>VAR: Kartlegging av ernæringsstatus</w:t>
              </w:r>
            </w:hyperlink>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Overvåke vekt</w:t>
            </w: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10032121</w:t>
            </w: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Tilby drikke</w:t>
            </w: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10050313</w:t>
            </w: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 xml:space="preserve">Håndtere ernæringsstatus </w:t>
            </w:r>
            <w:r w:rsidRPr="00B56D60">
              <w:rPr>
                <w:rFonts w:ascii="Calibri" w:hAnsi="Calibri" w:cs="Calibri"/>
                <w:color w:val="000000"/>
                <w:sz w:val="18"/>
                <w:szCs w:val="18"/>
              </w:rPr>
              <w:t>(1,9,10)</w:t>
            </w: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10036013</w:t>
            </w: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B82766" w:rsidRPr="00B56D60" w:rsidRDefault="00884430" w:rsidP="00B56D60">
            <w:pPr>
              <w:rPr>
                <w:rFonts w:ascii="Calibri" w:hAnsi="Calibri" w:cs="Calibri"/>
                <w:color w:val="000000"/>
                <w:sz w:val="18"/>
                <w:szCs w:val="18"/>
              </w:rPr>
            </w:pPr>
            <w:r w:rsidRPr="00B56D60">
              <w:rPr>
                <w:rFonts w:ascii="Calibri" w:hAnsi="Calibri" w:cs="Calibri"/>
                <w:color w:val="000000"/>
                <w:sz w:val="18"/>
                <w:szCs w:val="18"/>
              </w:rPr>
              <w:t xml:space="preserve">Se </w:t>
            </w:r>
            <w:r w:rsidR="00B56D60">
              <w:rPr>
                <w:rFonts w:ascii="Calibri" w:hAnsi="Calibri" w:cs="Calibri"/>
                <w:color w:val="000000"/>
                <w:sz w:val="18"/>
                <w:szCs w:val="18"/>
              </w:rPr>
              <w:t>N</w:t>
            </w:r>
            <w:r w:rsidR="00B82766" w:rsidRPr="00B56D60">
              <w:rPr>
                <w:rFonts w:ascii="Calibri" w:hAnsi="Calibri" w:cs="Calibri"/>
                <w:color w:val="000000"/>
                <w:sz w:val="18"/>
                <w:szCs w:val="18"/>
              </w:rPr>
              <w:t>VP</w:t>
            </w:r>
            <w:r w:rsidR="00254E21" w:rsidRPr="00B56D60">
              <w:rPr>
                <w:rFonts w:ascii="Calibri" w:hAnsi="Calibri" w:cs="Calibri"/>
                <w:color w:val="000000"/>
                <w:sz w:val="18"/>
                <w:szCs w:val="18"/>
              </w:rPr>
              <w:t>:</w:t>
            </w:r>
            <w:r w:rsidR="00B82766" w:rsidRPr="00B56D60">
              <w:rPr>
                <w:rFonts w:ascii="Calibri" w:hAnsi="Calibri" w:cs="Calibri"/>
                <w:color w:val="000000"/>
                <w:sz w:val="18"/>
                <w:szCs w:val="18"/>
              </w:rPr>
              <w:t xml:space="preserve"> Ernæringssvikt-underernæring</w:t>
            </w: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Håndtere enteral ernæring</w:t>
            </w: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br/>
              <w:t>10031795</w:t>
            </w: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B82766" w:rsidRPr="00B56D60" w:rsidRDefault="00F65B3A" w:rsidP="00254E21">
            <w:pPr>
              <w:rPr>
                <w:rFonts w:ascii="Calibri" w:hAnsi="Calibri" w:cs="Calibri"/>
                <w:b/>
                <w:color w:val="000000"/>
                <w:sz w:val="18"/>
                <w:szCs w:val="18"/>
              </w:rPr>
            </w:pPr>
            <w:hyperlink r:id="rId23" w:history="1">
              <w:r w:rsidR="00B82766" w:rsidRPr="00B56D60">
                <w:rPr>
                  <w:rStyle w:val="Hyperkobling"/>
                  <w:rFonts w:ascii="Calibri" w:hAnsi="Calibri" w:cs="Calibri"/>
                  <w:color w:val="0000FF"/>
                  <w:sz w:val="18"/>
                  <w:szCs w:val="18"/>
                  <w:u w:val="single"/>
                </w:rPr>
                <w:t>VAR: Nedlegging av nasogastrisk ernæringssonde</w:t>
              </w:r>
            </w:hyperlink>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B82766" w:rsidRPr="00B56D60" w:rsidRDefault="00F65B3A" w:rsidP="00254E21">
            <w:pPr>
              <w:rPr>
                <w:rFonts w:ascii="Calibri" w:hAnsi="Calibri" w:cs="Calibri"/>
                <w:b/>
                <w:color w:val="000000"/>
                <w:sz w:val="18"/>
                <w:szCs w:val="18"/>
              </w:rPr>
            </w:pPr>
            <w:hyperlink r:id="rId24" w:history="1">
              <w:r w:rsidR="00B82766" w:rsidRPr="00B56D60">
                <w:rPr>
                  <w:rStyle w:val="Hyperkobling"/>
                  <w:rFonts w:ascii="Calibri" w:hAnsi="Calibri" w:cs="Calibri"/>
                  <w:color w:val="0000FF"/>
                  <w:sz w:val="18"/>
                  <w:szCs w:val="18"/>
                  <w:u w:val="single"/>
                </w:rPr>
                <w:t>VAR: Administrering av enteral ernæringsløsning gjennom nasogastrisk sonde- intervalltilførsel</w:t>
              </w:r>
            </w:hyperlink>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B82766" w:rsidRPr="00B56D60" w:rsidRDefault="00F65B3A" w:rsidP="00254E21">
            <w:pPr>
              <w:rPr>
                <w:rFonts w:ascii="Calibri" w:hAnsi="Calibri" w:cs="Calibri"/>
                <w:b/>
                <w:color w:val="000000"/>
                <w:sz w:val="18"/>
                <w:szCs w:val="18"/>
              </w:rPr>
            </w:pPr>
            <w:hyperlink r:id="rId25" w:history="1">
              <w:r w:rsidR="00B82766" w:rsidRPr="00B56D60">
                <w:rPr>
                  <w:rStyle w:val="Hyperkobling"/>
                  <w:rFonts w:ascii="Calibri" w:hAnsi="Calibri" w:cs="Calibri"/>
                  <w:color w:val="0000FF"/>
                  <w:sz w:val="18"/>
                  <w:szCs w:val="18"/>
                  <w:u w:val="single"/>
                </w:rPr>
                <w:t>VAR: Administrering av enteral ernæringsløsning gjennom nasogastrisk sonde- bolustilførsel</w:t>
              </w:r>
            </w:hyperlink>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B82766" w:rsidRPr="00B56D60" w:rsidRDefault="00F65B3A" w:rsidP="00254E21">
            <w:pPr>
              <w:rPr>
                <w:rFonts w:ascii="Calibri" w:hAnsi="Calibri" w:cs="Calibri"/>
                <w:b/>
                <w:color w:val="000000"/>
                <w:sz w:val="18"/>
                <w:szCs w:val="18"/>
              </w:rPr>
            </w:pPr>
            <w:hyperlink r:id="rId26" w:history="1">
              <w:r w:rsidR="00B82766" w:rsidRPr="00B56D60">
                <w:rPr>
                  <w:rStyle w:val="Hyperkobling"/>
                  <w:rFonts w:ascii="Calibri" w:hAnsi="Calibri" w:cs="Calibri"/>
                  <w:color w:val="0000FF"/>
                  <w:sz w:val="18"/>
                  <w:szCs w:val="18"/>
                  <w:u w:val="single"/>
                </w:rPr>
                <w:t>VAR: Administrering av enteral ernæringsløsning gjennom nasogastrisk sonde- kontinuerlig tilførsel</w:t>
              </w:r>
            </w:hyperlink>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Håndtere parenteral ernæringsbehandling</w:t>
            </w:r>
          </w:p>
        </w:tc>
        <w:tc>
          <w:tcPr>
            <w:tcW w:w="1027" w:type="dxa"/>
            <w:shd w:val="clear" w:color="auto" w:fill="D9D9D9" w:themeFill="background1" w:themeFillShade="D9"/>
            <w:vAlign w:val="bottom"/>
          </w:tcPr>
          <w:p w:rsidR="00B82766" w:rsidRPr="00B56D60" w:rsidRDefault="00EC6DE1"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br/>
              <w:t>10031908</w:t>
            </w: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B82766" w:rsidRPr="00B56D60" w:rsidRDefault="00F65B3A" w:rsidP="00254E21">
            <w:pPr>
              <w:rPr>
                <w:rFonts w:ascii="Calibri" w:hAnsi="Calibri" w:cs="Calibri"/>
                <w:b/>
                <w:color w:val="000000"/>
                <w:sz w:val="18"/>
                <w:szCs w:val="18"/>
              </w:rPr>
            </w:pPr>
            <w:hyperlink r:id="rId27" w:history="1">
              <w:r w:rsidR="00B82766" w:rsidRPr="00B56D60">
                <w:rPr>
                  <w:rStyle w:val="Hyperkobling"/>
                  <w:rFonts w:ascii="Calibri" w:hAnsi="Calibri" w:cs="Calibri"/>
                  <w:color w:val="0000FF"/>
                  <w:sz w:val="18"/>
                  <w:szCs w:val="18"/>
                  <w:u w:val="single"/>
                </w:rPr>
                <w:t>VAR: Klargjøring av parenteral ernæring uten legemiddeltilsetning</w:t>
              </w:r>
            </w:hyperlink>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B82766" w:rsidRPr="00B56D60" w:rsidRDefault="00F65B3A" w:rsidP="00254E21">
            <w:pPr>
              <w:rPr>
                <w:rFonts w:ascii="Calibri" w:hAnsi="Calibri" w:cs="Calibri"/>
                <w:b/>
                <w:color w:val="000000"/>
                <w:sz w:val="18"/>
                <w:szCs w:val="18"/>
              </w:rPr>
            </w:pPr>
            <w:hyperlink r:id="rId28" w:history="1">
              <w:r w:rsidR="00B82766" w:rsidRPr="00B56D60">
                <w:rPr>
                  <w:rStyle w:val="Hyperkobling"/>
                  <w:rFonts w:ascii="Calibri" w:hAnsi="Calibri" w:cs="Calibri"/>
                  <w:color w:val="0000FF"/>
                  <w:sz w:val="18"/>
                  <w:szCs w:val="18"/>
                  <w:u w:val="single"/>
                </w:rPr>
                <w:t>VAR: Tilberedning av parenteral ernæring med legemiddeltilsetning</w:t>
              </w:r>
            </w:hyperlink>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p w:rsidR="00B82766" w:rsidRPr="00B56D60" w:rsidRDefault="00B82766" w:rsidP="003A3DE3">
            <w:pPr>
              <w:jc w:val="center"/>
              <w:rPr>
                <w:rFonts w:ascii="Calibri" w:hAnsi="Calibri" w:cs="Calibri"/>
                <w:color w:val="000000" w:themeColor="text1"/>
                <w:sz w:val="18"/>
                <w:szCs w:val="18"/>
              </w:rPr>
            </w:pPr>
          </w:p>
        </w:tc>
      </w:tr>
      <w:tr w:rsidR="000141CB" w:rsidRPr="00B56D60" w:rsidTr="003A3DE3">
        <w:tc>
          <w:tcPr>
            <w:tcW w:w="444" w:type="dxa"/>
            <w:shd w:val="clear" w:color="auto" w:fill="D9D9D9" w:themeFill="background1" w:themeFillShade="D9"/>
            <w:vAlign w:val="bottom"/>
          </w:tcPr>
          <w:p w:rsidR="000141CB" w:rsidRPr="00B56D60" w:rsidRDefault="000141CB" w:rsidP="00254E21">
            <w:pPr>
              <w:jc w:val="center"/>
              <w:rPr>
                <w:rFonts w:ascii="Calibri" w:hAnsi="Calibri" w:cs="Calibri"/>
                <w:b/>
                <w:sz w:val="18"/>
                <w:szCs w:val="18"/>
              </w:rPr>
            </w:pPr>
          </w:p>
        </w:tc>
        <w:tc>
          <w:tcPr>
            <w:tcW w:w="1969" w:type="dxa"/>
            <w:shd w:val="clear" w:color="auto" w:fill="D9D9D9" w:themeFill="background1" w:themeFillShade="D9"/>
            <w:vAlign w:val="bottom"/>
          </w:tcPr>
          <w:p w:rsidR="000141CB" w:rsidRPr="00B56D60" w:rsidRDefault="000141CB"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0141CB" w:rsidRPr="00B56D60" w:rsidRDefault="000141CB"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0141CB" w:rsidRPr="00B56D60" w:rsidRDefault="000141CB" w:rsidP="00254E21">
            <w:pPr>
              <w:rPr>
                <w:rFonts w:ascii="Calibri" w:hAnsi="Calibri" w:cs="Calibri"/>
                <w:b/>
                <w:sz w:val="18"/>
                <w:szCs w:val="18"/>
              </w:rPr>
            </w:pPr>
          </w:p>
        </w:tc>
        <w:tc>
          <w:tcPr>
            <w:tcW w:w="1027" w:type="dxa"/>
            <w:shd w:val="clear" w:color="auto" w:fill="D9D9D9" w:themeFill="background1" w:themeFillShade="D9"/>
            <w:vAlign w:val="bottom"/>
          </w:tcPr>
          <w:p w:rsidR="000141CB" w:rsidRPr="00B56D60" w:rsidRDefault="000141CB"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0141CB" w:rsidRPr="00B56D60" w:rsidRDefault="000141CB" w:rsidP="00254E21">
            <w:pPr>
              <w:rPr>
                <w:rFonts w:ascii="Calibri" w:hAnsi="Calibri" w:cs="Calibri"/>
                <w:b/>
                <w:sz w:val="18"/>
                <w:szCs w:val="18"/>
              </w:rPr>
            </w:pPr>
          </w:p>
        </w:tc>
        <w:tc>
          <w:tcPr>
            <w:tcW w:w="1027" w:type="dxa"/>
            <w:shd w:val="clear" w:color="auto" w:fill="D9D9D9" w:themeFill="background1" w:themeFillShade="D9"/>
            <w:vAlign w:val="bottom"/>
          </w:tcPr>
          <w:p w:rsidR="000141CB" w:rsidRPr="00B56D60" w:rsidRDefault="000141CB" w:rsidP="003A3DE3">
            <w:pPr>
              <w:jc w:val="center"/>
              <w:rPr>
                <w:rFonts w:ascii="Calibri" w:hAnsi="Calibri" w:cs="Calibri"/>
                <w:color w:val="000000" w:themeColor="text1"/>
                <w:sz w:val="18"/>
                <w:szCs w:val="18"/>
              </w:rPr>
            </w:pPr>
          </w:p>
        </w:tc>
      </w:tr>
      <w:tr w:rsidR="00B82766" w:rsidRPr="00B56D60" w:rsidTr="003A3DE3">
        <w:tc>
          <w:tcPr>
            <w:tcW w:w="444" w:type="dxa"/>
            <w:shd w:val="clear" w:color="auto" w:fill="F2F2F2" w:themeFill="background1" w:themeFillShade="F2"/>
            <w:vAlign w:val="bottom"/>
          </w:tcPr>
          <w:p w:rsidR="00B82766" w:rsidRPr="00B56D60" w:rsidRDefault="00B82766" w:rsidP="00254E21">
            <w:pPr>
              <w:jc w:val="center"/>
              <w:rPr>
                <w:rFonts w:ascii="Calibri" w:hAnsi="Calibri" w:cs="Calibri"/>
                <w:b/>
                <w:sz w:val="18"/>
                <w:szCs w:val="18"/>
              </w:rPr>
            </w:pPr>
            <w:r w:rsidRPr="00B56D60">
              <w:rPr>
                <w:rFonts w:ascii="Calibri" w:hAnsi="Calibri" w:cs="Calibri"/>
                <w:b/>
                <w:sz w:val="18"/>
                <w:szCs w:val="18"/>
              </w:rPr>
              <w:t>4</w:t>
            </w:r>
          </w:p>
        </w:tc>
        <w:tc>
          <w:tcPr>
            <w:tcW w:w="1969" w:type="dxa"/>
            <w:shd w:val="clear" w:color="auto" w:fill="F2F2F2" w:themeFill="background1" w:themeFillShade="F2"/>
            <w:vAlign w:val="bottom"/>
          </w:tcPr>
          <w:p w:rsidR="00B82766" w:rsidRPr="00B56D60" w:rsidRDefault="00EC6DE1" w:rsidP="00254E21">
            <w:pPr>
              <w:rPr>
                <w:rFonts w:ascii="Calibri" w:hAnsi="Calibri" w:cs="Calibri"/>
                <w:b/>
                <w:color w:val="000000"/>
                <w:sz w:val="18"/>
                <w:szCs w:val="18"/>
              </w:rPr>
            </w:pPr>
            <w:r w:rsidRPr="00B56D60">
              <w:rPr>
                <w:rFonts w:ascii="Calibri" w:hAnsi="Calibri" w:cs="Calibri"/>
                <w:b/>
                <w:color w:val="000000"/>
                <w:sz w:val="18"/>
                <w:szCs w:val="18"/>
              </w:rPr>
              <w:t>Forstyrrelse i væskebalanse</w:t>
            </w:r>
          </w:p>
        </w:tc>
        <w:tc>
          <w:tcPr>
            <w:tcW w:w="1027" w:type="dxa"/>
            <w:shd w:val="clear" w:color="auto" w:fill="F2F2F2" w:themeFill="background1" w:themeFillShade="F2"/>
            <w:vAlign w:val="bottom"/>
          </w:tcPr>
          <w:p w:rsidR="00B82766" w:rsidRPr="00B56D60" w:rsidRDefault="00EC6DE1"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10042335</w:t>
            </w:r>
          </w:p>
        </w:tc>
        <w:tc>
          <w:tcPr>
            <w:tcW w:w="1969" w:type="dxa"/>
            <w:shd w:val="clear" w:color="auto" w:fill="F2F2F2" w:themeFill="background1" w:themeFillShade="F2"/>
            <w:vAlign w:val="bottom"/>
          </w:tcPr>
          <w:p w:rsidR="00B82766" w:rsidRPr="00B56D60" w:rsidRDefault="00B82766" w:rsidP="00254E21">
            <w:pPr>
              <w:rPr>
                <w:rFonts w:ascii="Calibri" w:hAnsi="Calibri" w:cs="Calibri"/>
                <w:b/>
                <w:sz w:val="18"/>
                <w:szCs w:val="18"/>
              </w:rPr>
            </w:pPr>
            <w:r w:rsidRPr="00B56D60">
              <w:rPr>
                <w:rFonts w:ascii="Calibri" w:hAnsi="Calibri" w:cs="Calibri"/>
                <w:b/>
                <w:sz w:val="18"/>
                <w:szCs w:val="18"/>
              </w:rPr>
              <w:t>Væskebal</w:t>
            </w:r>
            <w:r w:rsidR="00EC6DE1" w:rsidRPr="00B56D60">
              <w:rPr>
                <w:rFonts w:ascii="Calibri" w:hAnsi="Calibri" w:cs="Calibri"/>
                <w:b/>
                <w:sz w:val="18"/>
                <w:szCs w:val="18"/>
              </w:rPr>
              <w:t>anse innenfor normalområdet</w:t>
            </w:r>
          </w:p>
        </w:tc>
        <w:tc>
          <w:tcPr>
            <w:tcW w:w="1027" w:type="dxa"/>
            <w:shd w:val="clear" w:color="auto" w:fill="F2F2F2" w:themeFill="background1" w:themeFillShade="F2"/>
            <w:vAlign w:val="bottom"/>
          </w:tcPr>
          <w:p w:rsidR="00B82766" w:rsidRPr="00B56D60" w:rsidRDefault="00EC6DE1"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10033721</w:t>
            </w:r>
          </w:p>
        </w:tc>
        <w:tc>
          <w:tcPr>
            <w:tcW w:w="2023" w:type="dxa"/>
            <w:shd w:val="clear" w:color="auto" w:fill="F2F2F2" w:themeFill="background1" w:themeFillShade="F2"/>
            <w:vAlign w:val="bottom"/>
          </w:tcPr>
          <w:p w:rsidR="00B82766" w:rsidRPr="00B56D60" w:rsidRDefault="00EC6DE1" w:rsidP="00254E21">
            <w:pPr>
              <w:rPr>
                <w:rFonts w:ascii="Calibri" w:hAnsi="Calibri" w:cs="Calibri"/>
                <w:b/>
                <w:color w:val="000000"/>
                <w:sz w:val="18"/>
                <w:szCs w:val="18"/>
              </w:rPr>
            </w:pPr>
            <w:r w:rsidRPr="00B56D60">
              <w:rPr>
                <w:rFonts w:ascii="Calibri" w:hAnsi="Calibri" w:cs="Calibri"/>
                <w:b/>
                <w:color w:val="000000"/>
                <w:sz w:val="18"/>
                <w:szCs w:val="18"/>
              </w:rPr>
              <w:t>Overvåke væskebalanse</w:t>
            </w:r>
          </w:p>
        </w:tc>
        <w:tc>
          <w:tcPr>
            <w:tcW w:w="1027" w:type="dxa"/>
            <w:shd w:val="clear" w:color="auto" w:fill="F2F2F2" w:themeFill="background1" w:themeFillShade="F2"/>
            <w:vAlign w:val="bottom"/>
          </w:tcPr>
          <w:p w:rsidR="00B82766" w:rsidRPr="00B56D60" w:rsidRDefault="00EC6DE1"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10040852</w:t>
            </w:r>
          </w:p>
        </w:tc>
      </w:tr>
      <w:tr w:rsidR="00B82766" w:rsidRPr="00B56D60" w:rsidTr="003A3DE3">
        <w:tc>
          <w:tcPr>
            <w:tcW w:w="444" w:type="dxa"/>
            <w:shd w:val="clear" w:color="auto" w:fill="F2F2F2" w:themeFill="background1" w:themeFillShade="F2"/>
            <w:vAlign w:val="bottom"/>
          </w:tcPr>
          <w:p w:rsidR="00B82766" w:rsidRPr="00B56D60" w:rsidRDefault="00B82766" w:rsidP="00254E21">
            <w:pPr>
              <w:jc w:val="center"/>
              <w:rPr>
                <w:rFonts w:ascii="Calibri" w:hAnsi="Calibri" w:cs="Calibri"/>
                <w:b/>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F2F2F2" w:themeFill="background1" w:themeFillShade="F2"/>
            <w:vAlign w:val="bottom"/>
          </w:tcPr>
          <w:p w:rsidR="00B82766" w:rsidRPr="00B56D60" w:rsidRDefault="00EC6DE1" w:rsidP="00254E21">
            <w:pPr>
              <w:rPr>
                <w:rFonts w:ascii="Calibri" w:hAnsi="Calibri" w:cs="Calibri"/>
                <w:b/>
                <w:color w:val="000000"/>
                <w:sz w:val="18"/>
                <w:szCs w:val="18"/>
              </w:rPr>
            </w:pPr>
            <w:r w:rsidRPr="00B56D60">
              <w:rPr>
                <w:rFonts w:ascii="Calibri" w:hAnsi="Calibri" w:cs="Calibri"/>
                <w:b/>
                <w:color w:val="000000"/>
                <w:sz w:val="18"/>
                <w:szCs w:val="18"/>
              </w:rPr>
              <w:t>Måle væskeinntak</w:t>
            </w:r>
          </w:p>
        </w:tc>
        <w:tc>
          <w:tcPr>
            <w:tcW w:w="1027" w:type="dxa"/>
            <w:shd w:val="clear" w:color="auto" w:fill="F2F2F2" w:themeFill="background1" w:themeFillShade="F2"/>
            <w:vAlign w:val="bottom"/>
          </w:tcPr>
          <w:p w:rsidR="00B82766" w:rsidRPr="00B56D60" w:rsidRDefault="00EC6DE1"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10039245</w:t>
            </w:r>
          </w:p>
        </w:tc>
      </w:tr>
      <w:tr w:rsidR="00B82766" w:rsidRPr="00B56D60" w:rsidTr="003A3DE3">
        <w:tc>
          <w:tcPr>
            <w:tcW w:w="444" w:type="dxa"/>
            <w:shd w:val="clear" w:color="auto" w:fill="F2F2F2" w:themeFill="background1" w:themeFillShade="F2"/>
            <w:vAlign w:val="bottom"/>
          </w:tcPr>
          <w:p w:rsidR="00B82766" w:rsidRPr="00B56D60" w:rsidRDefault="00B82766" w:rsidP="00254E21">
            <w:pPr>
              <w:jc w:val="center"/>
              <w:rPr>
                <w:rFonts w:ascii="Calibri" w:hAnsi="Calibri" w:cs="Calibri"/>
                <w:b/>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F2F2F2" w:themeFill="background1" w:themeFillShade="F2"/>
            <w:vAlign w:val="bottom"/>
          </w:tcPr>
          <w:p w:rsidR="00B82766" w:rsidRPr="00B56D60" w:rsidRDefault="00EC6DE1" w:rsidP="00254E21">
            <w:pPr>
              <w:rPr>
                <w:rFonts w:ascii="Calibri" w:hAnsi="Calibri" w:cs="Calibri"/>
                <w:b/>
                <w:color w:val="000000"/>
                <w:sz w:val="18"/>
                <w:szCs w:val="18"/>
              </w:rPr>
            </w:pPr>
            <w:r w:rsidRPr="00B56D60">
              <w:rPr>
                <w:rFonts w:ascii="Calibri" w:hAnsi="Calibri" w:cs="Calibri"/>
                <w:b/>
                <w:color w:val="000000"/>
                <w:sz w:val="18"/>
                <w:szCs w:val="18"/>
              </w:rPr>
              <w:t xml:space="preserve">Måle væskeproduksjon </w:t>
            </w:r>
            <w:r w:rsidRPr="00B56D60">
              <w:rPr>
                <w:rFonts w:ascii="Calibri" w:hAnsi="Calibri" w:cs="Calibri"/>
                <w:color w:val="000000"/>
                <w:sz w:val="18"/>
                <w:szCs w:val="18"/>
              </w:rPr>
              <w:t>(1,8)</w:t>
            </w:r>
          </w:p>
        </w:tc>
        <w:tc>
          <w:tcPr>
            <w:tcW w:w="1027" w:type="dxa"/>
            <w:shd w:val="clear" w:color="auto" w:fill="F2F2F2" w:themeFill="background1" w:themeFillShade="F2"/>
            <w:vAlign w:val="bottom"/>
          </w:tcPr>
          <w:p w:rsidR="00B82766" w:rsidRPr="00B56D60" w:rsidRDefault="00EC6DE1"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10039250</w:t>
            </w:r>
          </w:p>
        </w:tc>
      </w:tr>
      <w:tr w:rsidR="00B82766" w:rsidRPr="00B56D60" w:rsidTr="003A3DE3">
        <w:tc>
          <w:tcPr>
            <w:tcW w:w="444" w:type="dxa"/>
            <w:shd w:val="clear" w:color="auto" w:fill="F2F2F2" w:themeFill="background1" w:themeFillShade="F2"/>
            <w:vAlign w:val="bottom"/>
          </w:tcPr>
          <w:p w:rsidR="00B82766" w:rsidRPr="00B56D60" w:rsidRDefault="00B82766" w:rsidP="00254E21">
            <w:pPr>
              <w:jc w:val="center"/>
              <w:rPr>
                <w:rFonts w:ascii="Calibri" w:hAnsi="Calibri" w:cs="Calibri"/>
                <w:b/>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F2F2F2" w:themeFill="background1" w:themeFillShade="F2"/>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Adm</w:t>
            </w:r>
            <w:r w:rsidR="00EC6DE1" w:rsidRPr="00B56D60">
              <w:rPr>
                <w:rFonts w:ascii="Calibri" w:hAnsi="Calibri" w:cs="Calibri"/>
                <w:b/>
                <w:color w:val="000000"/>
                <w:sz w:val="18"/>
                <w:szCs w:val="18"/>
              </w:rPr>
              <w:t>inistrere elektrolyttbehandling</w:t>
            </w:r>
          </w:p>
        </w:tc>
        <w:tc>
          <w:tcPr>
            <w:tcW w:w="1027" w:type="dxa"/>
            <w:shd w:val="clear" w:color="auto" w:fill="F2F2F2" w:themeFill="background1" w:themeFillShade="F2"/>
            <w:vAlign w:val="bottom"/>
          </w:tcPr>
          <w:p w:rsidR="00B82766" w:rsidRPr="00B56D60" w:rsidRDefault="00EC6DE1"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10039324</w:t>
            </w:r>
          </w:p>
        </w:tc>
      </w:tr>
      <w:tr w:rsidR="00B82766" w:rsidRPr="00B56D60" w:rsidTr="003A3DE3">
        <w:tc>
          <w:tcPr>
            <w:tcW w:w="444" w:type="dxa"/>
            <w:shd w:val="clear" w:color="auto" w:fill="F2F2F2" w:themeFill="background1" w:themeFillShade="F2"/>
            <w:vAlign w:val="bottom"/>
          </w:tcPr>
          <w:p w:rsidR="00B82766" w:rsidRPr="00B56D60" w:rsidRDefault="00B82766" w:rsidP="00254E21">
            <w:pPr>
              <w:jc w:val="center"/>
              <w:rPr>
                <w:rFonts w:ascii="Calibri" w:hAnsi="Calibri" w:cs="Calibri"/>
                <w:b/>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F2F2F2" w:themeFill="background1" w:themeFillShade="F2"/>
            <w:vAlign w:val="bottom"/>
          </w:tcPr>
          <w:p w:rsidR="00B82766" w:rsidRPr="00B56D60" w:rsidRDefault="00B82766" w:rsidP="00254E21">
            <w:pPr>
              <w:rPr>
                <w:rFonts w:ascii="Calibri" w:hAnsi="Calibri" w:cs="Calibri"/>
                <w:b/>
                <w:sz w:val="18"/>
                <w:szCs w:val="18"/>
              </w:rPr>
            </w:pPr>
          </w:p>
        </w:tc>
        <w:tc>
          <w:tcPr>
            <w:tcW w:w="1027" w:type="dxa"/>
            <w:shd w:val="clear" w:color="auto" w:fill="F2F2F2" w:themeFill="background1" w:themeFillShade="F2"/>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F2F2F2" w:themeFill="background1" w:themeFillShade="F2"/>
            <w:vAlign w:val="bottom"/>
          </w:tcPr>
          <w:p w:rsidR="00B82766" w:rsidRPr="00B56D60" w:rsidRDefault="00EC6DE1" w:rsidP="00254E21">
            <w:pPr>
              <w:rPr>
                <w:rFonts w:ascii="Calibri" w:hAnsi="Calibri" w:cs="Calibri"/>
                <w:b/>
                <w:color w:val="000000"/>
                <w:sz w:val="18"/>
                <w:szCs w:val="18"/>
              </w:rPr>
            </w:pPr>
            <w:r w:rsidRPr="00B56D60">
              <w:rPr>
                <w:rFonts w:ascii="Calibri" w:hAnsi="Calibri" w:cs="Calibri"/>
                <w:b/>
                <w:color w:val="000000"/>
                <w:sz w:val="18"/>
                <w:szCs w:val="18"/>
              </w:rPr>
              <w:t>Administrere væskebehandling</w:t>
            </w:r>
          </w:p>
        </w:tc>
        <w:tc>
          <w:tcPr>
            <w:tcW w:w="1027" w:type="dxa"/>
            <w:shd w:val="clear" w:color="auto" w:fill="F2F2F2" w:themeFill="background1" w:themeFillShade="F2"/>
            <w:vAlign w:val="bottom"/>
          </w:tcPr>
          <w:p w:rsidR="00B82766" w:rsidRPr="00B56D60" w:rsidRDefault="00EC6DE1"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10039330</w:t>
            </w:r>
          </w:p>
        </w:tc>
      </w:tr>
      <w:tr w:rsidR="000141CB" w:rsidRPr="00B56D60" w:rsidTr="003A3DE3">
        <w:tc>
          <w:tcPr>
            <w:tcW w:w="444" w:type="dxa"/>
            <w:shd w:val="clear" w:color="auto" w:fill="F2F2F2" w:themeFill="background1" w:themeFillShade="F2"/>
            <w:vAlign w:val="bottom"/>
          </w:tcPr>
          <w:p w:rsidR="000141CB" w:rsidRPr="00B56D60" w:rsidRDefault="000141CB" w:rsidP="00254E21">
            <w:pPr>
              <w:jc w:val="center"/>
              <w:rPr>
                <w:rFonts w:ascii="Calibri" w:hAnsi="Calibri" w:cs="Calibri"/>
                <w:b/>
                <w:sz w:val="18"/>
                <w:szCs w:val="18"/>
              </w:rPr>
            </w:pPr>
          </w:p>
        </w:tc>
        <w:tc>
          <w:tcPr>
            <w:tcW w:w="1969" w:type="dxa"/>
            <w:shd w:val="clear" w:color="auto" w:fill="F2F2F2" w:themeFill="background1" w:themeFillShade="F2"/>
            <w:vAlign w:val="bottom"/>
          </w:tcPr>
          <w:p w:rsidR="000141CB" w:rsidRPr="00B56D60" w:rsidRDefault="000141CB" w:rsidP="00254E21">
            <w:pPr>
              <w:rPr>
                <w:rFonts w:ascii="Calibri" w:hAnsi="Calibri" w:cs="Calibri"/>
                <w:b/>
                <w:bCs/>
                <w:color w:val="000000"/>
                <w:sz w:val="18"/>
                <w:szCs w:val="18"/>
              </w:rPr>
            </w:pPr>
          </w:p>
        </w:tc>
        <w:tc>
          <w:tcPr>
            <w:tcW w:w="1027" w:type="dxa"/>
            <w:shd w:val="clear" w:color="auto" w:fill="F2F2F2" w:themeFill="background1" w:themeFillShade="F2"/>
            <w:vAlign w:val="bottom"/>
          </w:tcPr>
          <w:p w:rsidR="000141CB" w:rsidRPr="00B56D60" w:rsidRDefault="000141CB" w:rsidP="003A3DE3">
            <w:pPr>
              <w:jc w:val="center"/>
              <w:rPr>
                <w:rFonts w:ascii="Calibri" w:hAnsi="Calibri" w:cs="Calibri"/>
                <w:color w:val="000000" w:themeColor="text1"/>
                <w:sz w:val="18"/>
                <w:szCs w:val="18"/>
              </w:rPr>
            </w:pPr>
          </w:p>
        </w:tc>
        <w:tc>
          <w:tcPr>
            <w:tcW w:w="1969" w:type="dxa"/>
            <w:shd w:val="clear" w:color="auto" w:fill="F2F2F2" w:themeFill="background1" w:themeFillShade="F2"/>
            <w:vAlign w:val="bottom"/>
          </w:tcPr>
          <w:p w:rsidR="000141CB" w:rsidRPr="00B56D60" w:rsidRDefault="000141CB" w:rsidP="00254E21">
            <w:pPr>
              <w:rPr>
                <w:rFonts w:ascii="Calibri" w:hAnsi="Calibri" w:cs="Calibri"/>
                <w:b/>
                <w:sz w:val="18"/>
                <w:szCs w:val="18"/>
              </w:rPr>
            </w:pPr>
          </w:p>
        </w:tc>
        <w:tc>
          <w:tcPr>
            <w:tcW w:w="1027" w:type="dxa"/>
            <w:shd w:val="clear" w:color="auto" w:fill="F2F2F2" w:themeFill="background1" w:themeFillShade="F2"/>
            <w:vAlign w:val="bottom"/>
          </w:tcPr>
          <w:p w:rsidR="000141CB" w:rsidRPr="00B56D60" w:rsidRDefault="000141CB" w:rsidP="003A3DE3">
            <w:pPr>
              <w:jc w:val="center"/>
              <w:rPr>
                <w:rFonts w:ascii="Calibri" w:hAnsi="Calibri" w:cs="Calibri"/>
                <w:color w:val="000000" w:themeColor="text1"/>
                <w:sz w:val="18"/>
                <w:szCs w:val="18"/>
              </w:rPr>
            </w:pPr>
          </w:p>
        </w:tc>
        <w:tc>
          <w:tcPr>
            <w:tcW w:w="2023" w:type="dxa"/>
            <w:shd w:val="clear" w:color="auto" w:fill="F2F2F2" w:themeFill="background1" w:themeFillShade="F2"/>
            <w:vAlign w:val="bottom"/>
          </w:tcPr>
          <w:p w:rsidR="000141CB" w:rsidRPr="00B56D60" w:rsidRDefault="000141CB" w:rsidP="00254E21">
            <w:pPr>
              <w:rPr>
                <w:rFonts w:ascii="Calibri" w:hAnsi="Calibri" w:cs="Calibri"/>
                <w:b/>
                <w:color w:val="000000"/>
                <w:sz w:val="18"/>
                <w:szCs w:val="18"/>
              </w:rPr>
            </w:pPr>
          </w:p>
        </w:tc>
        <w:tc>
          <w:tcPr>
            <w:tcW w:w="1027" w:type="dxa"/>
            <w:shd w:val="clear" w:color="auto" w:fill="F2F2F2" w:themeFill="background1" w:themeFillShade="F2"/>
            <w:vAlign w:val="bottom"/>
          </w:tcPr>
          <w:p w:rsidR="000141CB" w:rsidRPr="00B56D60" w:rsidRDefault="000141CB" w:rsidP="003A3DE3">
            <w:pPr>
              <w:jc w:val="center"/>
              <w:rPr>
                <w:rFonts w:ascii="Calibri" w:hAnsi="Calibri" w:cs="Calibri"/>
                <w:color w:val="000000" w:themeColor="text1"/>
                <w:sz w:val="18"/>
                <w:szCs w:val="18"/>
              </w:rPr>
            </w:pP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r w:rsidRPr="00B56D60">
              <w:rPr>
                <w:rFonts w:ascii="Calibri" w:hAnsi="Calibri" w:cs="Calibri"/>
                <w:b/>
                <w:sz w:val="18"/>
                <w:szCs w:val="18"/>
              </w:rPr>
              <w:t>11</w:t>
            </w:r>
          </w:p>
        </w:tc>
        <w:tc>
          <w:tcPr>
            <w:tcW w:w="1969" w:type="dxa"/>
            <w:shd w:val="clear" w:color="auto" w:fill="D9D9D9" w:themeFill="background1" w:themeFillShade="D9"/>
            <w:vAlign w:val="bottom"/>
          </w:tcPr>
          <w:p w:rsidR="00B82766" w:rsidRPr="00B56D60" w:rsidRDefault="00EC6DE1" w:rsidP="00254E21">
            <w:pPr>
              <w:rPr>
                <w:rFonts w:ascii="Calibri" w:hAnsi="Calibri" w:cs="Calibri"/>
                <w:b/>
                <w:color w:val="000000"/>
                <w:sz w:val="18"/>
                <w:szCs w:val="18"/>
              </w:rPr>
            </w:pPr>
            <w:r w:rsidRPr="00B56D60">
              <w:rPr>
                <w:rFonts w:ascii="Calibri" w:hAnsi="Calibri" w:cs="Calibri"/>
                <w:b/>
                <w:color w:val="000000"/>
                <w:sz w:val="18"/>
                <w:szCs w:val="18"/>
              </w:rPr>
              <w:t>Problem med mestring</w:t>
            </w:r>
          </w:p>
        </w:tc>
        <w:tc>
          <w:tcPr>
            <w:tcW w:w="1027" w:type="dxa"/>
            <w:shd w:val="clear" w:color="auto" w:fill="D9D9D9" w:themeFill="background1" w:themeFillShade="D9"/>
            <w:vAlign w:val="bottom"/>
          </w:tcPr>
          <w:p w:rsidR="00B82766" w:rsidRPr="00B56D60" w:rsidRDefault="00EC6DE1"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10001120</w:t>
            </w:r>
          </w:p>
        </w:tc>
        <w:tc>
          <w:tcPr>
            <w:tcW w:w="1969" w:type="dxa"/>
            <w:shd w:val="clear" w:color="auto" w:fill="D9D9D9" w:themeFill="background1" w:themeFillShade="D9"/>
            <w:vAlign w:val="bottom"/>
          </w:tcPr>
          <w:p w:rsidR="00B82766" w:rsidRPr="00B56D60" w:rsidRDefault="00EC6DE1" w:rsidP="00254E21">
            <w:pPr>
              <w:rPr>
                <w:rFonts w:ascii="Calibri" w:hAnsi="Calibri" w:cs="Calibri"/>
                <w:b/>
                <w:sz w:val="18"/>
                <w:szCs w:val="18"/>
              </w:rPr>
            </w:pPr>
            <w:r w:rsidRPr="00B56D60">
              <w:rPr>
                <w:rFonts w:ascii="Calibri" w:hAnsi="Calibri" w:cs="Calibri"/>
                <w:b/>
                <w:sz w:val="18"/>
                <w:szCs w:val="18"/>
              </w:rPr>
              <w:t>Tilfredsstillende mestring</w:t>
            </w:r>
          </w:p>
        </w:tc>
        <w:tc>
          <w:tcPr>
            <w:tcW w:w="1027" w:type="dxa"/>
            <w:shd w:val="clear" w:color="auto" w:fill="D9D9D9" w:themeFill="background1" w:themeFillShade="D9"/>
            <w:vAlign w:val="bottom"/>
          </w:tcPr>
          <w:p w:rsidR="00B82766" w:rsidRPr="00B56D60" w:rsidRDefault="00EC6DE1"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10022378</w:t>
            </w:r>
          </w:p>
        </w:tc>
        <w:tc>
          <w:tcPr>
            <w:tcW w:w="2023" w:type="dxa"/>
            <w:shd w:val="clear" w:color="auto" w:fill="D9D9D9" w:themeFill="background1" w:themeFillShade="D9"/>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 xml:space="preserve">Støtte evne til å håndtere regime </w:t>
            </w:r>
            <w:r w:rsidRPr="00B56D60">
              <w:rPr>
                <w:rFonts w:ascii="Calibri" w:hAnsi="Calibri" w:cs="Calibri"/>
                <w:color w:val="000000"/>
                <w:sz w:val="18"/>
                <w:szCs w:val="18"/>
              </w:rPr>
              <w:t>(1,2,3,6,8)</w:t>
            </w:r>
          </w:p>
        </w:tc>
        <w:tc>
          <w:tcPr>
            <w:tcW w:w="1027" w:type="dxa"/>
            <w:shd w:val="clear" w:color="auto" w:fill="D9D9D9" w:themeFill="background1" w:themeFillShade="D9"/>
            <w:vAlign w:val="bottom"/>
          </w:tcPr>
          <w:p w:rsidR="00B82766" w:rsidRPr="00B56D60" w:rsidRDefault="00EC6DE1"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10032800</w:t>
            </w: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Fremme tilfredsstillende mestring</w:t>
            </w:r>
          </w:p>
        </w:tc>
        <w:tc>
          <w:tcPr>
            <w:tcW w:w="1027" w:type="dxa"/>
            <w:shd w:val="clear" w:color="auto" w:fill="D9D9D9" w:themeFill="background1" w:themeFillShade="D9"/>
            <w:vAlign w:val="bottom"/>
          </w:tcPr>
          <w:p w:rsidR="00B82766" w:rsidRPr="00B56D60" w:rsidRDefault="00EC6DE1"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10035936</w:t>
            </w: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Vurde</w:t>
            </w:r>
            <w:r w:rsidR="00EC6DE1" w:rsidRPr="00B56D60">
              <w:rPr>
                <w:rFonts w:ascii="Calibri" w:hAnsi="Calibri" w:cs="Calibri"/>
                <w:b/>
                <w:color w:val="000000"/>
                <w:sz w:val="18"/>
                <w:szCs w:val="18"/>
              </w:rPr>
              <w:t>re psykisk respons på kolostomi</w:t>
            </w:r>
          </w:p>
        </w:tc>
        <w:tc>
          <w:tcPr>
            <w:tcW w:w="1027" w:type="dxa"/>
            <w:shd w:val="clear" w:color="auto" w:fill="D9D9D9" w:themeFill="background1" w:themeFillShade="D9"/>
            <w:vAlign w:val="bottom"/>
          </w:tcPr>
          <w:p w:rsidR="00B82766" w:rsidRPr="00B56D60" w:rsidRDefault="00EC6DE1"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10040398</w:t>
            </w:r>
          </w:p>
        </w:tc>
      </w:tr>
      <w:tr w:rsidR="000141CB" w:rsidRPr="00B56D60" w:rsidTr="003A3DE3">
        <w:tc>
          <w:tcPr>
            <w:tcW w:w="444" w:type="dxa"/>
            <w:shd w:val="clear" w:color="auto" w:fill="D9D9D9" w:themeFill="background1" w:themeFillShade="D9"/>
            <w:vAlign w:val="bottom"/>
          </w:tcPr>
          <w:p w:rsidR="000141CB" w:rsidRPr="00B56D60" w:rsidRDefault="000141CB" w:rsidP="00254E21">
            <w:pPr>
              <w:jc w:val="center"/>
              <w:rPr>
                <w:rFonts w:ascii="Calibri" w:hAnsi="Calibri" w:cs="Calibri"/>
                <w:b/>
                <w:sz w:val="18"/>
                <w:szCs w:val="18"/>
              </w:rPr>
            </w:pPr>
          </w:p>
        </w:tc>
        <w:tc>
          <w:tcPr>
            <w:tcW w:w="1969" w:type="dxa"/>
            <w:shd w:val="clear" w:color="auto" w:fill="D9D9D9" w:themeFill="background1" w:themeFillShade="D9"/>
            <w:vAlign w:val="bottom"/>
          </w:tcPr>
          <w:p w:rsidR="000141CB" w:rsidRPr="00B56D60" w:rsidRDefault="000141CB"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0141CB" w:rsidRPr="00B56D60" w:rsidRDefault="000141CB"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0141CB" w:rsidRPr="00B56D60" w:rsidRDefault="000141CB" w:rsidP="00254E21">
            <w:pPr>
              <w:rPr>
                <w:rFonts w:ascii="Calibri" w:hAnsi="Calibri" w:cs="Calibri"/>
                <w:b/>
                <w:sz w:val="18"/>
                <w:szCs w:val="18"/>
              </w:rPr>
            </w:pPr>
          </w:p>
        </w:tc>
        <w:tc>
          <w:tcPr>
            <w:tcW w:w="1027" w:type="dxa"/>
            <w:shd w:val="clear" w:color="auto" w:fill="D9D9D9" w:themeFill="background1" w:themeFillShade="D9"/>
            <w:vAlign w:val="bottom"/>
          </w:tcPr>
          <w:p w:rsidR="000141CB" w:rsidRPr="00B56D60" w:rsidRDefault="000141CB"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0141CB" w:rsidRPr="00B56D60" w:rsidRDefault="000141CB" w:rsidP="00254E21">
            <w:pPr>
              <w:rPr>
                <w:rFonts w:ascii="Calibri" w:hAnsi="Calibri" w:cs="Calibri"/>
                <w:b/>
                <w:color w:val="000000"/>
                <w:sz w:val="18"/>
                <w:szCs w:val="18"/>
              </w:rPr>
            </w:pPr>
          </w:p>
        </w:tc>
        <w:tc>
          <w:tcPr>
            <w:tcW w:w="1027" w:type="dxa"/>
            <w:shd w:val="clear" w:color="auto" w:fill="D9D9D9" w:themeFill="background1" w:themeFillShade="D9"/>
            <w:vAlign w:val="bottom"/>
          </w:tcPr>
          <w:p w:rsidR="000141CB" w:rsidRPr="00B56D60" w:rsidRDefault="000141CB" w:rsidP="003A3DE3">
            <w:pPr>
              <w:jc w:val="center"/>
              <w:rPr>
                <w:rFonts w:ascii="Calibri" w:hAnsi="Calibri" w:cs="Calibri"/>
                <w:color w:val="000000" w:themeColor="text1"/>
                <w:sz w:val="18"/>
                <w:szCs w:val="18"/>
              </w:rPr>
            </w:pPr>
          </w:p>
        </w:tc>
      </w:tr>
      <w:tr w:rsidR="00B82766" w:rsidRPr="00B56D60" w:rsidTr="003A3DE3">
        <w:tc>
          <w:tcPr>
            <w:tcW w:w="444" w:type="dxa"/>
            <w:shd w:val="clear" w:color="auto" w:fill="F2F2F2" w:themeFill="background1" w:themeFillShade="F2"/>
            <w:vAlign w:val="bottom"/>
          </w:tcPr>
          <w:p w:rsidR="00B82766" w:rsidRPr="00B56D60" w:rsidRDefault="00B82766" w:rsidP="00254E21">
            <w:pPr>
              <w:jc w:val="center"/>
              <w:rPr>
                <w:rFonts w:ascii="Calibri" w:hAnsi="Calibri" w:cs="Calibri"/>
                <w:b/>
                <w:sz w:val="18"/>
                <w:szCs w:val="18"/>
              </w:rPr>
            </w:pPr>
            <w:r w:rsidRPr="00B56D60">
              <w:rPr>
                <w:rFonts w:ascii="Calibri" w:hAnsi="Calibri" w:cs="Calibri"/>
                <w:b/>
                <w:sz w:val="18"/>
                <w:szCs w:val="18"/>
              </w:rPr>
              <w:t>10</w:t>
            </w:r>
          </w:p>
        </w:tc>
        <w:tc>
          <w:tcPr>
            <w:tcW w:w="1969" w:type="dxa"/>
            <w:shd w:val="clear" w:color="auto" w:fill="F2F2F2" w:themeFill="background1" w:themeFillShade="F2"/>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Problem me</w:t>
            </w:r>
            <w:r w:rsidR="00EC6DE1" w:rsidRPr="00B56D60">
              <w:rPr>
                <w:rFonts w:ascii="Calibri" w:hAnsi="Calibri" w:cs="Calibri"/>
                <w:b/>
                <w:color w:val="000000"/>
                <w:sz w:val="18"/>
                <w:szCs w:val="18"/>
              </w:rPr>
              <w:t>d seksualfunksjonen</w:t>
            </w:r>
          </w:p>
        </w:tc>
        <w:tc>
          <w:tcPr>
            <w:tcW w:w="1027" w:type="dxa"/>
            <w:shd w:val="clear" w:color="auto" w:fill="F2F2F2" w:themeFill="background1" w:themeFillShade="F2"/>
            <w:vAlign w:val="bottom"/>
          </w:tcPr>
          <w:p w:rsidR="00B82766" w:rsidRPr="00B56D60" w:rsidRDefault="00EC6DE1"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10001288</w:t>
            </w:r>
          </w:p>
        </w:tc>
        <w:tc>
          <w:tcPr>
            <w:tcW w:w="1969" w:type="dxa"/>
            <w:shd w:val="clear" w:color="auto" w:fill="F2F2F2" w:themeFill="background1" w:themeFillShade="F2"/>
            <w:vAlign w:val="bottom"/>
          </w:tcPr>
          <w:p w:rsidR="00B82766" w:rsidRPr="00B56D60" w:rsidRDefault="00B82766" w:rsidP="00254E21">
            <w:pPr>
              <w:rPr>
                <w:rFonts w:ascii="Calibri" w:hAnsi="Calibri" w:cs="Calibri"/>
                <w:b/>
                <w:sz w:val="18"/>
                <w:szCs w:val="18"/>
              </w:rPr>
            </w:pPr>
            <w:r w:rsidRPr="00B56D60">
              <w:rPr>
                <w:rFonts w:ascii="Calibri" w:hAnsi="Calibri" w:cs="Calibri"/>
                <w:b/>
                <w:sz w:val="18"/>
                <w:szCs w:val="18"/>
              </w:rPr>
              <w:t>Tilf</w:t>
            </w:r>
            <w:r w:rsidR="00EC6DE1" w:rsidRPr="00B56D60">
              <w:rPr>
                <w:rFonts w:ascii="Calibri" w:hAnsi="Calibri" w:cs="Calibri"/>
                <w:b/>
                <w:sz w:val="18"/>
                <w:szCs w:val="18"/>
              </w:rPr>
              <w:t>redsstillende seksuell funksjon</w:t>
            </w:r>
          </w:p>
        </w:tc>
        <w:tc>
          <w:tcPr>
            <w:tcW w:w="1027" w:type="dxa"/>
            <w:shd w:val="clear" w:color="auto" w:fill="F2F2F2" w:themeFill="background1" w:themeFillShade="F2"/>
            <w:vAlign w:val="bottom"/>
          </w:tcPr>
          <w:p w:rsidR="00B82766" w:rsidRPr="00B56D60" w:rsidRDefault="00EC6DE1"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10028194</w:t>
            </w:r>
          </w:p>
        </w:tc>
        <w:tc>
          <w:tcPr>
            <w:tcW w:w="2023" w:type="dxa"/>
            <w:shd w:val="clear" w:color="auto" w:fill="F2F2F2" w:themeFill="background1" w:themeFillShade="F2"/>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Rådg</w:t>
            </w:r>
            <w:r w:rsidR="00EC6DE1" w:rsidRPr="00B56D60">
              <w:rPr>
                <w:rFonts w:ascii="Calibri" w:hAnsi="Calibri" w:cs="Calibri"/>
                <w:b/>
                <w:color w:val="000000"/>
                <w:sz w:val="18"/>
                <w:szCs w:val="18"/>
              </w:rPr>
              <w:t xml:space="preserve">ivning om seksuell atferd </w:t>
            </w:r>
            <w:r w:rsidR="00EC6DE1" w:rsidRPr="00B56D60">
              <w:rPr>
                <w:rFonts w:ascii="Calibri" w:hAnsi="Calibri" w:cs="Calibri"/>
                <w:color w:val="000000"/>
                <w:sz w:val="18"/>
                <w:szCs w:val="18"/>
              </w:rPr>
              <w:t>(1,7)</w:t>
            </w:r>
          </w:p>
        </w:tc>
        <w:tc>
          <w:tcPr>
            <w:tcW w:w="1027" w:type="dxa"/>
            <w:shd w:val="clear" w:color="auto" w:fill="F2F2F2" w:themeFill="background1" w:themeFillShade="F2"/>
            <w:vAlign w:val="bottom"/>
          </w:tcPr>
          <w:p w:rsidR="00B82766" w:rsidRPr="00B56D60" w:rsidRDefault="00EC6DE1"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10050661</w:t>
            </w:r>
          </w:p>
        </w:tc>
      </w:tr>
      <w:tr w:rsidR="000141CB" w:rsidRPr="00B56D60" w:rsidTr="003A3DE3">
        <w:tc>
          <w:tcPr>
            <w:tcW w:w="444" w:type="dxa"/>
            <w:shd w:val="clear" w:color="auto" w:fill="F2F2F2" w:themeFill="background1" w:themeFillShade="F2"/>
            <w:vAlign w:val="bottom"/>
          </w:tcPr>
          <w:p w:rsidR="000141CB" w:rsidRPr="00B56D60" w:rsidRDefault="000141CB" w:rsidP="00254E21">
            <w:pPr>
              <w:jc w:val="center"/>
              <w:rPr>
                <w:rFonts w:ascii="Calibri" w:hAnsi="Calibri" w:cs="Calibri"/>
                <w:b/>
                <w:sz w:val="18"/>
                <w:szCs w:val="18"/>
              </w:rPr>
            </w:pPr>
          </w:p>
        </w:tc>
        <w:tc>
          <w:tcPr>
            <w:tcW w:w="1969" w:type="dxa"/>
            <w:shd w:val="clear" w:color="auto" w:fill="F2F2F2" w:themeFill="background1" w:themeFillShade="F2"/>
            <w:vAlign w:val="bottom"/>
          </w:tcPr>
          <w:p w:rsidR="000141CB" w:rsidRPr="00B56D60" w:rsidRDefault="000141CB" w:rsidP="00254E21">
            <w:pPr>
              <w:rPr>
                <w:rFonts w:ascii="Calibri" w:hAnsi="Calibri" w:cs="Calibri"/>
                <w:b/>
                <w:color w:val="000000"/>
                <w:sz w:val="18"/>
                <w:szCs w:val="18"/>
              </w:rPr>
            </w:pPr>
          </w:p>
        </w:tc>
        <w:tc>
          <w:tcPr>
            <w:tcW w:w="1027" w:type="dxa"/>
            <w:shd w:val="clear" w:color="auto" w:fill="F2F2F2" w:themeFill="background1" w:themeFillShade="F2"/>
            <w:vAlign w:val="bottom"/>
          </w:tcPr>
          <w:p w:rsidR="000141CB" w:rsidRPr="00B56D60" w:rsidRDefault="000141CB" w:rsidP="003A3DE3">
            <w:pPr>
              <w:jc w:val="center"/>
              <w:rPr>
                <w:rFonts w:ascii="Calibri" w:hAnsi="Calibri" w:cs="Calibri"/>
                <w:color w:val="000000" w:themeColor="text1"/>
                <w:sz w:val="18"/>
                <w:szCs w:val="18"/>
              </w:rPr>
            </w:pPr>
          </w:p>
        </w:tc>
        <w:tc>
          <w:tcPr>
            <w:tcW w:w="1969" w:type="dxa"/>
            <w:shd w:val="clear" w:color="auto" w:fill="F2F2F2" w:themeFill="background1" w:themeFillShade="F2"/>
            <w:vAlign w:val="bottom"/>
          </w:tcPr>
          <w:p w:rsidR="000141CB" w:rsidRPr="00B56D60" w:rsidRDefault="000141CB" w:rsidP="00254E21">
            <w:pPr>
              <w:rPr>
                <w:rFonts w:ascii="Calibri" w:hAnsi="Calibri" w:cs="Calibri"/>
                <w:b/>
                <w:sz w:val="18"/>
                <w:szCs w:val="18"/>
              </w:rPr>
            </w:pPr>
          </w:p>
        </w:tc>
        <w:tc>
          <w:tcPr>
            <w:tcW w:w="1027" w:type="dxa"/>
            <w:shd w:val="clear" w:color="auto" w:fill="F2F2F2" w:themeFill="background1" w:themeFillShade="F2"/>
            <w:vAlign w:val="bottom"/>
          </w:tcPr>
          <w:p w:rsidR="000141CB" w:rsidRPr="00B56D60" w:rsidRDefault="000141CB" w:rsidP="003A3DE3">
            <w:pPr>
              <w:jc w:val="center"/>
              <w:rPr>
                <w:rFonts w:ascii="Calibri" w:hAnsi="Calibri" w:cs="Calibri"/>
                <w:color w:val="000000" w:themeColor="text1"/>
                <w:sz w:val="18"/>
                <w:szCs w:val="18"/>
              </w:rPr>
            </w:pPr>
          </w:p>
        </w:tc>
        <w:tc>
          <w:tcPr>
            <w:tcW w:w="2023" w:type="dxa"/>
            <w:shd w:val="clear" w:color="auto" w:fill="F2F2F2" w:themeFill="background1" w:themeFillShade="F2"/>
            <w:vAlign w:val="bottom"/>
          </w:tcPr>
          <w:p w:rsidR="000141CB" w:rsidRPr="00B56D60" w:rsidRDefault="000141CB" w:rsidP="00254E21">
            <w:pPr>
              <w:rPr>
                <w:rFonts w:ascii="Calibri" w:hAnsi="Calibri" w:cs="Calibri"/>
                <w:b/>
                <w:color w:val="000000"/>
                <w:sz w:val="18"/>
                <w:szCs w:val="18"/>
              </w:rPr>
            </w:pPr>
          </w:p>
        </w:tc>
        <w:tc>
          <w:tcPr>
            <w:tcW w:w="1027" w:type="dxa"/>
            <w:shd w:val="clear" w:color="auto" w:fill="F2F2F2" w:themeFill="background1" w:themeFillShade="F2"/>
            <w:vAlign w:val="bottom"/>
          </w:tcPr>
          <w:p w:rsidR="000141CB" w:rsidRPr="00B56D60" w:rsidRDefault="000141CB" w:rsidP="003A3DE3">
            <w:pPr>
              <w:jc w:val="center"/>
              <w:rPr>
                <w:rFonts w:ascii="Calibri" w:hAnsi="Calibri" w:cs="Calibri"/>
                <w:color w:val="000000" w:themeColor="text1"/>
                <w:sz w:val="18"/>
                <w:szCs w:val="18"/>
              </w:rPr>
            </w:pP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r w:rsidRPr="00B56D60">
              <w:rPr>
                <w:rFonts w:ascii="Calibri" w:hAnsi="Calibri" w:cs="Calibri"/>
                <w:b/>
                <w:sz w:val="18"/>
                <w:szCs w:val="18"/>
              </w:rPr>
              <w:t>11</w:t>
            </w:r>
          </w:p>
        </w:tc>
        <w:tc>
          <w:tcPr>
            <w:tcW w:w="1969" w:type="dxa"/>
            <w:shd w:val="clear" w:color="auto" w:fill="D9D9D9" w:themeFill="background1" w:themeFillShade="D9"/>
            <w:vAlign w:val="bottom"/>
          </w:tcPr>
          <w:p w:rsidR="00B82766" w:rsidRPr="00B56D60" w:rsidRDefault="00EC6DE1" w:rsidP="00254E21">
            <w:pPr>
              <w:rPr>
                <w:rFonts w:ascii="Calibri" w:hAnsi="Calibri" w:cs="Calibri"/>
                <w:b/>
                <w:color w:val="000000"/>
                <w:sz w:val="18"/>
                <w:szCs w:val="18"/>
              </w:rPr>
            </w:pPr>
            <w:r w:rsidRPr="00B56D60">
              <w:rPr>
                <w:rFonts w:ascii="Calibri" w:hAnsi="Calibri" w:cs="Calibri"/>
                <w:b/>
                <w:color w:val="000000"/>
                <w:sz w:val="18"/>
                <w:szCs w:val="18"/>
              </w:rPr>
              <w:t>Problem med sosialisering</w:t>
            </w:r>
          </w:p>
        </w:tc>
        <w:tc>
          <w:tcPr>
            <w:tcW w:w="1027" w:type="dxa"/>
            <w:shd w:val="clear" w:color="auto" w:fill="D9D9D9" w:themeFill="background1" w:themeFillShade="D9"/>
            <w:vAlign w:val="bottom"/>
          </w:tcPr>
          <w:p w:rsidR="00B82766" w:rsidRPr="00B56D60" w:rsidRDefault="00EC6DE1"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10001022</w:t>
            </w:r>
          </w:p>
        </w:tc>
        <w:tc>
          <w:tcPr>
            <w:tcW w:w="1969" w:type="dxa"/>
            <w:shd w:val="clear" w:color="auto" w:fill="D9D9D9" w:themeFill="background1" w:themeFillShade="D9"/>
            <w:vAlign w:val="bottom"/>
          </w:tcPr>
          <w:p w:rsidR="00B82766" w:rsidRPr="00B56D60" w:rsidRDefault="00B853B5" w:rsidP="00254E21">
            <w:pPr>
              <w:rPr>
                <w:rFonts w:ascii="Calibri" w:hAnsi="Calibri" w:cs="Calibri"/>
                <w:b/>
                <w:sz w:val="18"/>
                <w:szCs w:val="18"/>
              </w:rPr>
            </w:pPr>
            <w:r w:rsidRPr="00B56D60">
              <w:rPr>
                <w:rFonts w:ascii="Calibri" w:hAnsi="Calibri" w:cs="Calibri"/>
                <w:b/>
                <w:sz w:val="18"/>
                <w:szCs w:val="18"/>
              </w:rPr>
              <w:t>Positiv pårørendestøtte</w:t>
            </w:r>
          </w:p>
        </w:tc>
        <w:tc>
          <w:tcPr>
            <w:tcW w:w="1027" w:type="dxa"/>
            <w:shd w:val="clear" w:color="auto" w:fill="D9D9D9" w:themeFill="background1" w:themeFillShade="D9"/>
            <w:vAlign w:val="bottom"/>
          </w:tcPr>
          <w:p w:rsidR="00B82766" w:rsidRPr="00B56D60" w:rsidRDefault="00EC6DE1"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10045702</w:t>
            </w:r>
          </w:p>
        </w:tc>
        <w:tc>
          <w:tcPr>
            <w:tcW w:w="2023" w:type="dxa"/>
            <w:shd w:val="clear" w:color="auto" w:fill="D9D9D9" w:themeFill="background1" w:themeFillShade="D9"/>
            <w:vAlign w:val="bottom"/>
          </w:tcPr>
          <w:p w:rsidR="00B82766" w:rsidRPr="00B56D60" w:rsidRDefault="00A4252D" w:rsidP="00254E21">
            <w:pPr>
              <w:rPr>
                <w:rFonts w:ascii="Calibri" w:hAnsi="Calibri" w:cs="Calibri"/>
                <w:b/>
                <w:color w:val="000000"/>
                <w:sz w:val="18"/>
                <w:szCs w:val="18"/>
              </w:rPr>
            </w:pPr>
            <w:r w:rsidRPr="00B56D60">
              <w:rPr>
                <w:rFonts w:ascii="Calibri" w:hAnsi="Calibri" w:cs="Calibri"/>
                <w:b/>
                <w:color w:val="000000"/>
                <w:sz w:val="18"/>
                <w:szCs w:val="18"/>
              </w:rPr>
              <w:t xml:space="preserve">Fremme støtte hos pårørende </w:t>
            </w:r>
            <w:r w:rsidR="00EC6DE1" w:rsidRPr="00B56D60">
              <w:rPr>
                <w:rFonts w:ascii="Calibri" w:hAnsi="Calibri" w:cs="Calibri"/>
                <w:color w:val="000000"/>
                <w:sz w:val="18"/>
                <w:szCs w:val="18"/>
              </w:rPr>
              <w:t>(2,4,8)</w:t>
            </w:r>
          </w:p>
        </w:tc>
        <w:tc>
          <w:tcPr>
            <w:tcW w:w="1027" w:type="dxa"/>
            <w:shd w:val="clear" w:color="auto" w:fill="D9D9D9" w:themeFill="background1" w:themeFillShade="D9"/>
            <w:vAlign w:val="bottom"/>
          </w:tcPr>
          <w:p w:rsidR="00B82766" w:rsidRPr="00B56D60" w:rsidRDefault="00EC6DE1"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10036078</w:t>
            </w:r>
          </w:p>
        </w:tc>
      </w:tr>
      <w:tr w:rsidR="00B82766" w:rsidRPr="00B56D60" w:rsidTr="003A3DE3">
        <w:tc>
          <w:tcPr>
            <w:tcW w:w="444" w:type="dxa"/>
            <w:shd w:val="clear" w:color="auto" w:fill="D9D9D9" w:themeFill="background1" w:themeFillShade="D9"/>
            <w:vAlign w:val="bottom"/>
          </w:tcPr>
          <w:p w:rsidR="00B82766" w:rsidRPr="00B56D60" w:rsidRDefault="00B82766" w:rsidP="00254E21">
            <w:pPr>
              <w:jc w:val="center"/>
              <w:rPr>
                <w:rFonts w:ascii="Calibri" w:hAnsi="Calibri" w:cs="Calibri"/>
                <w:b/>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B82766" w:rsidRPr="00B56D60" w:rsidRDefault="00B82766" w:rsidP="00254E21">
            <w:pPr>
              <w:rPr>
                <w:rFonts w:ascii="Calibri" w:hAnsi="Calibri" w:cs="Calibri"/>
                <w:b/>
                <w:sz w:val="18"/>
                <w:szCs w:val="18"/>
              </w:rPr>
            </w:pPr>
          </w:p>
        </w:tc>
        <w:tc>
          <w:tcPr>
            <w:tcW w:w="1027" w:type="dxa"/>
            <w:shd w:val="clear" w:color="auto" w:fill="D9D9D9" w:themeFill="background1" w:themeFillShade="D9"/>
            <w:vAlign w:val="bottom"/>
          </w:tcPr>
          <w:p w:rsidR="00B82766" w:rsidRPr="00B56D60" w:rsidRDefault="00B82766"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B82766" w:rsidRPr="00B56D60" w:rsidRDefault="00B82766" w:rsidP="00254E21">
            <w:pPr>
              <w:rPr>
                <w:rFonts w:ascii="Calibri" w:hAnsi="Calibri" w:cs="Calibri"/>
                <w:b/>
                <w:color w:val="000000"/>
                <w:sz w:val="18"/>
                <w:szCs w:val="18"/>
              </w:rPr>
            </w:pPr>
            <w:r w:rsidRPr="00B56D60">
              <w:rPr>
                <w:rFonts w:ascii="Calibri" w:hAnsi="Calibri" w:cs="Calibri"/>
                <w:b/>
                <w:color w:val="000000"/>
                <w:sz w:val="18"/>
                <w:szCs w:val="18"/>
              </w:rPr>
              <w:t>Fre</w:t>
            </w:r>
            <w:r w:rsidR="00EC6DE1" w:rsidRPr="00B56D60">
              <w:rPr>
                <w:rFonts w:ascii="Calibri" w:hAnsi="Calibri" w:cs="Calibri"/>
                <w:b/>
                <w:color w:val="000000"/>
                <w:sz w:val="18"/>
                <w:szCs w:val="18"/>
              </w:rPr>
              <w:t>mme evne til sosialisering</w:t>
            </w:r>
          </w:p>
        </w:tc>
        <w:tc>
          <w:tcPr>
            <w:tcW w:w="1027" w:type="dxa"/>
            <w:shd w:val="clear" w:color="auto" w:fill="D9D9D9" w:themeFill="background1" w:themeFillShade="D9"/>
            <w:vAlign w:val="bottom"/>
          </w:tcPr>
          <w:p w:rsidR="00B82766" w:rsidRPr="00B56D60" w:rsidRDefault="00EC6DE1" w:rsidP="003A3DE3">
            <w:pPr>
              <w:jc w:val="center"/>
              <w:rPr>
                <w:rFonts w:ascii="Calibri" w:hAnsi="Calibri" w:cs="Calibri"/>
                <w:color w:val="000000" w:themeColor="text1"/>
                <w:sz w:val="18"/>
                <w:szCs w:val="18"/>
              </w:rPr>
            </w:pPr>
            <w:r w:rsidRPr="00B56D60">
              <w:rPr>
                <w:rFonts w:ascii="Calibri" w:hAnsi="Calibri" w:cs="Calibri"/>
                <w:color w:val="000000" w:themeColor="text1"/>
                <w:sz w:val="18"/>
                <w:szCs w:val="18"/>
              </w:rPr>
              <w:t>10050898</w:t>
            </w:r>
          </w:p>
        </w:tc>
      </w:tr>
      <w:tr w:rsidR="000141CB" w:rsidRPr="00B56D60" w:rsidTr="003A3DE3">
        <w:tc>
          <w:tcPr>
            <w:tcW w:w="444" w:type="dxa"/>
            <w:shd w:val="clear" w:color="auto" w:fill="D9D9D9" w:themeFill="background1" w:themeFillShade="D9"/>
            <w:vAlign w:val="bottom"/>
          </w:tcPr>
          <w:p w:rsidR="000141CB" w:rsidRPr="00B56D60" w:rsidRDefault="000141CB" w:rsidP="00254E21">
            <w:pPr>
              <w:jc w:val="center"/>
              <w:rPr>
                <w:rFonts w:ascii="Calibri" w:hAnsi="Calibri" w:cs="Calibri"/>
                <w:b/>
                <w:sz w:val="18"/>
                <w:szCs w:val="18"/>
              </w:rPr>
            </w:pPr>
          </w:p>
        </w:tc>
        <w:tc>
          <w:tcPr>
            <w:tcW w:w="1969" w:type="dxa"/>
            <w:shd w:val="clear" w:color="auto" w:fill="D9D9D9" w:themeFill="background1" w:themeFillShade="D9"/>
            <w:vAlign w:val="bottom"/>
          </w:tcPr>
          <w:p w:rsidR="000141CB" w:rsidRPr="00B56D60" w:rsidRDefault="000141CB" w:rsidP="00254E21">
            <w:pPr>
              <w:rPr>
                <w:rFonts w:ascii="Calibri" w:hAnsi="Calibri" w:cs="Calibri"/>
                <w:b/>
                <w:bCs/>
                <w:color w:val="000000"/>
                <w:sz w:val="18"/>
                <w:szCs w:val="18"/>
              </w:rPr>
            </w:pPr>
          </w:p>
        </w:tc>
        <w:tc>
          <w:tcPr>
            <w:tcW w:w="1027" w:type="dxa"/>
            <w:shd w:val="clear" w:color="auto" w:fill="D9D9D9" w:themeFill="background1" w:themeFillShade="D9"/>
            <w:vAlign w:val="bottom"/>
          </w:tcPr>
          <w:p w:rsidR="000141CB" w:rsidRPr="00B56D60" w:rsidRDefault="000141CB" w:rsidP="003A3DE3">
            <w:pPr>
              <w:jc w:val="center"/>
              <w:rPr>
                <w:rFonts w:ascii="Calibri" w:hAnsi="Calibri" w:cs="Calibri"/>
                <w:color w:val="000000" w:themeColor="text1"/>
                <w:sz w:val="18"/>
                <w:szCs w:val="18"/>
              </w:rPr>
            </w:pPr>
          </w:p>
        </w:tc>
        <w:tc>
          <w:tcPr>
            <w:tcW w:w="1969" w:type="dxa"/>
            <w:shd w:val="clear" w:color="auto" w:fill="D9D9D9" w:themeFill="background1" w:themeFillShade="D9"/>
            <w:vAlign w:val="bottom"/>
          </w:tcPr>
          <w:p w:rsidR="000141CB" w:rsidRPr="00B56D60" w:rsidRDefault="000141CB" w:rsidP="00254E21">
            <w:pPr>
              <w:rPr>
                <w:rFonts w:ascii="Calibri" w:hAnsi="Calibri" w:cs="Calibri"/>
                <w:b/>
                <w:sz w:val="18"/>
                <w:szCs w:val="18"/>
              </w:rPr>
            </w:pPr>
          </w:p>
        </w:tc>
        <w:tc>
          <w:tcPr>
            <w:tcW w:w="1027" w:type="dxa"/>
            <w:shd w:val="clear" w:color="auto" w:fill="D9D9D9" w:themeFill="background1" w:themeFillShade="D9"/>
            <w:vAlign w:val="bottom"/>
          </w:tcPr>
          <w:p w:rsidR="000141CB" w:rsidRPr="00B56D60" w:rsidRDefault="000141CB" w:rsidP="003A3DE3">
            <w:pPr>
              <w:jc w:val="center"/>
              <w:rPr>
                <w:rFonts w:ascii="Calibri" w:hAnsi="Calibri" w:cs="Calibri"/>
                <w:color w:val="000000" w:themeColor="text1"/>
                <w:sz w:val="18"/>
                <w:szCs w:val="18"/>
              </w:rPr>
            </w:pPr>
          </w:p>
        </w:tc>
        <w:tc>
          <w:tcPr>
            <w:tcW w:w="2023" w:type="dxa"/>
            <w:shd w:val="clear" w:color="auto" w:fill="D9D9D9" w:themeFill="background1" w:themeFillShade="D9"/>
            <w:vAlign w:val="bottom"/>
          </w:tcPr>
          <w:p w:rsidR="000141CB" w:rsidRPr="00B56D60" w:rsidRDefault="000141CB" w:rsidP="00254E21">
            <w:pPr>
              <w:rPr>
                <w:rFonts w:ascii="Calibri" w:hAnsi="Calibri" w:cs="Calibri"/>
                <w:b/>
                <w:color w:val="000000"/>
                <w:sz w:val="18"/>
                <w:szCs w:val="18"/>
              </w:rPr>
            </w:pPr>
          </w:p>
        </w:tc>
        <w:tc>
          <w:tcPr>
            <w:tcW w:w="1027" w:type="dxa"/>
            <w:shd w:val="clear" w:color="auto" w:fill="D9D9D9" w:themeFill="background1" w:themeFillShade="D9"/>
            <w:vAlign w:val="bottom"/>
          </w:tcPr>
          <w:p w:rsidR="000141CB" w:rsidRPr="00B56D60" w:rsidRDefault="000141CB" w:rsidP="003A3DE3">
            <w:pPr>
              <w:jc w:val="center"/>
              <w:rPr>
                <w:rFonts w:ascii="Calibri" w:hAnsi="Calibri" w:cs="Calibri"/>
                <w:color w:val="000000" w:themeColor="text1"/>
                <w:sz w:val="18"/>
                <w:szCs w:val="18"/>
              </w:rPr>
            </w:pPr>
          </w:p>
        </w:tc>
      </w:tr>
    </w:tbl>
    <w:p w:rsidR="00B82766" w:rsidRDefault="00B82766">
      <w:pPr>
        <w:rPr>
          <w:rFonts w:ascii="Calibri" w:eastAsia="Times New Roman" w:hAnsi="Calibri" w:cs="Times New Roman"/>
          <w:b/>
          <w:bCs/>
        </w:rPr>
      </w:pPr>
    </w:p>
    <w:p w:rsidR="003F7936" w:rsidRDefault="003F7936">
      <w:pPr>
        <w:rPr>
          <w:rFonts w:ascii="Calibri" w:eastAsia="Times New Roman" w:hAnsi="Calibri" w:cs="Times New Roman"/>
          <w:b/>
          <w:bCs/>
        </w:rPr>
      </w:pPr>
    </w:p>
    <w:p w:rsidR="00E816D2" w:rsidRDefault="00E816D2">
      <w:pPr>
        <w:rPr>
          <w:rFonts w:ascii="Calibri" w:eastAsia="Times New Roman" w:hAnsi="Calibri" w:cs="Times New Roman"/>
          <w:b/>
          <w:bCs/>
        </w:rPr>
      </w:pPr>
      <w:r>
        <w:rPr>
          <w:rFonts w:ascii="Calibri" w:eastAsia="Times New Roman" w:hAnsi="Calibri" w:cs="Times New Roman"/>
          <w:b/>
          <w:bCs/>
        </w:rPr>
        <w:t>Referanser</w:t>
      </w:r>
    </w:p>
    <w:p w:rsidR="00B30C81" w:rsidRPr="003F7936" w:rsidRDefault="00B30C81" w:rsidP="00B30C81">
      <w:pPr>
        <w:pStyle w:val="Listeavsnitt"/>
        <w:numPr>
          <w:ilvl w:val="0"/>
          <w:numId w:val="1"/>
        </w:numPr>
        <w:spacing w:after="0" w:line="240" w:lineRule="auto"/>
        <w:ind w:right="210"/>
        <w:rPr>
          <w:rFonts w:ascii="Calibri" w:eastAsia="Times New Roman" w:hAnsi="Calibri" w:cs="Helvetica"/>
          <w:color w:val="333333"/>
          <w:sz w:val="20"/>
          <w:szCs w:val="20"/>
          <w:lang w:eastAsia="nb-NO"/>
        </w:rPr>
      </w:pPr>
      <w:r w:rsidRPr="003F7936">
        <w:rPr>
          <w:rFonts w:ascii="Calibri" w:eastAsia="Times New Roman" w:hAnsi="Calibri" w:cs="Helvetica"/>
          <w:color w:val="333333"/>
          <w:sz w:val="20"/>
          <w:szCs w:val="20"/>
          <w:lang w:eastAsia="nb-NO"/>
        </w:rPr>
        <w:t xml:space="preserve">Birgit Sunde, Leve med stomi,I: Oncolex </w:t>
      </w:r>
      <w:hyperlink r:id="rId29" w:tgtFrame="_self" w:history="1">
        <w:r w:rsidRPr="003F7936">
          <w:rPr>
            <w:rFonts w:ascii="Calibri" w:eastAsia="Times New Roman" w:hAnsi="Calibri" w:cs="Helvetica"/>
            <w:color w:val="428BCA"/>
            <w:sz w:val="20"/>
            <w:szCs w:val="20"/>
            <w:lang w:eastAsia="nb-NO"/>
          </w:rPr>
          <w:t>http://oncolex.no/PROSEDYRER-ONCOLEX/Oppfolging/Stomi?procedureSearchText=stomi</w:t>
        </w:r>
      </w:hyperlink>
    </w:p>
    <w:p w:rsidR="00B30C81" w:rsidRPr="003F7936" w:rsidRDefault="00B30C81" w:rsidP="00B30C81">
      <w:pPr>
        <w:pStyle w:val="Listeavsnitt"/>
        <w:numPr>
          <w:ilvl w:val="0"/>
          <w:numId w:val="1"/>
        </w:numPr>
        <w:spacing w:after="0" w:line="240" w:lineRule="auto"/>
        <w:ind w:right="210"/>
        <w:rPr>
          <w:rFonts w:ascii="Calibri" w:eastAsia="Times New Roman" w:hAnsi="Calibri" w:cs="Helvetica"/>
          <w:color w:val="333333"/>
          <w:sz w:val="20"/>
          <w:szCs w:val="20"/>
          <w:lang w:val="en-US" w:eastAsia="nb-NO"/>
        </w:rPr>
      </w:pPr>
      <w:r w:rsidRPr="003F7936">
        <w:rPr>
          <w:rFonts w:ascii="Calibri" w:eastAsia="Times New Roman" w:hAnsi="Calibri" w:cs="Helvetica"/>
          <w:color w:val="333333"/>
          <w:sz w:val="20"/>
          <w:szCs w:val="20"/>
          <w:lang w:val="en-US" w:eastAsia="nb-NO"/>
        </w:rPr>
        <w:t xml:space="preserve">Birgit Sunde, Stomi,I: Oncolex </w:t>
      </w:r>
      <w:hyperlink r:id="rId30" w:tgtFrame="_self" w:history="1">
        <w:r w:rsidRPr="003F7936">
          <w:rPr>
            <w:rFonts w:ascii="Calibri" w:eastAsia="Times New Roman" w:hAnsi="Calibri" w:cs="Helvetica"/>
            <w:color w:val="428BCA"/>
            <w:sz w:val="20"/>
            <w:szCs w:val="20"/>
            <w:lang w:val="en-US" w:eastAsia="nb-NO"/>
          </w:rPr>
          <w:t>http://oncolex.no/PROSEDYRER-ONCOLEX/BEHANDLING/Kirurgi/Tykk-og-endetarm-Anleggelse-av-stomi?procedureSearchText=stomi</w:t>
        </w:r>
      </w:hyperlink>
    </w:p>
    <w:p w:rsidR="00B30C81" w:rsidRPr="003F7936" w:rsidRDefault="00B30C81" w:rsidP="00B30C81">
      <w:pPr>
        <w:pStyle w:val="Listeavsnitt"/>
        <w:numPr>
          <w:ilvl w:val="0"/>
          <w:numId w:val="1"/>
        </w:numPr>
        <w:spacing w:after="0" w:line="240" w:lineRule="auto"/>
        <w:ind w:right="210"/>
        <w:rPr>
          <w:rFonts w:ascii="Calibri" w:eastAsia="Times New Roman" w:hAnsi="Calibri" w:cs="Helvetica"/>
          <w:color w:val="333333"/>
          <w:sz w:val="20"/>
          <w:szCs w:val="20"/>
          <w:lang w:val="en-US" w:eastAsia="nb-NO"/>
        </w:rPr>
      </w:pPr>
      <w:r w:rsidRPr="003F7936">
        <w:rPr>
          <w:rFonts w:ascii="Calibri" w:eastAsia="Times New Roman" w:hAnsi="Calibri" w:cs="Helvetica"/>
          <w:color w:val="333333"/>
          <w:sz w:val="20"/>
          <w:szCs w:val="20"/>
          <w:lang w:val="en-US" w:eastAsia="nb-NO"/>
        </w:rPr>
        <w:t xml:space="preserve">Ostomy Care: an Overview By: Schub T, Pilgrim J, Pravikoff D, CINAHL Nursing Guide, Latest revision, May 11, 2018 </w:t>
      </w:r>
      <w:hyperlink r:id="rId31" w:tgtFrame="_self" w:history="1">
        <w:r w:rsidRPr="003F7936">
          <w:rPr>
            <w:rFonts w:ascii="Calibri" w:eastAsia="Times New Roman" w:hAnsi="Calibri" w:cs="Helvetica"/>
            <w:color w:val="428BCA"/>
            <w:sz w:val="20"/>
            <w:szCs w:val="20"/>
            <w:lang w:val="en-US" w:eastAsia="nb-NO"/>
          </w:rPr>
          <w:t>http://search.ebscohost.com/login.aspx?direct=true&amp;db=nup&amp;AN=T703910&amp;site=nup-live&amp;scope=site</w:t>
        </w:r>
      </w:hyperlink>
    </w:p>
    <w:p w:rsidR="00281281" w:rsidRDefault="00B30C81" w:rsidP="00B30C81">
      <w:pPr>
        <w:pStyle w:val="Listeavsnitt"/>
        <w:numPr>
          <w:ilvl w:val="0"/>
          <w:numId w:val="1"/>
        </w:numPr>
        <w:spacing w:after="0" w:line="240" w:lineRule="auto"/>
        <w:ind w:right="210"/>
        <w:rPr>
          <w:rFonts w:ascii="Calibri" w:eastAsia="Times New Roman" w:hAnsi="Calibri" w:cs="Helvetica"/>
          <w:color w:val="333333"/>
          <w:sz w:val="20"/>
          <w:szCs w:val="20"/>
          <w:lang w:val="en-US" w:eastAsia="nb-NO"/>
        </w:rPr>
      </w:pPr>
      <w:r w:rsidRPr="003F7936">
        <w:rPr>
          <w:rFonts w:ascii="Calibri" w:eastAsia="Times New Roman" w:hAnsi="Calibri" w:cs="Helvetica"/>
          <w:color w:val="333333"/>
          <w:sz w:val="20"/>
          <w:szCs w:val="20"/>
          <w:lang w:val="en-US" w:eastAsia="nb-NO"/>
        </w:rPr>
        <w:t>Patient Education: Teaching the Patient with a Stoma By: Caple C, Pravikoff D, CI</w:t>
      </w:r>
      <w:r w:rsidR="00281281">
        <w:rPr>
          <w:rFonts w:ascii="Calibri" w:eastAsia="Times New Roman" w:hAnsi="Calibri" w:cs="Helvetica"/>
          <w:color w:val="333333"/>
          <w:sz w:val="20"/>
          <w:szCs w:val="20"/>
          <w:lang w:val="en-US" w:eastAsia="nb-NO"/>
        </w:rPr>
        <w:t>NAHL Nursing Guide, May 5, 2017</w:t>
      </w:r>
    </w:p>
    <w:p w:rsidR="00B30C81" w:rsidRPr="00B56D60" w:rsidRDefault="00F65B3A" w:rsidP="00281281">
      <w:pPr>
        <w:pStyle w:val="Listeavsnitt"/>
        <w:spacing w:after="0" w:line="240" w:lineRule="auto"/>
        <w:ind w:left="930" w:right="210"/>
        <w:rPr>
          <w:rFonts w:ascii="Calibri" w:eastAsia="Times New Roman" w:hAnsi="Calibri" w:cs="Helvetica"/>
          <w:color w:val="333333"/>
          <w:sz w:val="20"/>
          <w:szCs w:val="20"/>
          <w:lang w:val="en-US" w:eastAsia="nb-NO"/>
        </w:rPr>
      </w:pPr>
      <w:hyperlink r:id="rId32" w:tgtFrame="_self" w:history="1">
        <w:r w:rsidR="00B30C81" w:rsidRPr="00B56D60">
          <w:rPr>
            <w:rFonts w:ascii="Calibri" w:eastAsia="Times New Roman" w:hAnsi="Calibri" w:cs="Helvetica"/>
            <w:color w:val="428BCA"/>
            <w:sz w:val="20"/>
            <w:szCs w:val="20"/>
            <w:lang w:val="en-US" w:eastAsia="nb-NO"/>
          </w:rPr>
          <w:t>http://search.ebscohost.com/login.aspx?direct=true&amp;db=nup&amp;AN=T706610&amp;site=nup-live&amp;scope=site</w:t>
        </w:r>
      </w:hyperlink>
    </w:p>
    <w:p w:rsidR="00B30C81" w:rsidRPr="003F7936" w:rsidRDefault="00B30C81" w:rsidP="00B30C81">
      <w:pPr>
        <w:pStyle w:val="Listeavsnitt"/>
        <w:numPr>
          <w:ilvl w:val="0"/>
          <w:numId w:val="1"/>
        </w:numPr>
        <w:spacing w:after="0" w:line="240" w:lineRule="auto"/>
        <w:ind w:right="210"/>
        <w:rPr>
          <w:rFonts w:ascii="Calibri" w:eastAsia="Times New Roman" w:hAnsi="Calibri" w:cs="Helvetica"/>
          <w:color w:val="333333"/>
          <w:sz w:val="20"/>
          <w:szCs w:val="20"/>
          <w:lang w:val="en-US" w:eastAsia="nb-NO"/>
        </w:rPr>
      </w:pPr>
      <w:r w:rsidRPr="003F7936">
        <w:rPr>
          <w:rFonts w:ascii="Calibri" w:eastAsia="Times New Roman" w:hAnsi="Calibri" w:cs="Helvetica"/>
          <w:color w:val="333333"/>
          <w:sz w:val="20"/>
          <w:szCs w:val="20"/>
          <w:lang w:val="en-US" w:eastAsia="nb-NO"/>
        </w:rPr>
        <w:t xml:space="preserve">Stoma Care: Preventing Skin Complications By: Smith N, DeVesty G, Pravikoff D, CINAHL Nursing Guide, Latest revision, May 11, 2018 </w:t>
      </w:r>
      <w:hyperlink r:id="rId33" w:tgtFrame="_self" w:history="1">
        <w:r w:rsidRPr="003F7936">
          <w:rPr>
            <w:rFonts w:ascii="Calibri" w:eastAsia="Times New Roman" w:hAnsi="Calibri" w:cs="Helvetica"/>
            <w:color w:val="428BCA"/>
            <w:sz w:val="20"/>
            <w:szCs w:val="20"/>
            <w:lang w:val="en-US" w:eastAsia="nb-NO"/>
          </w:rPr>
          <w:t>http://search.ebscohost.com/login.aspx?direct=true&amp;db=nup&amp;AN=T706054&amp;site=nup-live&amp;scope=site</w:t>
        </w:r>
      </w:hyperlink>
    </w:p>
    <w:p w:rsidR="00B30C81" w:rsidRPr="003F7936" w:rsidRDefault="00B30C81" w:rsidP="00B30C81">
      <w:pPr>
        <w:pStyle w:val="Listeavsnitt"/>
        <w:numPr>
          <w:ilvl w:val="0"/>
          <w:numId w:val="1"/>
        </w:numPr>
        <w:spacing w:after="0" w:line="240" w:lineRule="auto"/>
        <w:ind w:right="210"/>
        <w:rPr>
          <w:rFonts w:ascii="Calibri" w:eastAsia="Times New Roman" w:hAnsi="Calibri" w:cs="Helvetica"/>
          <w:color w:val="333333"/>
          <w:sz w:val="20"/>
          <w:szCs w:val="20"/>
          <w:lang w:val="en-US" w:eastAsia="nb-NO"/>
        </w:rPr>
      </w:pPr>
      <w:r w:rsidRPr="003F7936">
        <w:rPr>
          <w:rFonts w:ascii="Calibri" w:eastAsia="Times New Roman" w:hAnsi="Calibri" w:cs="Helvetica"/>
          <w:color w:val="333333"/>
          <w:sz w:val="20"/>
          <w:szCs w:val="20"/>
          <w:lang w:val="en-US" w:eastAsia="nb-NO"/>
        </w:rPr>
        <w:t xml:space="preserve">How to Care for Your Colostomy or Ileostomy By: Smith N, Mahnke D, Health Library: Evidence-Based Information, January 1, 2016 </w:t>
      </w:r>
      <w:hyperlink r:id="rId34" w:tgtFrame="_self" w:history="1">
        <w:r w:rsidRPr="003F7936">
          <w:rPr>
            <w:rFonts w:ascii="Calibri" w:eastAsia="Times New Roman" w:hAnsi="Calibri" w:cs="Helvetica"/>
            <w:color w:val="428BCA"/>
            <w:sz w:val="20"/>
            <w:szCs w:val="20"/>
            <w:lang w:val="en-US" w:eastAsia="nb-NO"/>
          </w:rPr>
          <w:t>http://search.ebscohost.com/login.aspx?direct=true&amp;db=nup&amp;AN=2009805460&amp;site=nup-live&amp;scope=site</w:t>
        </w:r>
      </w:hyperlink>
    </w:p>
    <w:p w:rsidR="00B30C81" w:rsidRPr="003F7936" w:rsidRDefault="00B30C81" w:rsidP="00B30C81">
      <w:pPr>
        <w:pStyle w:val="Listeavsnitt"/>
        <w:numPr>
          <w:ilvl w:val="0"/>
          <w:numId w:val="1"/>
        </w:numPr>
        <w:spacing w:after="0" w:line="240" w:lineRule="auto"/>
        <w:ind w:right="210"/>
        <w:rPr>
          <w:rFonts w:ascii="Calibri" w:eastAsia="Times New Roman" w:hAnsi="Calibri" w:cs="Helvetica"/>
          <w:color w:val="333333"/>
          <w:sz w:val="20"/>
          <w:szCs w:val="20"/>
          <w:lang w:val="en-US" w:eastAsia="nb-NO"/>
        </w:rPr>
      </w:pPr>
      <w:r w:rsidRPr="003F7936">
        <w:rPr>
          <w:rFonts w:ascii="Calibri" w:eastAsia="Times New Roman" w:hAnsi="Calibri" w:cs="Helvetica"/>
          <w:color w:val="333333"/>
          <w:sz w:val="20"/>
          <w:szCs w:val="20"/>
          <w:lang w:val="en-US" w:eastAsia="nb-NO"/>
        </w:rPr>
        <w:t xml:space="preserve">Patient education: Colostomy care (The Basics) </w:t>
      </w:r>
      <w:hyperlink r:id="rId35" w:tgtFrame="_self" w:history="1">
        <w:r w:rsidRPr="003F7936">
          <w:rPr>
            <w:rFonts w:ascii="Calibri" w:eastAsia="Times New Roman" w:hAnsi="Calibri" w:cs="Helvetica"/>
            <w:color w:val="428BCA"/>
            <w:sz w:val="20"/>
            <w:szCs w:val="20"/>
            <w:lang w:val="en-US" w:eastAsia="nb-NO"/>
          </w:rPr>
          <w:t>http://www.uptodate.com/contents/16719</w:t>
        </w:r>
      </w:hyperlink>
    </w:p>
    <w:p w:rsidR="00B30C81" w:rsidRPr="003F7936" w:rsidRDefault="00B30C81" w:rsidP="00B30C81">
      <w:pPr>
        <w:pStyle w:val="Listeavsnitt"/>
        <w:numPr>
          <w:ilvl w:val="0"/>
          <w:numId w:val="1"/>
        </w:numPr>
        <w:spacing w:after="0" w:line="240" w:lineRule="auto"/>
        <w:ind w:right="210"/>
        <w:rPr>
          <w:rFonts w:ascii="Calibri" w:eastAsia="Times New Roman" w:hAnsi="Calibri" w:cs="Helvetica"/>
          <w:color w:val="333333"/>
          <w:sz w:val="20"/>
          <w:szCs w:val="20"/>
          <w:lang w:val="en-US" w:eastAsia="nb-NO"/>
        </w:rPr>
      </w:pPr>
      <w:r w:rsidRPr="003F7936">
        <w:rPr>
          <w:rFonts w:ascii="Calibri" w:eastAsia="Times New Roman" w:hAnsi="Calibri" w:cs="Helvetica"/>
          <w:color w:val="333333"/>
          <w:sz w:val="20"/>
          <w:szCs w:val="20"/>
          <w:lang w:val="en-US" w:eastAsia="nb-NO"/>
        </w:rPr>
        <w:t xml:space="preserve">Patient education: Ileostomy care (The Basics) </w:t>
      </w:r>
      <w:hyperlink r:id="rId36" w:tgtFrame="_self" w:history="1">
        <w:r w:rsidRPr="003F7936">
          <w:rPr>
            <w:rFonts w:ascii="Calibri" w:eastAsia="Times New Roman" w:hAnsi="Calibri" w:cs="Helvetica"/>
            <w:color w:val="428BCA"/>
            <w:sz w:val="20"/>
            <w:szCs w:val="20"/>
            <w:lang w:val="en-US" w:eastAsia="nb-NO"/>
          </w:rPr>
          <w:t>http://www.uptodate.com/contents/86737</w:t>
        </w:r>
      </w:hyperlink>
    </w:p>
    <w:p w:rsidR="00B30C81" w:rsidRPr="003F7936" w:rsidRDefault="00B30C81" w:rsidP="00B30C81">
      <w:pPr>
        <w:pStyle w:val="Listeavsnitt"/>
        <w:numPr>
          <w:ilvl w:val="0"/>
          <w:numId w:val="1"/>
        </w:numPr>
        <w:spacing w:after="0" w:line="240" w:lineRule="auto"/>
        <w:ind w:right="210"/>
        <w:rPr>
          <w:rFonts w:ascii="Calibri" w:eastAsia="Times New Roman" w:hAnsi="Calibri" w:cs="Helvetica"/>
          <w:color w:val="333333"/>
          <w:sz w:val="20"/>
          <w:szCs w:val="20"/>
          <w:lang w:val="en-US" w:eastAsia="nb-NO"/>
        </w:rPr>
      </w:pPr>
      <w:r w:rsidRPr="003F7936">
        <w:rPr>
          <w:rFonts w:ascii="Calibri" w:eastAsia="Times New Roman" w:hAnsi="Calibri" w:cs="Helvetica"/>
          <w:color w:val="333333"/>
          <w:sz w:val="20"/>
          <w:szCs w:val="20"/>
          <w:lang w:val="en-US" w:eastAsia="nb-NO"/>
        </w:rPr>
        <w:t xml:space="preserve">Alison Culkin, Stomas and nutrition,Kapittel i: Advanced Nutrition and Dietetics in Gastroenterology: 2014 </w:t>
      </w:r>
      <w:hyperlink r:id="rId37" w:tgtFrame="_self" w:history="1">
        <w:r w:rsidRPr="003F7936">
          <w:rPr>
            <w:rFonts w:ascii="Calibri" w:eastAsia="Times New Roman" w:hAnsi="Calibri" w:cs="Helvetica"/>
            <w:color w:val="428BCA"/>
            <w:sz w:val="20"/>
            <w:szCs w:val="20"/>
            <w:lang w:val="en-US" w:eastAsia="nb-NO"/>
          </w:rPr>
          <w:t>https://onlinelibrary.wiley.com/doi/pdf/10.1002/9781118872796.ch3.17</w:t>
        </w:r>
      </w:hyperlink>
    </w:p>
    <w:p w:rsidR="003F7936" w:rsidRPr="003F7936" w:rsidRDefault="00B30C81" w:rsidP="003F7936">
      <w:pPr>
        <w:pStyle w:val="Listeavsnitt"/>
        <w:numPr>
          <w:ilvl w:val="0"/>
          <w:numId w:val="1"/>
        </w:numPr>
        <w:spacing w:after="0" w:line="240" w:lineRule="auto"/>
        <w:ind w:right="210"/>
        <w:rPr>
          <w:rFonts w:ascii="Calibri" w:eastAsia="Times New Roman" w:hAnsi="Calibri" w:cs="Helvetica"/>
          <w:color w:val="333333"/>
          <w:sz w:val="20"/>
          <w:szCs w:val="20"/>
          <w:lang w:val="en-US" w:eastAsia="nb-NO"/>
        </w:rPr>
      </w:pPr>
      <w:r w:rsidRPr="003F7936">
        <w:rPr>
          <w:rFonts w:ascii="Calibri" w:eastAsia="Times New Roman" w:hAnsi="Calibri" w:cs="Helvetica"/>
          <w:color w:val="333333"/>
          <w:sz w:val="20"/>
          <w:szCs w:val="20"/>
          <w:lang w:val="en-US" w:eastAsia="nb-NO"/>
        </w:rPr>
        <w:t>Kapittel i: Advanced Nutrition and Dietetics in Gastroenterology: 2014</w:t>
      </w:r>
      <w:r w:rsidR="003F7936" w:rsidRPr="003F7936">
        <w:rPr>
          <w:rFonts w:ascii="Calibri" w:eastAsia="Times New Roman" w:hAnsi="Calibri" w:cs="Helvetica"/>
          <w:color w:val="333333"/>
          <w:sz w:val="20"/>
          <w:szCs w:val="20"/>
          <w:lang w:val="en-US" w:eastAsia="nb-NO"/>
        </w:rPr>
        <w:t xml:space="preserve"> </w:t>
      </w:r>
      <w:hyperlink r:id="rId38" w:tgtFrame="_self" w:history="1">
        <w:r w:rsidRPr="003F7936">
          <w:rPr>
            <w:rFonts w:ascii="Calibri" w:eastAsia="Times New Roman" w:hAnsi="Calibri" w:cs="Helvetica"/>
            <w:color w:val="428BCA"/>
            <w:sz w:val="20"/>
            <w:szCs w:val="20"/>
            <w:lang w:val="en-US" w:eastAsia="nb-NO"/>
          </w:rPr>
          <w:t>https://onlinelibrary.wiley.com/doi/pdf/10.1002/9781118872796.ch3.17</w:t>
        </w:r>
      </w:hyperlink>
    </w:p>
    <w:p w:rsidR="00B30C81" w:rsidRPr="003F7936" w:rsidRDefault="00B30C81" w:rsidP="003F7936">
      <w:pPr>
        <w:pStyle w:val="Listeavsnitt"/>
        <w:numPr>
          <w:ilvl w:val="0"/>
          <w:numId w:val="1"/>
        </w:numPr>
        <w:spacing w:after="0" w:line="240" w:lineRule="auto"/>
        <w:ind w:right="210"/>
        <w:rPr>
          <w:rFonts w:ascii="Calibri" w:eastAsia="Times New Roman" w:hAnsi="Calibri" w:cs="Helvetica"/>
          <w:color w:val="333333"/>
          <w:sz w:val="20"/>
          <w:szCs w:val="20"/>
          <w:lang w:val="en-US" w:eastAsia="nb-NO"/>
        </w:rPr>
      </w:pPr>
      <w:r w:rsidRPr="003F7936">
        <w:rPr>
          <w:rFonts w:ascii="Calibri" w:eastAsia="Times New Roman" w:hAnsi="Calibri" w:cs="Helvetica"/>
          <w:color w:val="333333"/>
          <w:sz w:val="20"/>
          <w:szCs w:val="20"/>
          <w:lang w:val="en-US" w:eastAsia="nb-NO"/>
        </w:rPr>
        <w:t>Cronin E, Dietary advicetor patients with a stoma, Gastrointestinal Nursing 2013; (3):14-24</w:t>
      </w:r>
      <w:r w:rsidR="003F7936" w:rsidRPr="003F7936">
        <w:rPr>
          <w:rFonts w:ascii="Calibri" w:eastAsia="Times New Roman" w:hAnsi="Calibri" w:cs="Helvetica"/>
          <w:color w:val="333333"/>
          <w:sz w:val="20"/>
          <w:szCs w:val="20"/>
          <w:lang w:val="en-US" w:eastAsia="nb-NO"/>
        </w:rPr>
        <w:t xml:space="preserve"> </w:t>
      </w:r>
      <w:hyperlink r:id="rId39" w:tgtFrame="_self" w:history="1">
        <w:r w:rsidRPr="003F7936">
          <w:rPr>
            <w:rFonts w:ascii="Calibri" w:eastAsia="Times New Roman" w:hAnsi="Calibri" w:cs="Helvetica"/>
            <w:color w:val="428BCA"/>
            <w:sz w:val="20"/>
            <w:szCs w:val="20"/>
            <w:lang w:val="en-US" w:eastAsia="nb-NO"/>
          </w:rPr>
          <w:t>https://www.ncbi.nlm.nih.gov/pubmed/23123622</w:t>
        </w:r>
      </w:hyperlink>
    </w:p>
    <w:p w:rsidR="003A3DE3" w:rsidRDefault="003A3DE3">
      <w:pPr>
        <w:rPr>
          <w:rFonts w:ascii="Calibri" w:hAnsi="Calibri" w:cs="Calibri"/>
          <w:sz w:val="20"/>
          <w:szCs w:val="20"/>
          <w:lang w:val="en-US"/>
        </w:rPr>
      </w:pPr>
      <w:r>
        <w:rPr>
          <w:rFonts w:ascii="Calibri" w:hAnsi="Calibri" w:cs="Calibri"/>
          <w:sz w:val="20"/>
          <w:szCs w:val="20"/>
          <w:lang w:val="en-US"/>
        </w:rPr>
        <w:br w:type="page"/>
      </w:r>
    </w:p>
    <w:p w:rsidR="003A3DE3" w:rsidRDefault="003A3DE3">
      <w:pPr>
        <w:rPr>
          <w:rFonts w:ascii="Calibri" w:hAnsi="Calibri" w:cs="Calibri"/>
          <w:sz w:val="20"/>
          <w:szCs w:val="20"/>
        </w:rPr>
      </w:pPr>
      <w:r>
        <w:rPr>
          <w:rFonts w:ascii="Calibri" w:eastAsia="Times New Roman" w:hAnsi="Calibri" w:cs="Times New Roman"/>
          <w:b/>
          <w:bCs/>
        </w:rPr>
        <w:t>Metoderapport</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2"/>
        <w:gridCol w:w="9483"/>
      </w:tblGrid>
      <w:tr w:rsidR="009E65E9" w:rsidRPr="009E65E9" w:rsidTr="009E65E9">
        <w:tc>
          <w:tcPr>
            <w:tcW w:w="10065" w:type="dxa"/>
            <w:gridSpan w:val="2"/>
            <w:shd w:val="clear" w:color="auto" w:fill="EAF1DD"/>
            <w:vAlign w:val="center"/>
          </w:tcPr>
          <w:p w:rsidR="009E65E9" w:rsidRPr="009E65E9" w:rsidRDefault="009E65E9" w:rsidP="009E65E9">
            <w:pPr>
              <w:spacing w:after="0" w:line="240" w:lineRule="auto"/>
              <w:rPr>
                <w:rFonts w:ascii="Calibri" w:eastAsia="Times New Roman" w:hAnsi="Calibri" w:cs="Calibri"/>
                <w:b/>
                <w:sz w:val="20"/>
                <w:szCs w:val="20"/>
                <w:lang w:eastAsia="nb-NO"/>
              </w:rPr>
            </w:pPr>
            <w:r w:rsidRPr="009E65E9">
              <w:rPr>
                <w:rFonts w:ascii="Calibri" w:eastAsia="Times New Roman" w:hAnsi="Calibri" w:cs="Calibri"/>
                <w:b/>
                <w:sz w:val="20"/>
                <w:szCs w:val="20"/>
                <w:lang w:eastAsia="nb-NO"/>
              </w:rPr>
              <w:t>AVGRENSNING OG FORMÅL</w:t>
            </w:r>
          </w:p>
        </w:tc>
      </w:tr>
      <w:tr w:rsidR="009E65E9" w:rsidRPr="009E65E9" w:rsidTr="009E65E9">
        <w:trPr>
          <w:trHeight w:val="680"/>
        </w:trPr>
        <w:tc>
          <w:tcPr>
            <w:tcW w:w="582" w:type="dxa"/>
            <w:vAlign w:val="center"/>
          </w:tcPr>
          <w:p w:rsidR="009E65E9" w:rsidRPr="009E65E9" w:rsidRDefault="009E65E9" w:rsidP="009E65E9">
            <w:pPr>
              <w:spacing w:after="0" w:line="240" w:lineRule="auto"/>
              <w:ind w:left="142"/>
              <w:jc w:val="center"/>
              <w:rPr>
                <w:rFonts w:ascii="Calibri" w:eastAsia="Times New Roman" w:hAnsi="Calibri" w:cs="Calibri"/>
                <w:b/>
                <w:sz w:val="20"/>
                <w:szCs w:val="20"/>
                <w:lang w:eastAsia="nb-NO"/>
              </w:rPr>
            </w:pPr>
            <w:r w:rsidRPr="009E65E9">
              <w:rPr>
                <w:rFonts w:ascii="Calibri" w:eastAsia="Times New Roman" w:hAnsi="Calibri" w:cs="Calibri"/>
                <w:b/>
                <w:sz w:val="20"/>
                <w:szCs w:val="20"/>
                <w:lang w:eastAsia="nb-NO"/>
              </w:rPr>
              <w:t>1</w:t>
            </w:r>
          </w:p>
        </w:tc>
        <w:tc>
          <w:tcPr>
            <w:tcW w:w="9483" w:type="dxa"/>
          </w:tcPr>
          <w:p w:rsidR="009E65E9" w:rsidRPr="009E65E9" w:rsidRDefault="009E65E9" w:rsidP="009E65E9">
            <w:pPr>
              <w:spacing w:after="0" w:line="240" w:lineRule="auto"/>
              <w:ind w:firstLine="20"/>
              <w:rPr>
                <w:rFonts w:ascii="Calibri" w:eastAsia="Times New Roman" w:hAnsi="Calibri" w:cs="Calibri"/>
                <w:sz w:val="20"/>
                <w:szCs w:val="20"/>
                <w:lang w:eastAsia="nb-NO"/>
              </w:rPr>
            </w:pPr>
            <w:r w:rsidRPr="009E65E9">
              <w:rPr>
                <w:rFonts w:ascii="Calibri" w:eastAsia="Times New Roman" w:hAnsi="Calibri" w:cs="Calibri"/>
                <w:b/>
                <w:sz w:val="20"/>
                <w:szCs w:val="20"/>
                <w:lang w:eastAsia="nb-NO"/>
              </w:rPr>
              <w:t>Overordnede mål for VP:</w:t>
            </w:r>
            <w:r w:rsidRPr="009E65E9">
              <w:rPr>
                <w:rFonts w:ascii="Calibri" w:eastAsia="Times New Roman" w:hAnsi="Calibri" w:cs="Calibri"/>
                <w:sz w:val="20"/>
                <w:szCs w:val="20"/>
                <w:lang w:eastAsia="nb-NO"/>
              </w:rPr>
              <w:t xml:space="preserve"> </w:t>
            </w:r>
          </w:p>
          <w:p w:rsidR="009E65E9" w:rsidRPr="009E65E9" w:rsidRDefault="009E65E9" w:rsidP="009E65E9">
            <w:pPr>
              <w:numPr>
                <w:ilvl w:val="0"/>
                <w:numId w:val="2"/>
              </w:numPr>
              <w:spacing w:after="0" w:line="240" w:lineRule="auto"/>
              <w:jc w:val="both"/>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 xml:space="preserve">Sikre kontinuitet og sikkerhet i behandling og pleie. </w:t>
            </w:r>
          </w:p>
          <w:p w:rsidR="009E65E9" w:rsidRPr="009E65E9" w:rsidRDefault="009E65E9" w:rsidP="009E65E9">
            <w:pPr>
              <w:numPr>
                <w:ilvl w:val="0"/>
                <w:numId w:val="2"/>
              </w:numPr>
              <w:spacing w:after="0" w:line="240" w:lineRule="auto"/>
              <w:jc w:val="both"/>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Sikre at helsepersonell bruker felles vurderingsverktøy i stomimarkering og i post/pre operativ informasjon.</w:t>
            </w:r>
          </w:p>
          <w:p w:rsidR="009E65E9" w:rsidRPr="009E65E9" w:rsidRDefault="009E65E9" w:rsidP="009E65E9">
            <w:pPr>
              <w:numPr>
                <w:ilvl w:val="0"/>
                <w:numId w:val="2"/>
              </w:numPr>
              <w:spacing w:after="0" w:line="240" w:lineRule="auto"/>
              <w:jc w:val="both"/>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Forebygge usikkerhet og redusere engstelse hos pasienten i et post/pre operativt forløp.</w:t>
            </w:r>
          </w:p>
          <w:p w:rsidR="009E65E9" w:rsidRPr="009E65E9" w:rsidRDefault="009E65E9" w:rsidP="009E65E9">
            <w:pPr>
              <w:spacing w:after="0" w:line="240" w:lineRule="auto"/>
              <w:ind w:left="380"/>
              <w:jc w:val="both"/>
              <w:rPr>
                <w:rFonts w:ascii="Calibri" w:eastAsia="Times New Roman" w:hAnsi="Calibri" w:cs="Calibri"/>
                <w:sz w:val="20"/>
                <w:szCs w:val="20"/>
                <w:lang w:eastAsia="nb-NO"/>
              </w:rPr>
            </w:pPr>
          </w:p>
        </w:tc>
      </w:tr>
      <w:tr w:rsidR="009E65E9" w:rsidRPr="009E65E9" w:rsidTr="009E65E9">
        <w:trPr>
          <w:trHeight w:val="680"/>
        </w:trPr>
        <w:tc>
          <w:tcPr>
            <w:tcW w:w="582" w:type="dxa"/>
            <w:vAlign w:val="center"/>
          </w:tcPr>
          <w:p w:rsidR="009E65E9" w:rsidRPr="009E65E9" w:rsidRDefault="009E65E9" w:rsidP="009E65E9">
            <w:pPr>
              <w:spacing w:after="0" w:line="240" w:lineRule="auto"/>
              <w:ind w:left="142"/>
              <w:jc w:val="center"/>
              <w:rPr>
                <w:rFonts w:ascii="Calibri" w:eastAsia="Times New Roman" w:hAnsi="Calibri" w:cs="Calibri"/>
                <w:b/>
                <w:sz w:val="20"/>
                <w:szCs w:val="20"/>
                <w:lang w:eastAsia="nb-NO"/>
              </w:rPr>
            </w:pPr>
            <w:r w:rsidRPr="009E65E9">
              <w:rPr>
                <w:rFonts w:ascii="Calibri" w:eastAsia="Times New Roman" w:hAnsi="Calibri" w:cs="Calibri"/>
                <w:b/>
                <w:sz w:val="20"/>
                <w:szCs w:val="20"/>
                <w:lang w:eastAsia="nb-NO"/>
              </w:rPr>
              <w:t>2</w:t>
            </w:r>
          </w:p>
        </w:tc>
        <w:tc>
          <w:tcPr>
            <w:tcW w:w="9483" w:type="dxa"/>
          </w:tcPr>
          <w:p w:rsidR="009E65E9" w:rsidRPr="009E65E9" w:rsidRDefault="009E65E9" w:rsidP="009E65E9">
            <w:pPr>
              <w:spacing w:after="0" w:line="240" w:lineRule="auto"/>
              <w:ind w:firstLine="20"/>
              <w:rPr>
                <w:rFonts w:ascii="Calibri" w:eastAsia="Times New Roman" w:hAnsi="Calibri" w:cs="Calibri"/>
                <w:sz w:val="20"/>
                <w:szCs w:val="20"/>
                <w:lang w:eastAsia="nb-NO"/>
              </w:rPr>
            </w:pPr>
            <w:r w:rsidRPr="009E65E9">
              <w:rPr>
                <w:rFonts w:ascii="Calibri" w:eastAsia="Times New Roman" w:hAnsi="Calibri" w:cs="Calibri"/>
                <w:b/>
                <w:sz w:val="20"/>
                <w:szCs w:val="20"/>
                <w:lang w:eastAsia="nb-NO"/>
              </w:rPr>
              <w:t>Hvem gjelder VP for (populasjon, pasient):</w:t>
            </w:r>
            <w:r w:rsidRPr="009E65E9">
              <w:rPr>
                <w:rFonts w:ascii="Calibri" w:eastAsia="Times New Roman" w:hAnsi="Calibri" w:cs="Calibri"/>
                <w:sz w:val="20"/>
                <w:szCs w:val="20"/>
                <w:lang w:eastAsia="nb-NO"/>
              </w:rPr>
              <w:t xml:space="preserve"> </w:t>
            </w:r>
          </w:p>
          <w:p w:rsidR="009E65E9" w:rsidRPr="009E65E9" w:rsidRDefault="009E65E9" w:rsidP="009E65E9">
            <w:pPr>
              <w:spacing w:after="0" w:line="240" w:lineRule="auto"/>
              <w:ind w:firstLine="20"/>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Voksne pasienter som skal få utlagt tarm.</w:t>
            </w:r>
          </w:p>
          <w:p w:rsidR="009E65E9" w:rsidRPr="009E65E9" w:rsidRDefault="009E65E9" w:rsidP="009E65E9">
            <w:pPr>
              <w:spacing w:after="0" w:line="240" w:lineRule="auto"/>
              <w:ind w:firstLine="20"/>
              <w:rPr>
                <w:rFonts w:ascii="Calibri" w:eastAsia="Times New Roman" w:hAnsi="Calibri" w:cs="Calibri"/>
                <w:sz w:val="20"/>
                <w:szCs w:val="20"/>
                <w:lang w:eastAsia="nb-NO"/>
              </w:rPr>
            </w:pPr>
          </w:p>
        </w:tc>
      </w:tr>
      <w:tr w:rsidR="009E65E9" w:rsidRPr="009E65E9" w:rsidTr="009E65E9">
        <w:trPr>
          <w:trHeight w:val="680"/>
        </w:trPr>
        <w:tc>
          <w:tcPr>
            <w:tcW w:w="582" w:type="dxa"/>
            <w:vAlign w:val="center"/>
          </w:tcPr>
          <w:p w:rsidR="009E65E9" w:rsidRPr="009E65E9" w:rsidRDefault="009E65E9" w:rsidP="009E65E9">
            <w:pPr>
              <w:spacing w:after="0" w:line="240" w:lineRule="auto"/>
              <w:ind w:left="142"/>
              <w:jc w:val="center"/>
              <w:rPr>
                <w:rFonts w:ascii="Calibri" w:eastAsia="Times New Roman" w:hAnsi="Calibri" w:cs="Calibri"/>
                <w:b/>
                <w:sz w:val="20"/>
                <w:szCs w:val="20"/>
                <w:lang w:eastAsia="nb-NO"/>
              </w:rPr>
            </w:pPr>
            <w:r w:rsidRPr="009E65E9">
              <w:rPr>
                <w:rFonts w:ascii="Calibri" w:eastAsia="Times New Roman" w:hAnsi="Calibri" w:cs="Calibri"/>
                <w:b/>
                <w:sz w:val="20"/>
                <w:szCs w:val="20"/>
                <w:lang w:eastAsia="nb-NO"/>
              </w:rPr>
              <w:t>3</w:t>
            </w:r>
          </w:p>
        </w:tc>
        <w:tc>
          <w:tcPr>
            <w:tcW w:w="9483" w:type="dxa"/>
          </w:tcPr>
          <w:p w:rsidR="009E65E9" w:rsidRPr="009E65E9" w:rsidRDefault="009E65E9" w:rsidP="009E65E9">
            <w:pPr>
              <w:spacing w:after="0" w:line="240" w:lineRule="auto"/>
              <w:rPr>
                <w:rFonts w:ascii="Calibri" w:eastAsia="Times New Roman" w:hAnsi="Calibri" w:cs="Calibri"/>
                <w:sz w:val="20"/>
                <w:szCs w:val="20"/>
                <w:lang w:eastAsia="nb-NO"/>
              </w:rPr>
            </w:pPr>
            <w:r w:rsidRPr="009E65E9">
              <w:rPr>
                <w:rFonts w:ascii="Calibri" w:eastAsia="Times New Roman" w:hAnsi="Calibri" w:cs="Calibri"/>
                <w:b/>
                <w:bCs/>
                <w:sz w:val="20"/>
                <w:szCs w:val="20"/>
                <w:lang w:eastAsia="nb-NO"/>
              </w:rPr>
              <w:t>Navn, tittel og arbeidssted på medlemmer av arbeidsgruppen som har utarbeidet VP-en</w:t>
            </w:r>
            <w:r w:rsidRPr="009E65E9">
              <w:rPr>
                <w:rFonts w:ascii="Calibri" w:eastAsia="Times New Roman" w:hAnsi="Calibri" w:cs="Calibri"/>
                <w:bCs/>
                <w:sz w:val="20"/>
                <w:szCs w:val="20"/>
                <w:lang w:eastAsia="nb-NO"/>
              </w:rPr>
              <w:t xml:space="preserve">: </w:t>
            </w:r>
          </w:p>
          <w:p w:rsidR="009E65E9" w:rsidRPr="009E65E9" w:rsidRDefault="009E65E9" w:rsidP="009E65E9">
            <w:pPr>
              <w:spacing w:after="0" w:line="240" w:lineRule="auto"/>
              <w:jc w:val="both"/>
              <w:rPr>
                <w:rFonts w:ascii="Calibri" w:eastAsia="Times New Roman" w:hAnsi="Calibri" w:cs="Calibri"/>
                <w:sz w:val="20"/>
                <w:szCs w:val="20"/>
                <w:u w:val="single"/>
                <w:lang w:eastAsia="nb-NO"/>
              </w:rPr>
            </w:pPr>
            <w:r w:rsidRPr="009E65E9">
              <w:rPr>
                <w:rFonts w:ascii="Calibri" w:eastAsia="Times New Roman" w:hAnsi="Calibri" w:cs="Calibri"/>
                <w:sz w:val="20"/>
                <w:szCs w:val="20"/>
                <w:u w:val="single"/>
                <w:lang w:eastAsia="nb-NO"/>
              </w:rPr>
              <w:t xml:space="preserve">2020 </w:t>
            </w:r>
            <w:r w:rsidRPr="009E65E9">
              <w:rPr>
                <w:rFonts w:ascii="Calibri" w:eastAsia="Times New Roman" w:hAnsi="Calibri" w:cs="Calibri"/>
                <w:sz w:val="20"/>
                <w:szCs w:val="20"/>
                <w:lang w:eastAsia="nb-NO"/>
              </w:rPr>
              <w:t>Oversatt til ICNP</w:t>
            </w:r>
          </w:p>
          <w:p w:rsidR="009E65E9" w:rsidRPr="009E65E9" w:rsidRDefault="009E65E9" w:rsidP="009E65E9">
            <w:pPr>
              <w:spacing w:after="0" w:line="240" w:lineRule="auto"/>
              <w:jc w:val="both"/>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Arbeidsgruppe HN</w:t>
            </w:r>
            <w:r w:rsidR="00CD50E5">
              <w:rPr>
                <w:rFonts w:ascii="Calibri" w:eastAsia="Times New Roman" w:hAnsi="Calibri" w:cs="Calibri"/>
                <w:sz w:val="20"/>
                <w:szCs w:val="20"/>
                <w:lang w:eastAsia="nb-NO"/>
              </w:rPr>
              <w:t>:</w:t>
            </w:r>
          </w:p>
          <w:p w:rsidR="009E65E9" w:rsidRDefault="009E65E9" w:rsidP="009E65E9">
            <w:pPr>
              <w:spacing w:after="0" w:line="240" w:lineRule="auto"/>
              <w:jc w:val="both"/>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Lisa Beate Johansen, HN</w:t>
            </w:r>
          </w:p>
          <w:p w:rsidR="00CD50E5" w:rsidRPr="009E65E9" w:rsidRDefault="00CD50E5" w:rsidP="009E65E9">
            <w:pPr>
              <w:spacing w:after="0" w:line="240" w:lineRule="auto"/>
              <w:jc w:val="both"/>
              <w:rPr>
                <w:rFonts w:ascii="Calibri" w:eastAsia="Times New Roman" w:hAnsi="Calibri" w:cs="Calibri"/>
                <w:sz w:val="20"/>
                <w:szCs w:val="20"/>
                <w:lang w:eastAsia="nb-NO"/>
              </w:rPr>
            </w:pPr>
            <w:r w:rsidRPr="00CD50E5">
              <w:rPr>
                <w:rFonts w:ascii="Calibri" w:eastAsia="Times New Roman" w:hAnsi="Calibri" w:cs="Calibri"/>
                <w:sz w:val="20"/>
                <w:szCs w:val="20"/>
                <w:lang w:eastAsia="nb-NO"/>
              </w:rPr>
              <w:t>Hege Jenssen, klinikkrådgiver, HLK</w:t>
            </w:r>
          </w:p>
          <w:p w:rsidR="00CD50E5" w:rsidRDefault="00CD50E5" w:rsidP="009E65E9">
            <w:pPr>
              <w:spacing w:after="0" w:line="240" w:lineRule="auto"/>
              <w:jc w:val="both"/>
              <w:rPr>
                <w:rFonts w:ascii="Calibri" w:eastAsia="Times New Roman" w:hAnsi="Calibri" w:cs="Calibri"/>
                <w:sz w:val="20"/>
                <w:szCs w:val="20"/>
                <w:lang w:eastAsia="nb-NO"/>
              </w:rPr>
            </w:pPr>
            <w:r>
              <w:rPr>
                <w:rFonts w:ascii="Calibri" w:eastAsia="Times New Roman" w:hAnsi="Calibri" w:cs="Calibri"/>
                <w:sz w:val="20"/>
                <w:szCs w:val="20"/>
                <w:lang w:eastAsia="nb-NO"/>
              </w:rPr>
              <w:t>Satt i riktig format:</w:t>
            </w:r>
            <w:bookmarkStart w:id="0" w:name="_GoBack"/>
            <w:bookmarkEnd w:id="0"/>
          </w:p>
          <w:p w:rsidR="009E65E9" w:rsidRPr="009E65E9" w:rsidRDefault="009E65E9" w:rsidP="009E65E9">
            <w:pPr>
              <w:spacing w:after="0" w:line="240" w:lineRule="auto"/>
              <w:jc w:val="both"/>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Annika Brandal, HSØ</w:t>
            </w:r>
          </w:p>
          <w:p w:rsidR="009E65E9" w:rsidRPr="009E65E9" w:rsidRDefault="009E65E9" w:rsidP="009E65E9">
            <w:pPr>
              <w:spacing w:after="0" w:line="240" w:lineRule="auto"/>
              <w:jc w:val="both"/>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Sidsel R. Børmark, HSØ</w:t>
            </w:r>
          </w:p>
          <w:p w:rsidR="009E65E9" w:rsidRPr="009E65E9" w:rsidRDefault="009E65E9" w:rsidP="009E65E9">
            <w:pPr>
              <w:spacing w:after="0" w:line="240" w:lineRule="auto"/>
              <w:jc w:val="both"/>
              <w:rPr>
                <w:rFonts w:ascii="Calibri" w:eastAsia="Times New Roman" w:hAnsi="Calibri" w:cs="Calibri"/>
                <w:sz w:val="20"/>
                <w:szCs w:val="20"/>
                <w:lang w:eastAsia="nb-NO"/>
              </w:rPr>
            </w:pPr>
          </w:p>
          <w:p w:rsidR="009E65E9" w:rsidRPr="009E65E9" w:rsidRDefault="009E65E9" w:rsidP="009E65E9">
            <w:pPr>
              <w:spacing w:after="0" w:line="240" w:lineRule="auto"/>
              <w:jc w:val="both"/>
              <w:rPr>
                <w:rFonts w:ascii="Calibri" w:eastAsia="Times New Roman" w:hAnsi="Calibri" w:cs="Calibri"/>
                <w:sz w:val="20"/>
                <w:szCs w:val="20"/>
                <w:u w:val="single"/>
                <w:lang w:eastAsia="nb-NO"/>
              </w:rPr>
            </w:pPr>
            <w:r w:rsidRPr="009E65E9">
              <w:rPr>
                <w:rFonts w:ascii="Calibri" w:eastAsia="Times New Roman" w:hAnsi="Calibri" w:cs="Calibri"/>
                <w:sz w:val="20"/>
                <w:szCs w:val="20"/>
                <w:u w:val="single"/>
                <w:lang w:eastAsia="nb-NO"/>
              </w:rPr>
              <w:t>2018</w:t>
            </w:r>
          </w:p>
          <w:p w:rsidR="009E65E9" w:rsidRPr="009E65E9" w:rsidRDefault="009E65E9" w:rsidP="009E65E9">
            <w:pPr>
              <w:spacing w:after="0" w:line="240" w:lineRule="auto"/>
              <w:jc w:val="both"/>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Anne Flatland – Kreftsykepleier</w:t>
            </w:r>
          </w:p>
          <w:p w:rsidR="009E65E9" w:rsidRPr="009E65E9" w:rsidRDefault="00F65B3A" w:rsidP="009E65E9">
            <w:pPr>
              <w:spacing w:after="0" w:line="240" w:lineRule="auto"/>
              <w:jc w:val="both"/>
              <w:rPr>
                <w:rFonts w:ascii="Calibri" w:eastAsia="Times New Roman" w:hAnsi="Calibri" w:cs="Calibri"/>
                <w:sz w:val="20"/>
                <w:szCs w:val="20"/>
                <w:lang w:eastAsia="nb-NO"/>
              </w:rPr>
            </w:pPr>
            <w:hyperlink r:id="rId40" w:history="1">
              <w:r w:rsidR="009E65E9" w:rsidRPr="009E65E9">
                <w:rPr>
                  <w:rFonts w:ascii="Calibri" w:eastAsia="Times New Roman" w:hAnsi="Calibri" w:cs="Calibri"/>
                  <w:color w:val="0000FF"/>
                  <w:sz w:val="20"/>
                  <w:szCs w:val="20"/>
                  <w:u w:val="single"/>
                  <w:lang w:eastAsia="nb-NO"/>
                </w:rPr>
                <w:t>aflatl@ous-hf.no</w:t>
              </w:r>
            </w:hyperlink>
          </w:p>
          <w:p w:rsidR="009E65E9" w:rsidRPr="009E65E9" w:rsidRDefault="009E65E9" w:rsidP="009E65E9">
            <w:pPr>
              <w:spacing w:after="0" w:line="240" w:lineRule="auto"/>
              <w:jc w:val="both"/>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Stine-Lise Skogbakken - Fagutviklingssykepleier</w:t>
            </w:r>
          </w:p>
          <w:p w:rsidR="009E65E9" w:rsidRPr="009E65E9" w:rsidRDefault="00F65B3A" w:rsidP="009E65E9">
            <w:pPr>
              <w:spacing w:after="0" w:line="240" w:lineRule="auto"/>
              <w:jc w:val="both"/>
              <w:rPr>
                <w:rFonts w:ascii="Calibri" w:eastAsia="Times New Roman" w:hAnsi="Calibri" w:cs="Calibri"/>
                <w:sz w:val="20"/>
                <w:szCs w:val="20"/>
                <w:lang w:eastAsia="nb-NO"/>
              </w:rPr>
            </w:pPr>
            <w:hyperlink r:id="rId41" w:history="1">
              <w:r w:rsidR="009E65E9" w:rsidRPr="009E65E9">
                <w:rPr>
                  <w:rFonts w:ascii="Calibri" w:eastAsia="Times New Roman" w:hAnsi="Calibri" w:cs="Calibri"/>
                  <w:color w:val="0000FF"/>
                  <w:sz w:val="20"/>
                  <w:szCs w:val="20"/>
                  <w:u w:val="single"/>
                  <w:lang w:eastAsia="nb-NO"/>
                </w:rPr>
                <w:t>stlisk@ous-hf.no</w:t>
              </w:r>
            </w:hyperlink>
          </w:p>
          <w:p w:rsidR="009E65E9" w:rsidRPr="009E65E9" w:rsidRDefault="009E65E9" w:rsidP="009E65E9">
            <w:pPr>
              <w:spacing w:after="0" w:line="240" w:lineRule="auto"/>
              <w:rPr>
                <w:rFonts w:ascii="Calibri" w:eastAsia="Times New Roman" w:hAnsi="Calibri" w:cs="Calibri"/>
                <w:b/>
                <w:sz w:val="20"/>
                <w:szCs w:val="20"/>
                <w:lang w:eastAsia="nb-NO"/>
              </w:rPr>
            </w:pPr>
            <w:r w:rsidRPr="009E65E9">
              <w:rPr>
                <w:rFonts w:ascii="Calibri" w:eastAsia="Times New Roman" w:hAnsi="Calibri" w:cs="Calibri"/>
                <w:sz w:val="20"/>
                <w:szCs w:val="20"/>
                <w:lang w:eastAsia="nb-NO"/>
              </w:rPr>
              <w:t xml:space="preserve">Gastrokirurgisk sengepost, Avdeling for kirurgi, inflammasjonsmedisin og transplantasjon, </w:t>
            </w:r>
            <w:r w:rsidRPr="009E65E9">
              <w:rPr>
                <w:rFonts w:ascii="Calibri" w:eastAsia="Times New Roman" w:hAnsi="Calibri" w:cs="Calibri"/>
                <w:b/>
                <w:sz w:val="20"/>
                <w:szCs w:val="20"/>
                <w:lang w:eastAsia="nb-NO"/>
              </w:rPr>
              <w:t>KIT</w:t>
            </w:r>
          </w:p>
          <w:p w:rsidR="009E65E9" w:rsidRPr="009E65E9" w:rsidRDefault="009E65E9" w:rsidP="009E65E9">
            <w:pPr>
              <w:spacing w:after="0" w:line="240" w:lineRule="auto"/>
              <w:rPr>
                <w:rFonts w:ascii="Calibri" w:eastAsia="Times New Roman" w:hAnsi="Calibri" w:cs="Calibri"/>
                <w:sz w:val="20"/>
                <w:szCs w:val="20"/>
                <w:lang w:eastAsia="nb-NO"/>
              </w:rPr>
            </w:pPr>
          </w:p>
        </w:tc>
      </w:tr>
      <w:tr w:rsidR="009E65E9" w:rsidRPr="009E65E9" w:rsidTr="009E65E9">
        <w:tc>
          <w:tcPr>
            <w:tcW w:w="10065" w:type="dxa"/>
            <w:gridSpan w:val="2"/>
            <w:shd w:val="clear" w:color="auto" w:fill="EAF1DD"/>
            <w:vAlign w:val="center"/>
          </w:tcPr>
          <w:p w:rsidR="009E65E9" w:rsidRPr="009E65E9" w:rsidRDefault="009E65E9" w:rsidP="009E65E9">
            <w:pPr>
              <w:spacing w:after="0" w:line="240" w:lineRule="auto"/>
              <w:rPr>
                <w:rFonts w:ascii="Calibri" w:eastAsia="Times New Roman" w:hAnsi="Calibri" w:cs="Calibri"/>
                <w:b/>
                <w:sz w:val="20"/>
                <w:szCs w:val="20"/>
                <w:lang w:eastAsia="nb-NO"/>
              </w:rPr>
            </w:pPr>
            <w:r w:rsidRPr="009E65E9">
              <w:rPr>
                <w:rFonts w:ascii="Calibri" w:eastAsia="Times New Roman" w:hAnsi="Calibri" w:cs="Calibri"/>
                <w:b/>
                <w:sz w:val="20"/>
                <w:szCs w:val="20"/>
                <w:lang w:eastAsia="nb-NO"/>
              </w:rPr>
              <w:t>INVOLVERING AV INTERESSENTER</w:t>
            </w:r>
          </w:p>
        </w:tc>
      </w:tr>
      <w:tr w:rsidR="009E65E9" w:rsidRPr="009E65E9" w:rsidTr="009E65E9">
        <w:trPr>
          <w:trHeight w:val="680"/>
        </w:trPr>
        <w:tc>
          <w:tcPr>
            <w:tcW w:w="582" w:type="dxa"/>
            <w:vAlign w:val="center"/>
          </w:tcPr>
          <w:p w:rsidR="009E65E9" w:rsidRPr="009E65E9" w:rsidRDefault="009E65E9" w:rsidP="009E65E9">
            <w:pPr>
              <w:spacing w:after="0" w:line="240" w:lineRule="auto"/>
              <w:ind w:left="142"/>
              <w:jc w:val="center"/>
              <w:rPr>
                <w:rFonts w:ascii="Calibri" w:eastAsia="Times New Roman" w:hAnsi="Calibri" w:cs="Calibri"/>
                <w:b/>
                <w:sz w:val="20"/>
                <w:szCs w:val="20"/>
                <w:lang w:eastAsia="nb-NO"/>
              </w:rPr>
            </w:pPr>
            <w:r w:rsidRPr="009E65E9">
              <w:rPr>
                <w:rFonts w:ascii="Calibri" w:eastAsia="Times New Roman" w:hAnsi="Calibri" w:cs="Calibri"/>
                <w:b/>
                <w:sz w:val="20"/>
                <w:szCs w:val="20"/>
                <w:lang w:eastAsia="nb-NO"/>
              </w:rPr>
              <w:t>4</w:t>
            </w:r>
          </w:p>
        </w:tc>
        <w:tc>
          <w:tcPr>
            <w:tcW w:w="9483" w:type="dxa"/>
          </w:tcPr>
          <w:p w:rsidR="009E65E9" w:rsidRPr="009E65E9" w:rsidRDefault="009E65E9" w:rsidP="009E65E9">
            <w:pPr>
              <w:spacing w:after="0" w:line="240" w:lineRule="auto"/>
              <w:ind w:left="20"/>
              <w:rPr>
                <w:rFonts w:ascii="Calibri" w:eastAsia="Times New Roman" w:hAnsi="Calibri" w:cs="Calibri"/>
                <w:sz w:val="20"/>
                <w:szCs w:val="20"/>
                <w:lang w:eastAsia="nb-NO"/>
              </w:rPr>
            </w:pPr>
            <w:r w:rsidRPr="009E65E9">
              <w:rPr>
                <w:rFonts w:ascii="Calibri" w:eastAsia="Times New Roman" w:hAnsi="Calibri" w:cs="Calibri"/>
                <w:b/>
                <w:bCs/>
                <w:sz w:val="20"/>
                <w:szCs w:val="20"/>
                <w:lang w:eastAsia="nb-NO"/>
              </w:rPr>
              <w:t xml:space="preserve">Synspunkter og preferanser fra </w:t>
            </w:r>
            <w:r w:rsidRPr="009E65E9">
              <w:rPr>
                <w:rFonts w:ascii="Calibri" w:eastAsia="Times New Roman" w:hAnsi="Calibri" w:cs="Calibri"/>
                <w:b/>
                <w:bCs/>
                <w:iCs/>
                <w:sz w:val="20"/>
                <w:szCs w:val="20"/>
                <w:lang w:eastAsia="nb-NO"/>
              </w:rPr>
              <w:t xml:space="preserve">målgruppen som VP-en gjelder for: </w:t>
            </w:r>
            <w:r w:rsidRPr="009E65E9">
              <w:rPr>
                <w:rFonts w:ascii="Calibri" w:eastAsia="Times New Roman" w:hAnsi="Calibri" w:cs="Calibri"/>
                <w:bCs/>
                <w:iCs/>
                <w:sz w:val="20"/>
                <w:szCs w:val="20"/>
                <w:lang w:eastAsia="nb-NO"/>
              </w:rPr>
              <w:t xml:space="preserve">  </w:t>
            </w:r>
          </w:p>
          <w:p w:rsidR="009E65E9" w:rsidRPr="009E65E9" w:rsidRDefault="009E65E9" w:rsidP="009E65E9">
            <w:pPr>
              <w:spacing w:after="0" w:line="240" w:lineRule="auto"/>
              <w:ind w:left="20"/>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VBP er ikke sendt til høring hos noen brukergrupper.</w:t>
            </w:r>
          </w:p>
          <w:p w:rsidR="009E65E9" w:rsidRPr="009E65E9" w:rsidRDefault="009E65E9" w:rsidP="009E65E9">
            <w:pPr>
              <w:spacing w:after="0" w:line="240" w:lineRule="auto"/>
              <w:ind w:left="20"/>
              <w:rPr>
                <w:rFonts w:ascii="Calibri" w:eastAsia="Times New Roman" w:hAnsi="Calibri" w:cs="Calibri"/>
                <w:sz w:val="20"/>
                <w:szCs w:val="20"/>
                <w:lang w:eastAsia="nb-NO"/>
              </w:rPr>
            </w:pPr>
          </w:p>
        </w:tc>
      </w:tr>
      <w:tr w:rsidR="009E65E9" w:rsidRPr="009E65E9" w:rsidTr="009E65E9">
        <w:tc>
          <w:tcPr>
            <w:tcW w:w="10065" w:type="dxa"/>
            <w:gridSpan w:val="2"/>
            <w:shd w:val="clear" w:color="auto" w:fill="EAF1DD"/>
            <w:vAlign w:val="center"/>
          </w:tcPr>
          <w:p w:rsidR="009E65E9" w:rsidRPr="009E65E9" w:rsidRDefault="009E65E9" w:rsidP="009E65E9">
            <w:pPr>
              <w:spacing w:after="0" w:line="240" w:lineRule="auto"/>
              <w:rPr>
                <w:rFonts w:ascii="Calibri" w:eastAsia="Times New Roman" w:hAnsi="Calibri" w:cs="Calibri"/>
                <w:b/>
                <w:sz w:val="20"/>
                <w:szCs w:val="20"/>
                <w:lang w:eastAsia="nb-NO"/>
              </w:rPr>
            </w:pPr>
            <w:r w:rsidRPr="009E65E9">
              <w:rPr>
                <w:rFonts w:ascii="Calibri" w:eastAsia="Times New Roman" w:hAnsi="Calibri" w:cs="Calibri"/>
                <w:b/>
                <w:sz w:val="20"/>
                <w:szCs w:val="20"/>
                <w:lang w:eastAsia="nb-NO"/>
              </w:rPr>
              <w:t>METODISK NØYAKTIGHET</w:t>
            </w:r>
          </w:p>
        </w:tc>
      </w:tr>
      <w:tr w:rsidR="009E65E9" w:rsidRPr="009E65E9" w:rsidTr="009E65E9">
        <w:trPr>
          <w:trHeight w:val="680"/>
        </w:trPr>
        <w:tc>
          <w:tcPr>
            <w:tcW w:w="582" w:type="dxa"/>
            <w:vAlign w:val="center"/>
          </w:tcPr>
          <w:p w:rsidR="009E65E9" w:rsidRPr="009E65E9" w:rsidRDefault="009E65E9" w:rsidP="009E65E9">
            <w:pPr>
              <w:spacing w:after="0" w:line="240" w:lineRule="auto"/>
              <w:ind w:left="142"/>
              <w:jc w:val="center"/>
              <w:rPr>
                <w:rFonts w:ascii="Calibri" w:eastAsia="Times New Roman" w:hAnsi="Calibri" w:cs="Calibri"/>
                <w:b/>
                <w:sz w:val="20"/>
                <w:szCs w:val="20"/>
                <w:lang w:eastAsia="nb-NO"/>
              </w:rPr>
            </w:pPr>
            <w:r w:rsidRPr="009E65E9">
              <w:rPr>
                <w:rFonts w:ascii="Calibri" w:eastAsia="Times New Roman" w:hAnsi="Calibri" w:cs="Calibri"/>
                <w:b/>
                <w:sz w:val="20"/>
                <w:szCs w:val="20"/>
                <w:lang w:eastAsia="nb-NO"/>
              </w:rPr>
              <w:t>5</w:t>
            </w:r>
          </w:p>
        </w:tc>
        <w:tc>
          <w:tcPr>
            <w:tcW w:w="9483" w:type="dxa"/>
          </w:tcPr>
          <w:p w:rsidR="009E65E9" w:rsidRPr="009E65E9" w:rsidRDefault="009E65E9" w:rsidP="009E65E9">
            <w:pPr>
              <w:spacing w:after="0" w:line="240" w:lineRule="auto"/>
              <w:ind w:left="20"/>
              <w:rPr>
                <w:rFonts w:ascii="Calibri" w:eastAsia="Times New Roman" w:hAnsi="Calibri" w:cs="Calibri"/>
                <w:sz w:val="20"/>
                <w:szCs w:val="20"/>
                <w:lang w:eastAsia="nb-NO"/>
              </w:rPr>
            </w:pPr>
            <w:r w:rsidRPr="009E65E9">
              <w:rPr>
                <w:rFonts w:ascii="Calibri" w:eastAsia="Times New Roman" w:hAnsi="Calibri" w:cs="Calibri"/>
                <w:b/>
                <w:sz w:val="20"/>
                <w:szCs w:val="20"/>
                <w:lang w:eastAsia="nb-NO"/>
              </w:rPr>
              <w:t>Systematiske metoder ble benyttet for å søke etter kunnskapsgrunnlaget</w:t>
            </w:r>
            <w:r w:rsidRPr="009E65E9">
              <w:rPr>
                <w:rFonts w:ascii="Calibri" w:eastAsia="Times New Roman" w:hAnsi="Calibri" w:cs="Calibri"/>
                <w:sz w:val="20"/>
                <w:szCs w:val="20"/>
                <w:lang w:eastAsia="nb-NO"/>
              </w:rPr>
              <w:t xml:space="preserve">: </w:t>
            </w:r>
          </w:p>
          <w:p w:rsidR="009E65E9" w:rsidRPr="009E65E9" w:rsidRDefault="009E65E9" w:rsidP="009E65E9">
            <w:pPr>
              <w:spacing w:after="0" w:line="240" w:lineRule="auto"/>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I 2018 det utført et nytt og utvidet litteratursøk av bibliotekar ved medisinsk bibliotek ved OUS.  I litteratursøket ble sykepleieobservasjoner vektlagt, derfor ble databaser fra de tre øverste nivåene i kunnskapsegget (</w:t>
            </w:r>
            <w:hyperlink r:id="rId42" w:history="1">
              <w:r w:rsidRPr="009E65E9">
                <w:rPr>
                  <w:rFonts w:ascii="Calibri" w:eastAsia="Times New Roman" w:hAnsi="Calibri" w:cs="Calibri"/>
                  <w:color w:val="0000FF"/>
                  <w:sz w:val="20"/>
                  <w:szCs w:val="20"/>
                  <w:u w:val="single"/>
                  <w:lang w:eastAsia="nb-NO"/>
                </w:rPr>
                <w:t>www.kunnskapsegget.no</w:t>
              </w:r>
            </w:hyperlink>
            <w:r w:rsidRPr="009E65E9">
              <w:rPr>
                <w:rFonts w:ascii="Calibri" w:eastAsia="Times New Roman" w:hAnsi="Calibri" w:cs="Calibri"/>
                <w:sz w:val="20"/>
                <w:szCs w:val="20"/>
                <w:lang w:eastAsia="nb-NO"/>
              </w:rPr>
              <w:t xml:space="preserve">) valgt, samt søk i CINAHL og </w:t>
            </w:r>
          </w:p>
          <w:p w:rsidR="009E65E9" w:rsidRPr="009E65E9" w:rsidRDefault="009E65E9" w:rsidP="009E65E9">
            <w:pPr>
              <w:spacing w:after="0" w:line="240" w:lineRule="auto"/>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Cochrane Library. I tillegg har vi også brukt prosedyrer fra E-håndbok og fra VAR (tidligere PPS)</w:t>
            </w:r>
          </w:p>
          <w:p w:rsidR="009E65E9" w:rsidRPr="009E65E9" w:rsidRDefault="009E65E9" w:rsidP="009E65E9">
            <w:pPr>
              <w:spacing w:after="0" w:line="240" w:lineRule="auto"/>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Søkestrategi vedlegges</w:t>
            </w:r>
          </w:p>
          <w:p w:rsidR="009E65E9" w:rsidRPr="009E65E9" w:rsidRDefault="009E65E9" w:rsidP="009E65E9">
            <w:pPr>
              <w:spacing w:after="0" w:line="240" w:lineRule="auto"/>
              <w:rPr>
                <w:rFonts w:ascii="Calibri" w:eastAsia="Times New Roman" w:hAnsi="Calibri" w:cs="Calibri"/>
                <w:sz w:val="20"/>
                <w:szCs w:val="20"/>
                <w:lang w:eastAsia="nb-NO"/>
              </w:rPr>
            </w:pPr>
          </w:p>
          <w:p w:rsidR="009E65E9" w:rsidRPr="009E65E9" w:rsidRDefault="009E65E9" w:rsidP="009E65E9">
            <w:pPr>
              <w:spacing w:after="0" w:line="240" w:lineRule="auto"/>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 xml:space="preserve">Vi i arbeidsgruppen forkastet alle artikler publisert tidligere enn 2012. Vi leste gjennom abstrakter på relevante artikler, og leste de artiklene vi mente var relevante i fulltekst. Vi endte da opp med 11 relevante publikasjoner, som vi har brukt for å utarbeide denne VBP. </w:t>
            </w:r>
          </w:p>
          <w:p w:rsidR="009E65E9" w:rsidRPr="009E65E9" w:rsidRDefault="009E65E9" w:rsidP="009E65E9">
            <w:pPr>
              <w:spacing w:after="0" w:line="240" w:lineRule="auto"/>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Vi har også brukt en regional prosedyre og en lokal prosedyre i e-Håndbok.  Alle dokumenter som har blitt brukt er hyperlinket. Det har også blitt laget hyperlink til kunnskapsbaserte prosedyrer fra VAR.</w:t>
            </w:r>
          </w:p>
          <w:p w:rsidR="009E65E9" w:rsidRPr="009E65E9" w:rsidRDefault="009E65E9" w:rsidP="009E65E9">
            <w:pPr>
              <w:spacing w:after="0" w:line="240" w:lineRule="auto"/>
              <w:ind w:left="20"/>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Arbeidsgruppen har ikke lagt vekt på egne søk.</w:t>
            </w:r>
          </w:p>
          <w:p w:rsidR="009E65E9" w:rsidRPr="009E65E9" w:rsidRDefault="009E65E9" w:rsidP="009E65E9">
            <w:pPr>
              <w:spacing w:after="0" w:line="240" w:lineRule="auto"/>
              <w:ind w:left="20"/>
              <w:rPr>
                <w:rFonts w:ascii="Calibri" w:eastAsia="Times New Roman" w:hAnsi="Calibri" w:cs="Calibri"/>
                <w:sz w:val="20"/>
                <w:szCs w:val="20"/>
                <w:lang w:eastAsia="nb-NO"/>
              </w:rPr>
            </w:pPr>
          </w:p>
          <w:p w:rsidR="009E65E9" w:rsidRPr="009E65E9" w:rsidRDefault="009E65E9" w:rsidP="009E65E9">
            <w:pPr>
              <w:spacing w:after="0" w:line="240" w:lineRule="auto"/>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2014 ble det utført systematiske søk av bibliotekar på både på pre operativ og post operativ stomiinformasjon. Søkestrategi er vedlagt. Man brukte også kunnskapsbaserte kliniske prosedyrer, se OUS eHåndbok, prosedyre id 13880. Samt kunnskapsbaserte prosedyrer i PPS.</w:t>
            </w:r>
          </w:p>
          <w:p w:rsidR="009E65E9" w:rsidRPr="009E65E9" w:rsidRDefault="009E65E9" w:rsidP="009E65E9">
            <w:pPr>
              <w:spacing w:after="0" w:line="240" w:lineRule="auto"/>
              <w:ind w:left="20"/>
              <w:rPr>
                <w:rFonts w:ascii="Calibri" w:eastAsia="Times New Roman" w:hAnsi="Calibri" w:cs="Calibri"/>
                <w:sz w:val="20"/>
                <w:szCs w:val="20"/>
                <w:lang w:eastAsia="nb-NO"/>
              </w:rPr>
            </w:pPr>
          </w:p>
        </w:tc>
      </w:tr>
      <w:tr w:rsidR="009E65E9" w:rsidRPr="009E65E9" w:rsidTr="009E65E9">
        <w:trPr>
          <w:trHeight w:val="680"/>
        </w:trPr>
        <w:tc>
          <w:tcPr>
            <w:tcW w:w="582" w:type="dxa"/>
            <w:vAlign w:val="center"/>
          </w:tcPr>
          <w:p w:rsidR="009E65E9" w:rsidRPr="009E65E9" w:rsidRDefault="009E65E9" w:rsidP="009E65E9">
            <w:pPr>
              <w:spacing w:after="0" w:line="240" w:lineRule="auto"/>
              <w:ind w:left="142"/>
              <w:jc w:val="center"/>
              <w:rPr>
                <w:rFonts w:ascii="Calibri" w:eastAsia="Times New Roman" w:hAnsi="Calibri" w:cs="Calibri"/>
                <w:b/>
                <w:sz w:val="20"/>
                <w:szCs w:val="20"/>
                <w:lang w:eastAsia="nb-NO"/>
              </w:rPr>
            </w:pPr>
            <w:r w:rsidRPr="009E65E9">
              <w:rPr>
                <w:rFonts w:ascii="Calibri" w:eastAsia="Times New Roman" w:hAnsi="Calibri" w:cs="Calibri"/>
                <w:b/>
                <w:sz w:val="20"/>
                <w:szCs w:val="20"/>
                <w:lang w:eastAsia="nb-NO"/>
              </w:rPr>
              <w:t>6</w:t>
            </w:r>
          </w:p>
        </w:tc>
        <w:tc>
          <w:tcPr>
            <w:tcW w:w="9483" w:type="dxa"/>
          </w:tcPr>
          <w:p w:rsidR="009E65E9" w:rsidRPr="009E65E9" w:rsidRDefault="009E65E9" w:rsidP="009E65E9">
            <w:pPr>
              <w:spacing w:after="0" w:line="240" w:lineRule="auto"/>
              <w:ind w:left="20"/>
              <w:rPr>
                <w:rFonts w:ascii="Calibri" w:eastAsia="Times New Roman" w:hAnsi="Calibri" w:cs="Calibri"/>
                <w:sz w:val="20"/>
                <w:szCs w:val="20"/>
                <w:lang w:eastAsia="nb-NO"/>
              </w:rPr>
            </w:pPr>
            <w:r w:rsidRPr="009E65E9">
              <w:rPr>
                <w:rFonts w:ascii="Calibri" w:eastAsia="Times New Roman" w:hAnsi="Calibri" w:cs="Calibri"/>
                <w:b/>
                <w:sz w:val="20"/>
                <w:szCs w:val="20"/>
                <w:lang w:eastAsia="nb-NO"/>
              </w:rPr>
              <w:t>Kriterier for utvelgelse av kunnskapsgrunnlaget er</w:t>
            </w:r>
            <w:r w:rsidRPr="009E65E9">
              <w:rPr>
                <w:rFonts w:ascii="Calibri" w:eastAsia="Times New Roman" w:hAnsi="Calibri" w:cs="Calibri"/>
                <w:sz w:val="20"/>
                <w:szCs w:val="20"/>
                <w:lang w:eastAsia="nb-NO"/>
              </w:rPr>
              <w:t xml:space="preserve">: </w:t>
            </w:r>
          </w:p>
          <w:p w:rsidR="009E65E9" w:rsidRPr="009E65E9" w:rsidRDefault="009E65E9" w:rsidP="009E65E9">
            <w:pPr>
              <w:spacing w:after="0" w:line="240" w:lineRule="auto"/>
              <w:ind w:left="20"/>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Gruppen har lest litteratur og diskutert. VBP er utarbeidet på funn i litteraturen og gruppens egne erfaringer.</w:t>
            </w:r>
          </w:p>
          <w:p w:rsidR="009E65E9" w:rsidRPr="009E65E9" w:rsidRDefault="009E65E9" w:rsidP="009E65E9">
            <w:pPr>
              <w:spacing w:after="0" w:line="240" w:lineRule="auto"/>
              <w:ind w:left="20"/>
              <w:rPr>
                <w:rFonts w:ascii="Calibri" w:eastAsia="Times New Roman" w:hAnsi="Calibri" w:cs="Calibri"/>
                <w:sz w:val="20"/>
                <w:szCs w:val="20"/>
                <w:lang w:eastAsia="nb-NO"/>
              </w:rPr>
            </w:pPr>
          </w:p>
        </w:tc>
      </w:tr>
      <w:tr w:rsidR="009E65E9" w:rsidRPr="009E65E9" w:rsidTr="009E65E9">
        <w:trPr>
          <w:trHeight w:val="680"/>
        </w:trPr>
        <w:tc>
          <w:tcPr>
            <w:tcW w:w="582" w:type="dxa"/>
            <w:vAlign w:val="center"/>
          </w:tcPr>
          <w:p w:rsidR="009E65E9" w:rsidRPr="009E65E9" w:rsidRDefault="009E65E9" w:rsidP="009E65E9">
            <w:pPr>
              <w:spacing w:after="0" w:line="240" w:lineRule="auto"/>
              <w:ind w:left="142"/>
              <w:jc w:val="center"/>
              <w:rPr>
                <w:rFonts w:ascii="Calibri" w:eastAsia="Times New Roman" w:hAnsi="Calibri" w:cs="Calibri"/>
                <w:b/>
                <w:sz w:val="20"/>
                <w:szCs w:val="20"/>
                <w:lang w:eastAsia="nb-NO"/>
              </w:rPr>
            </w:pPr>
            <w:r w:rsidRPr="009E65E9">
              <w:rPr>
                <w:rFonts w:ascii="Calibri" w:eastAsia="Times New Roman" w:hAnsi="Calibri" w:cs="Calibri"/>
                <w:b/>
                <w:sz w:val="20"/>
                <w:szCs w:val="20"/>
                <w:lang w:eastAsia="nb-NO"/>
              </w:rPr>
              <w:t>7</w:t>
            </w:r>
          </w:p>
        </w:tc>
        <w:tc>
          <w:tcPr>
            <w:tcW w:w="9483" w:type="dxa"/>
          </w:tcPr>
          <w:p w:rsidR="009E65E9" w:rsidRPr="009E65E9" w:rsidRDefault="009E65E9" w:rsidP="009E65E9">
            <w:pPr>
              <w:spacing w:after="0" w:line="240" w:lineRule="auto"/>
              <w:ind w:left="20"/>
              <w:rPr>
                <w:rFonts w:ascii="Calibri" w:eastAsia="Times New Roman" w:hAnsi="Calibri" w:cs="Calibri"/>
                <w:sz w:val="20"/>
                <w:szCs w:val="20"/>
                <w:lang w:eastAsia="nb-NO"/>
              </w:rPr>
            </w:pPr>
            <w:r w:rsidRPr="009E65E9">
              <w:rPr>
                <w:rFonts w:ascii="Calibri" w:eastAsia="Times New Roman" w:hAnsi="Calibri" w:cs="Calibri"/>
                <w:b/>
                <w:bCs/>
                <w:sz w:val="20"/>
                <w:szCs w:val="20"/>
                <w:lang w:eastAsia="nb-NO"/>
              </w:rPr>
              <w:t>Det fremgår tydelig hvordan anbefalingene henger sammen med kunnskapsgrunnlaget:</w:t>
            </w:r>
            <w:r w:rsidRPr="009E65E9">
              <w:rPr>
                <w:rFonts w:ascii="Calibri" w:eastAsia="Times New Roman" w:hAnsi="Calibri" w:cs="Calibri"/>
                <w:bCs/>
                <w:sz w:val="20"/>
                <w:szCs w:val="20"/>
                <w:lang w:eastAsia="nb-NO"/>
              </w:rPr>
              <w:t xml:space="preserve"> </w:t>
            </w:r>
          </w:p>
          <w:p w:rsidR="009E65E9" w:rsidRPr="009E65E9" w:rsidRDefault="009E65E9" w:rsidP="009E65E9">
            <w:pPr>
              <w:spacing w:after="0" w:line="240" w:lineRule="auto"/>
              <w:ind w:left="20"/>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Ja. Det henvises til overordnede prosedyrer.</w:t>
            </w:r>
          </w:p>
          <w:p w:rsidR="009E65E9" w:rsidRPr="009E65E9" w:rsidRDefault="009E65E9" w:rsidP="009E65E9">
            <w:pPr>
              <w:spacing w:after="0" w:line="240" w:lineRule="auto"/>
              <w:ind w:left="20"/>
              <w:rPr>
                <w:rFonts w:ascii="Calibri" w:eastAsia="Times New Roman" w:hAnsi="Calibri" w:cs="Calibri"/>
                <w:sz w:val="20"/>
                <w:szCs w:val="20"/>
                <w:lang w:eastAsia="nb-NO"/>
              </w:rPr>
            </w:pPr>
          </w:p>
        </w:tc>
      </w:tr>
      <w:tr w:rsidR="009E65E9" w:rsidRPr="009E65E9" w:rsidTr="009E65E9">
        <w:trPr>
          <w:trHeight w:val="680"/>
        </w:trPr>
        <w:tc>
          <w:tcPr>
            <w:tcW w:w="582" w:type="dxa"/>
            <w:vAlign w:val="center"/>
          </w:tcPr>
          <w:p w:rsidR="009E65E9" w:rsidRPr="009E65E9" w:rsidRDefault="009E65E9" w:rsidP="009E65E9">
            <w:pPr>
              <w:spacing w:after="0" w:line="240" w:lineRule="auto"/>
              <w:ind w:left="142"/>
              <w:jc w:val="center"/>
              <w:rPr>
                <w:rFonts w:ascii="Calibri" w:eastAsia="Times New Roman" w:hAnsi="Calibri" w:cs="Calibri"/>
                <w:b/>
                <w:sz w:val="20"/>
                <w:szCs w:val="20"/>
                <w:lang w:eastAsia="nb-NO"/>
              </w:rPr>
            </w:pPr>
            <w:r w:rsidRPr="009E65E9">
              <w:rPr>
                <w:rFonts w:ascii="Calibri" w:eastAsia="Times New Roman" w:hAnsi="Calibri" w:cs="Calibri"/>
                <w:b/>
                <w:sz w:val="20"/>
                <w:szCs w:val="20"/>
                <w:lang w:eastAsia="nb-NO"/>
              </w:rPr>
              <w:t>8</w:t>
            </w:r>
          </w:p>
        </w:tc>
        <w:tc>
          <w:tcPr>
            <w:tcW w:w="9483" w:type="dxa"/>
          </w:tcPr>
          <w:p w:rsidR="009E65E9" w:rsidRPr="009E65E9" w:rsidRDefault="009E65E9" w:rsidP="009E65E9">
            <w:pPr>
              <w:spacing w:after="0" w:line="240" w:lineRule="auto"/>
              <w:ind w:left="20"/>
              <w:rPr>
                <w:rFonts w:ascii="Calibri" w:eastAsia="Times New Roman" w:hAnsi="Calibri" w:cs="Calibri"/>
                <w:b/>
                <w:bCs/>
                <w:sz w:val="20"/>
                <w:szCs w:val="20"/>
                <w:lang w:eastAsia="nb-NO"/>
              </w:rPr>
            </w:pPr>
            <w:r w:rsidRPr="009E65E9">
              <w:rPr>
                <w:rFonts w:ascii="Calibri" w:eastAsia="Times New Roman" w:hAnsi="Calibri" w:cs="Calibri"/>
                <w:b/>
                <w:bCs/>
                <w:sz w:val="20"/>
                <w:szCs w:val="20"/>
                <w:lang w:eastAsia="nb-NO"/>
              </w:rPr>
              <w:t>Styrker og svakheter ved kunnskapsgrunnlaget:</w:t>
            </w:r>
          </w:p>
          <w:p w:rsidR="009E65E9" w:rsidRPr="009E65E9" w:rsidRDefault="009E65E9" w:rsidP="009E65E9">
            <w:pPr>
              <w:spacing w:after="0" w:line="240" w:lineRule="auto"/>
              <w:ind w:left="20"/>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Der det er en evidens for en anbefaling i litteraturen, er dette fulgt.</w:t>
            </w:r>
          </w:p>
          <w:p w:rsidR="009E65E9" w:rsidRPr="009E65E9" w:rsidRDefault="009E65E9" w:rsidP="009E65E9">
            <w:pPr>
              <w:spacing w:after="0" w:line="240" w:lineRule="auto"/>
              <w:ind w:left="20"/>
              <w:rPr>
                <w:rFonts w:ascii="Calibri" w:eastAsia="Times New Roman" w:hAnsi="Calibri" w:cs="Calibri"/>
                <w:bCs/>
                <w:sz w:val="20"/>
                <w:szCs w:val="20"/>
                <w:lang w:eastAsia="nb-NO"/>
              </w:rPr>
            </w:pPr>
          </w:p>
        </w:tc>
      </w:tr>
      <w:tr w:rsidR="009E65E9" w:rsidRPr="009E65E9" w:rsidTr="009E65E9">
        <w:trPr>
          <w:trHeight w:val="680"/>
        </w:trPr>
        <w:tc>
          <w:tcPr>
            <w:tcW w:w="582" w:type="dxa"/>
            <w:vAlign w:val="center"/>
          </w:tcPr>
          <w:p w:rsidR="009E65E9" w:rsidRPr="009E65E9" w:rsidRDefault="009E65E9" w:rsidP="009E65E9">
            <w:pPr>
              <w:spacing w:after="0" w:line="240" w:lineRule="auto"/>
              <w:ind w:left="142"/>
              <w:jc w:val="center"/>
              <w:rPr>
                <w:rFonts w:ascii="Calibri" w:eastAsia="Times New Roman" w:hAnsi="Calibri" w:cs="Calibri"/>
                <w:b/>
                <w:sz w:val="20"/>
                <w:szCs w:val="20"/>
                <w:lang w:eastAsia="nb-NO"/>
              </w:rPr>
            </w:pPr>
            <w:r w:rsidRPr="009E65E9">
              <w:rPr>
                <w:rFonts w:ascii="Calibri" w:eastAsia="Times New Roman" w:hAnsi="Calibri" w:cs="Calibri"/>
                <w:b/>
                <w:sz w:val="20"/>
                <w:szCs w:val="20"/>
                <w:lang w:eastAsia="nb-NO"/>
              </w:rPr>
              <w:t>9</w:t>
            </w:r>
          </w:p>
        </w:tc>
        <w:tc>
          <w:tcPr>
            <w:tcW w:w="9483" w:type="dxa"/>
          </w:tcPr>
          <w:p w:rsidR="009E65E9" w:rsidRPr="009E65E9" w:rsidRDefault="009E65E9" w:rsidP="009E65E9">
            <w:pPr>
              <w:spacing w:after="0" w:line="240" w:lineRule="auto"/>
              <w:ind w:left="20"/>
              <w:rPr>
                <w:rFonts w:ascii="Calibri" w:eastAsia="Times New Roman" w:hAnsi="Calibri" w:cs="Calibri"/>
                <w:sz w:val="20"/>
                <w:szCs w:val="20"/>
                <w:lang w:eastAsia="nb-NO"/>
              </w:rPr>
            </w:pPr>
            <w:r w:rsidRPr="009E65E9">
              <w:rPr>
                <w:rFonts w:ascii="Calibri" w:eastAsia="Times New Roman" w:hAnsi="Calibri" w:cs="Calibri"/>
                <w:b/>
                <w:bCs/>
                <w:sz w:val="20"/>
                <w:szCs w:val="20"/>
                <w:lang w:eastAsia="nb-NO"/>
              </w:rPr>
              <w:t>VP er blitt vurdert internt/eksternt av relevante fagressurser (tittel, navn, arbeidssted)</w:t>
            </w:r>
            <w:r w:rsidRPr="009E65E9">
              <w:rPr>
                <w:rFonts w:ascii="Calibri" w:eastAsia="Times New Roman" w:hAnsi="Calibri" w:cs="Calibri"/>
                <w:bCs/>
                <w:sz w:val="20"/>
                <w:szCs w:val="20"/>
                <w:lang w:eastAsia="nb-NO"/>
              </w:rPr>
              <w:t xml:space="preserve">:  </w:t>
            </w:r>
          </w:p>
          <w:p w:rsidR="00692FB8" w:rsidRDefault="00692FB8" w:rsidP="00692FB8">
            <w:pPr>
              <w:spacing w:after="0" w:line="240" w:lineRule="auto"/>
              <w:rPr>
                <w:rFonts w:ascii="Calibri" w:eastAsia="Times New Roman" w:hAnsi="Calibri" w:cs="Calibri"/>
                <w:sz w:val="20"/>
                <w:szCs w:val="20"/>
                <w:lang w:eastAsia="nb-NO"/>
              </w:rPr>
            </w:pPr>
            <w:r>
              <w:rPr>
                <w:rFonts w:ascii="Calibri" w:eastAsia="Times New Roman" w:hAnsi="Calibri" w:cs="Calibri"/>
                <w:sz w:val="20"/>
                <w:szCs w:val="20"/>
                <w:lang w:eastAsia="nb-NO"/>
              </w:rPr>
              <w:t>2021: Vurdert av arbeidsgruppe somatikk voksen i Helseplattformen, ønske om tillegg av VAR link under forberedelse til operasjon derfor lagt til tre VAR linker.</w:t>
            </w:r>
          </w:p>
          <w:p w:rsidR="00692FB8" w:rsidRDefault="00692FB8" w:rsidP="00692FB8">
            <w:pPr>
              <w:spacing w:after="0" w:line="240" w:lineRule="auto"/>
              <w:rPr>
                <w:rFonts w:ascii="Calibri" w:eastAsia="Times New Roman" w:hAnsi="Calibri" w:cs="Calibri"/>
                <w:sz w:val="20"/>
                <w:szCs w:val="20"/>
                <w:lang w:eastAsia="nb-NO"/>
              </w:rPr>
            </w:pPr>
          </w:p>
          <w:p w:rsidR="009E65E9" w:rsidRPr="009E65E9" w:rsidRDefault="009E65E9" w:rsidP="00692FB8">
            <w:pPr>
              <w:spacing w:after="0" w:line="240" w:lineRule="auto"/>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I 2018 ble VBP er sendt til høring til:</w:t>
            </w:r>
          </w:p>
          <w:p w:rsidR="009E65E9" w:rsidRPr="009E65E9" w:rsidRDefault="009E65E9" w:rsidP="00692FB8">
            <w:pPr>
              <w:tabs>
                <w:tab w:val="left" w:pos="3368"/>
              </w:tabs>
              <w:spacing w:after="0" w:line="240" w:lineRule="auto"/>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Wenche Sundberg: Stomisykepleier, Ullevål</w:t>
            </w:r>
            <w:r w:rsidRPr="009E65E9">
              <w:rPr>
                <w:rFonts w:ascii="Calibri" w:eastAsia="Times New Roman" w:hAnsi="Calibri" w:cs="Calibri"/>
                <w:sz w:val="20"/>
                <w:szCs w:val="20"/>
                <w:lang w:eastAsia="nb-NO"/>
              </w:rPr>
              <w:tab/>
            </w:r>
          </w:p>
          <w:p w:rsidR="009E65E9" w:rsidRPr="009E65E9" w:rsidRDefault="009E65E9" w:rsidP="00692FB8">
            <w:pPr>
              <w:spacing w:after="0" w:line="240" w:lineRule="auto"/>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Ragne Kristin Slettbakk: Stomisykepleier; Ullevål</w:t>
            </w:r>
          </w:p>
          <w:p w:rsidR="009E65E9" w:rsidRPr="009E65E9" w:rsidRDefault="009E65E9" w:rsidP="00692FB8">
            <w:pPr>
              <w:spacing w:after="0" w:line="240" w:lineRule="auto"/>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Jenny Dåsvatn: Gastro sykepleier, Gastrokirurgisk sengepost, Ullevål</w:t>
            </w:r>
          </w:p>
          <w:p w:rsidR="009E65E9" w:rsidRPr="009E65E9" w:rsidRDefault="009E65E9" w:rsidP="00692FB8">
            <w:pPr>
              <w:spacing w:after="0" w:line="240" w:lineRule="auto"/>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Torun Vigdal: Stomisykepleier; Radiumshospitalet</w:t>
            </w:r>
          </w:p>
          <w:p w:rsidR="009E65E9" w:rsidRPr="009E65E9" w:rsidRDefault="009E65E9" w:rsidP="00692FB8">
            <w:pPr>
              <w:spacing w:after="0" w:line="240" w:lineRule="auto"/>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Susan Bakke: Stomisykepleier, Aker sykehus</w:t>
            </w:r>
          </w:p>
          <w:p w:rsidR="009E65E9" w:rsidRPr="009E65E9" w:rsidRDefault="009E65E9" w:rsidP="00692FB8">
            <w:pPr>
              <w:spacing w:after="0" w:line="240" w:lineRule="auto"/>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 xml:space="preserve">Mariann Lønn, </w:t>
            </w:r>
            <w:bookmarkStart w:id="1" w:name="OLE_LINK7"/>
            <w:bookmarkStart w:id="2" w:name="OLE_LINK8"/>
            <w:r w:rsidRPr="009E65E9">
              <w:rPr>
                <w:rFonts w:ascii="Calibri" w:eastAsia="Times New Roman" w:hAnsi="Calibri" w:cs="Calibri"/>
                <w:sz w:val="20"/>
                <w:szCs w:val="20"/>
                <w:lang w:eastAsia="nb-NO"/>
              </w:rPr>
              <w:t xml:space="preserve">sykepleier, </w:t>
            </w:r>
            <w:bookmarkStart w:id="3" w:name="OLE_LINK9"/>
            <w:bookmarkStart w:id="4" w:name="OLE_LINK10"/>
            <w:r w:rsidRPr="009E65E9">
              <w:rPr>
                <w:rFonts w:ascii="Calibri" w:eastAsia="Times New Roman" w:hAnsi="Calibri" w:cs="Calibri"/>
                <w:sz w:val="20"/>
                <w:szCs w:val="20"/>
                <w:lang w:eastAsia="nb-NO"/>
              </w:rPr>
              <w:t>Gastrokirurgisk sengepost, Ullevål</w:t>
            </w:r>
            <w:bookmarkEnd w:id="1"/>
            <w:bookmarkEnd w:id="2"/>
          </w:p>
          <w:bookmarkEnd w:id="3"/>
          <w:bookmarkEnd w:id="4"/>
          <w:p w:rsidR="009E65E9" w:rsidRPr="009E65E9" w:rsidRDefault="009E65E9" w:rsidP="00692FB8">
            <w:pPr>
              <w:spacing w:after="0" w:line="240" w:lineRule="auto"/>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Henning Strøm, sykepleier, Gastrokirurgisk sengepost, Ullevål</w:t>
            </w:r>
          </w:p>
          <w:p w:rsidR="009E65E9" w:rsidRPr="009E65E9" w:rsidRDefault="009E65E9" w:rsidP="00692FB8">
            <w:pPr>
              <w:spacing w:after="0" w:line="240" w:lineRule="auto"/>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Arild Nesbakken: Overlege/professor, Ullevål</w:t>
            </w:r>
          </w:p>
          <w:p w:rsidR="009E65E9" w:rsidRPr="009E65E9" w:rsidRDefault="009E65E9" w:rsidP="00692FB8">
            <w:pPr>
              <w:spacing w:after="0" w:line="240" w:lineRule="auto"/>
              <w:rPr>
                <w:rFonts w:ascii="Calibri" w:eastAsia="Times New Roman" w:hAnsi="Calibri" w:cs="Calibri"/>
                <w:sz w:val="20"/>
                <w:szCs w:val="20"/>
                <w:lang w:eastAsia="nb-NO"/>
              </w:rPr>
            </w:pPr>
          </w:p>
          <w:p w:rsidR="009E65E9" w:rsidRPr="009E65E9" w:rsidRDefault="009E65E9" w:rsidP="00692FB8">
            <w:pPr>
              <w:spacing w:after="0" w:line="240" w:lineRule="auto"/>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I 2014 ble VBP sendt til høring hos:</w:t>
            </w:r>
          </w:p>
          <w:p w:rsidR="009E65E9" w:rsidRPr="009E65E9" w:rsidRDefault="009E65E9" w:rsidP="00692FB8">
            <w:pPr>
              <w:spacing w:after="0" w:line="240" w:lineRule="auto"/>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Wenche Sundberg: Stomisykepleier, Ullevål</w:t>
            </w:r>
            <w:r w:rsidRPr="009E65E9">
              <w:rPr>
                <w:rFonts w:ascii="Calibri" w:eastAsia="Times New Roman" w:hAnsi="Calibri" w:cs="Calibri"/>
                <w:sz w:val="20"/>
                <w:szCs w:val="20"/>
                <w:lang w:eastAsia="nb-NO"/>
              </w:rPr>
              <w:tab/>
            </w:r>
          </w:p>
          <w:p w:rsidR="009E65E9" w:rsidRPr="009E65E9" w:rsidRDefault="009E65E9" w:rsidP="00692FB8">
            <w:pPr>
              <w:spacing w:after="0" w:line="240" w:lineRule="auto"/>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 xml:space="preserve">Marianne Stange: Stomisykepleier, Ullevål og Rikshospitalet </w:t>
            </w:r>
          </w:p>
          <w:p w:rsidR="009E65E9" w:rsidRPr="009E65E9" w:rsidRDefault="009E65E9" w:rsidP="00692FB8">
            <w:pPr>
              <w:spacing w:after="0" w:line="240" w:lineRule="auto"/>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Mariann Lønn, sykepleier, Gastrokirurgisk sengepost, Ullevål</w:t>
            </w:r>
          </w:p>
          <w:p w:rsidR="009E65E9" w:rsidRPr="009E65E9" w:rsidRDefault="009E65E9" w:rsidP="00692FB8">
            <w:pPr>
              <w:spacing w:after="0" w:line="240" w:lineRule="auto"/>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Henning Strøm, sykepleier, Gastrokirurgisk sengepost, Ullevål</w:t>
            </w:r>
          </w:p>
          <w:p w:rsidR="009E65E9" w:rsidRPr="009E65E9" w:rsidRDefault="009E65E9" w:rsidP="009E65E9">
            <w:pPr>
              <w:spacing w:after="0" w:line="240" w:lineRule="auto"/>
              <w:ind w:left="20"/>
              <w:rPr>
                <w:rFonts w:ascii="Calibri" w:eastAsia="Times New Roman" w:hAnsi="Calibri" w:cs="Calibri"/>
                <w:sz w:val="20"/>
                <w:szCs w:val="20"/>
                <w:lang w:eastAsia="nb-NO"/>
              </w:rPr>
            </w:pPr>
          </w:p>
        </w:tc>
      </w:tr>
      <w:tr w:rsidR="009E65E9" w:rsidRPr="009E65E9" w:rsidTr="009E65E9">
        <w:trPr>
          <w:trHeight w:val="206"/>
        </w:trPr>
        <w:tc>
          <w:tcPr>
            <w:tcW w:w="10065" w:type="dxa"/>
            <w:gridSpan w:val="2"/>
            <w:shd w:val="clear" w:color="auto" w:fill="EAF1DD"/>
            <w:vAlign w:val="center"/>
          </w:tcPr>
          <w:p w:rsidR="009E65E9" w:rsidRPr="009E65E9" w:rsidRDefault="009E65E9" w:rsidP="009E65E9">
            <w:pPr>
              <w:spacing w:after="0" w:line="240" w:lineRule="auto"/>
              <w:rPr>
                <w:rFonts w:ascii="Calibri" w:eastAsia="Times New Roman" w:hAnsi="Calibri" w:cs="Calibri"/>
                <w:b/>
                <w:bCs/>
                <w:sz w:val="20"/>
                <w:szCs w:val="20"/>
                <w:lang w:eastAsia="nb-NO"/>
              </w:rPr>
            </w:pPr>
            <w:r w:rsidRPr="009E65E9">
              <w:rPr>
                <w:rFonts w:ascii="Calibri" w:eastAsia="Times New Roman" w:hAnsi="Calibri" w:cs="Calibri"/>
                <w:b/>
                <w:bCs/>
                <w:sz w:val="20"/>
                <w:szCs w:val="20"/>
                <w:lang w:eastAsia="nb-NO"/>
              </w:rPr>
              <w:t>ANSVAR</w:t>
            </w:r>
          </w:p>
        </w:tc>
      </w:tr>
      <w:tr w:rsidR="009E65E9" w:rsidRPr="009E65E9" w:rsidTr="009E65E9">
        <w:trPr>
          <w:trHeight w:val="680"/>
        </w:trPr>
        <w:tc>
          <w:tcPr>
            <w:tcW w:w="582" w:type="dxa"/>
            <w:vAlign w:val="center"/>
          </w:tcPr>
          <w:p w:rsidR="009E65E9" w:rsidRPr="009E65E9" w:rsidRDefault="009E65E9" w:rsidP="009E65E9">
            <w:pPr>
              <w:spacing w:after="0" w:line="240" w:lineRule="auto"/>
              <w:ind w:left="142"/>
              <w:jc w:val="center"/>
              <w:rPr>
                <w:rFonts w:ascii="Calibri" w:eastAsia="Times New Roman" w:hAnsi="Calibri" w:cs="Calibri"/>
                <w:b/>
                <w:sz w:val="20"/>
                <w:szCs w:val="20"/>
                <w:lang w:eastAsia="nb-NO"/>
              </w:rPr>
            </w:pPr>
            <w:r w:rsidRPr="009E65E9">
              <w:rPr>
                <w:rFonts w:ascii="Calibri" w:eastAsia="Times New Roman" w:hAnsi="Calibri" w:cs="Calibri"/>
                <w:b/>
                <w:sz w:val="20"/>
                <w:szCs w:val="20"/>
                <w:lang w:eastAsia="nb-NO"/>
              </w:rPr>
              <w:t>10</w:t>
            </w:r>
          </w:p>
        </w:tc>
        <w:tc>
          <w:tcPr>
            <w:tcW w:w="9483" w:type="dxa"/>
          </w:tcPr>
          <w:p w:rsidR="009E65E9" w:rsidRPr="009E65E9" w:rsidRDefault="009E65E9" w:rsidP="009E65E9">
            <w:pPr>
              <w:spacing w:after="0" w:line="240" w:lineRule="auto"/>
              <w:ind w:left="20"/>
              <w:rPr>
                <w:rFonts w:ascii="Calibri" w:eastAsia="Times New Roman" w:hAnsi="Calibri" w:cs="Calibri"/>
                <w:sz w:val="20"/>
                <w:szCs w:val="20"/>
                <w:lang w:eastAsia="nb-NO"/>
              </w:rPr>
            </w:pPr>
            <w:r w:rsidRPr="009E65E9">
              <w:rPr>
                <w:rFonts w:ascii="Calibri" w:eastAsia="Times New Roman" w:hAnsi="Calibri" w:cs="Calibri"/>
                <w:b/>
                <w:sz w:val="20"/>
                <w:szCs w:val="20"/>
                <w:lang w:eastAsia="nb-NO"/>
              </w:rPr>
              <w:t>Tidsplan og ansvarlige personer for oppdatering av VP-en er</w:t>
            </w:r>
            <w:r w:rsidRPr="009E65E9">
              <w:rPr>
                <w:rFonts w:ascii="Calibri" w:eastAsia="Times New Roman" w:hAnsi="Calibri" w:cs="Calibri"/>
                <w:sz w:val="20"/>
                <w:szCs w:val="20"/>
                <w:lang w:eastAsia="nb-NO"/>
              </w:rPr>
              <w:t xml:space="preserve">: </w:t>
            </w:r>
          </w:p>
          <w:p w:rsidR="009E65E9" w:rsidRPr="009E65E9" w:rsidRDefault="009E65E9" w:rsidP="009E65E9">
            <w:pPr>
              <w:spacing w:after="0" w:line="240" w:lineRule="auto"/>
              <w:ind w:left="20"/>
              <w:rPr>
                <w:rFonts w:ascii="Calibri" w:eastAsia="Times New Roman" w:hAnsi="Calibri" w:cs="Calibri"/>
                <w:sz w:val="20"/>
                <w:szCs w:val="20"/>
                <w:lang w:eastAsia="nb-NO"/>
              </w:rPr>
            </w:pPr>
            <w:r w:rsidRPr="009E65E9">
              <w:rPr>
                <w:rFonts w:ascii="Calibri" w:eastAsia="Times New Roman" w:hAnsi="Calibri" w:cs="Calibri"/>
                <w:sz w:val="20"/>
                <w:szCs w:val="20"/>
                <w:lang w:eastAsia="nb-NO"/>
              </w:rPr>
              <w:t>VBP - stomi – pre og post operativ godkjennes for 3 år. Den kan revideres tidligere dersom det foreligger ny forskning. Arbeidsgruppen er selv ansvarlig for revidering av VBP innen 15.09.2021.</w:t>
            </w:r>
          </w:p>
          <w:p w:rsidR="009E65E9" w:rsidRPr="009E65E9" w:rsidRDefault="009E65E9" w:rsidP="009E65E9">
            <w:pPr>
              <w:spacing w:after="0" w:line="240" w:lineRule="auto"/>
              <w:ind w:left="20"/>
              <w:rPr>
                <w:rFonts w:ascii="Calibri" w:eastAsia="Times New Roman" w:hAnsi="Calibri" w:cs="Calibri"/>
                <w:sz w:val="20"/>
                <w:szCs w:val="20"/>
                <w:lang w:eastAsia="nb-NO"/>
              </w:rPr>
            </w:pPr>
          </w:p>
        </w:tc>
      </w:tr>
    </w:tbl>
    <w:p w:rsidR="009E65E9" w:rsidRDefault="009E65E9">
      <w:pPr>
        <w:rPr>
          <w:rFonts w:ascii="Calibri" w:hAnsi="Calibri" w:cs="Calibri"/>
          <w:sz w:val="20"/>
          <w:szCs w:val="20"/>
        </w:rPr>
      </w:pPr>
    </w:p>
    <w:p w:rsidR="009E65E9" w:rsidRDefault="009E65E9">
      <w:pPr>
        <w:rPr>
          <w:rFonts w:ascii="Calibri" w:hAnsi="Calibri" w:cs="Calibri"/>
          <w:sz w:val="20"/>
          <w:szCs w:val="20"/>
        </w:rPr>
      </w:pPr>
      <w:r>
        <w:rPr>
          <w:rFonts w:ascii="Calibri" w:hAnsi="Calibri" w:cs="Calibri"/>
          <w:sz w:val="20"/>
          <w:szCs w:val="20"/>
        </w:rPr>
        <w:br w:type="page"/>
      </w:r>
    </w:p>
    <w:p w:rsidR="00847A50" w:rsidRDefault="00847A50">
      <w:pPr>
        <w:rPr>
          <w:rFonts w:ascii="Calibri" w:hAnsi="Calibri" w:cs="Calibri"/>
          <w:sz w:val="20"/>
          <w:szCs w:val="20"/>
        </w:rPr>
      </w:pPr>
    </w:p>
    <w:p w:rsidR="00847A50" w:rsidRDefault="00847A50">
      <w:pPr>
        <w:spacing w:after="0"/>
        <w:jc w:val="both"/>
      </w:pPr>
      <w:r>
        <w:t xml:space="preserve"> </w:t>
      </w:r>
      <w:r>
        <w:rPr>
          <w:rFonts w:ascii="Calibri" w:eastAsia="Times New Roman" w:hAnsi="Calibri" w:cs="Times New Roman"/>
          <w:b/>
          <w:bCs/>
        </w:rPr>
        <w:t>Resultat av søk</w:t>
      </w:r>
    </w:p>
    <w:p w:rsidR="00847A50" w:rsidRDefault="00847A50">
      <w:pPr>
        <w:spacing w:after="0"/>
        <w:jc w:val="both"/>
      </w:pPr>
      <w:r>
        <w:t xml:space="preserve"> </w:t>
      </w:r>
    </w:p>
    <w:tbl>
      <w:tblPr>
        <w:tblStyle w:val="TableGrid"/>
        <w:tblW w:w="5000" w:type="pct"/>
        <w:tblInd w:w="0" w:type="dxa"/>
        <w:tblCellMar>
          <w:top w:w="48" w:type="dxa"/>
          <w:left w:w="108" w:type="dxa"/>
          <w:right w:w="115" w:type="dxa"/>
        </w:tblCellMar>
        <w:tblLook w:val="04A0" w:firstRow="1" w:lastRow="0" w:firstColumn="1" w:lastColumn="0" w:noHBand="0" w:noVBand="1"/>
      </w:tblPr>
      <w:tblGrid>
        <w:gridCol w:w="2532"/>
        <w:gridCol w:w="6530"/>
      </w:tblGrid>
      <w:tr w:rsidR="00847A50" w:rsidRPr="00847A50" w:rsidTr="00B56D60">
        <w:trPr>
          <w:trHeight w:val="814"/>
        </w:trPr>
        <w:tc>
          <w:tcPr>
            <w:tcW w:w="1397"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Prosedyrens tittel eller arbeidstittel </w:t>
            </w:r>
          </w:p>
        </w:tc>
        <w:tc>
          <w:tcPr>
            <w:tcW w:w="3603"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sz w:val="20"/>
                <w:szCs w:val="20"/>
              </w:rPr>
              <w:t xml:space="preserve"> </w:t>
            </w:r>
          </w:p>
          <w:p w:rsidR="00847A50" w:rsidRPr="00847A50" w:rsidRDefault="00847A50">
            <w:pPr>
              <w:spacing w:line="259" w:lineRule="auto"/>
              <w:rPr>
                <w:sz w:val="20"/>
                <w:szCs w:val="20"/>
              </w:rPr>
            </w:pPr>
            <w:r w:rsidRPr="00847A50">
              <w:rPr>
                <w:sz w:val="20"/>
                <w:szCs w:val="20"/>
              </w:rPr>
              <w:t xml:space="preserve">Stomi (urostomi, ileostomi og colostomi) - forberedelser og oppfølging </w:t>
            </w:r>
          </w:p>
          <w:p w:rsidR="00847A50" w:rsidRPr="00847A50" w:rsidRDefault="00847A50">
            <w:pPr>
              <w:spacing w:line="259" w:lineRule="auto"/>
              <w:rPr>
                <w:sz w:val="20"/>
                <w:szCs w:val="20"/>
              </w:rPr>
            </w:pPr>
            <w:r w:rsidRPr="00847A50">
              <w:rPr>
                <w:sz w:val="20"/>
                <w:szCs w:val="20"/>
              </w:rPr>
              <w:t xml:space="preserve"> </w:t>
            </w:r>
          </w:p>
        </w:tc>
      </w:tr>
      <w:tr w:rsidR="00847A50" w:rsidRPr="00847A50" w:rsidTr="00B56D60">
        <w:trPr>
          <w:trHeight w:val="816"/>
        </w:trPr>
        <w:tc>
          <w:tcPr>
            <w:tcW w:w="1397"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Spørsmål fra PICO-skjema </w:t>
            </w:r>
          </w:p>
        </w:tc>
        <w:tc>
          <w:tcPr>
            <w:tcW w:w="3603"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sz w:val="20"/>
                <w:szCs w:val="20"/>
              </w:rPr>
              <w:t xml:space="preserve"> </w:t>
            </w:r>
          </w:p>
          <w:p w:rsidR="00847A50" w:rsidRPr="00847A50" w:rsidRDefault="00847A50">
            <w:pPr>
              <w:spacing w:line="259" w:lineRule="auto"/>
              <w:rPr>
                <w:sz w:val="20"/>
                <w:szCs w:val="20"/>
              </w:rPr>
            </w:pPr>
            <w:r w:rsidRPr="00847A50">
              <w:rPr>
                <w:sz w:val="20"/>
                <w:szCs w:val="20"/>
              </w:rPr>
              <w:t xml:space="preserve">Hvordan gjennomføre pre- og postoperativ sykepleie til stomipasienten? </w:t>
            </w:r>
          </w:p>
          <w:p w:rsidR="00847A50" w:rsidRPr="00847A50" w:rsidRDefault="00847A50">
            <w:pPr>
              <w:spacing w:line="259" w:lineRule="auto"/>
              <w:rPr>
                <w:sz w:val="20"/>
                <w:szCs w:val="20"/>
              </w:rPr>
            </w:pPr>
            <w:r w:rsidRPr="00847A50">
              <w:rPr>
                <w:sz w:val="20"/>
                <w:szCs w:val="20"/>
              </w:rPr>
              <w:t xml:space="preserve"> </w:t>
            </w:r>
          </w:p>
        </w:tc>
      </w:tr>
      <w:tr w:rsidR="00847A50" w:rsidRPr="00847A50" w:rsidTr="00B56D60">
        <w:trPr>
          <w:trHeight w:val="1623"/>
        </w:trPr>
        <w:tc>
          <w:tcPr>
            <w:tcW w:w="1397"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Kontaktdetaljer prosedyremakere </w:t>
            </w:r>
          </w:p>
        </w:tc>
        <w:tc>
          <w:tcPr>
            <w:tcW w:w="3603"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sz w:val="20"/>
                <w:szCs w:val="20"/>
              </w:rPr>
              <w:t xml:space="preserve"> </w:t>
            </w:r>
          </w:p>
          <w:p w:rsidR="00847A50" w:rsidRPr="00847A50" w:rsidRDefault="00847A50">
            <w:pPr>
              <w:spacing w:line="259" w:lineRule="auto"/>
              <w:rPr>
                <w:sz w:val="20"/>
                <w:szCs w:val="20"/>
              </w:rPr>
            </w:pPr>
            <w:r w:rsidRPr="00847A50">
              <w:rPr>
                <w:sz w:val="20"/>
                <w:szCs w:val="20"/>
              </w:rPr>
              <w:t xml:space="preserve">Hildegunn Frøysa </w:t>
            </w:r>
            <w:r w:rsidRPr="00847A50">
              <w:rPr>
                <w:color w:val="009ECE"/>
                <w:sz w:val="20"/>
                <w:szCs w:val="20"/>
                <w:u w:val="single" w:color="009ECE"/>
              </w:rPr>
              <w:t>b20520@ous-hf.no</w:t>
            </w:r>
            <w:r w:rsidRPr="00847A50">
              <w:rPr>
                <w:sz w:val="20"/>
                <w:szCs w:val="20"/>
              </w:rPr>
              <w:t xml:space="preserve"> </w:t>
            </w:r>
          </w:p>
          <w:p w:rsidR="00847A50" w:rsidRPr="00847A50" w:rsidRDefault="00847A50">
            <w:pPr>
              <w:spacing w:line="259" w:lineRule="auto"/>
              <w:rPr>
                <w:sz w:val="20"/>
                <w:szCs w:val="20"/>
              </w:rPr>
            </w:pPr>
            <w:r w:rsidRPr="00847A50">
              <w:rPr>
                <w:sz w:val="20"/>
                <w:szCs w:val="20"/>
              </w:rPr>
              <w:t xml:space="preserve">Stine-Lise Skogbakken </w:t>
            </w:r>
            <w:r w:rsidRPr="00847A50">
              <w:rPr>
                <w:color w:val="009ECE"/>
                <w:sz w:val="20"/>
                <w:szCs w:val="20"/>
                <w:u w:val="single" w:color="009ECE"/>
              </w:rPr>
              <w:t>stlisk@ous-hf.no</w:t>
            </w:r>
            <w:r w:rsidRPr="00847A50">
              <w:rPr>
                <w:sz w:val="20"/>
                <w:szCs w:val="20"/>
              </w:rPr>
              <w:t xml:space="preserve"> </w:t>
            </w:r>
          </w:p>
          <w:p w:rsidR="00847A50" w:rsidRPr="00847A50" w:rsidRDefault="00847A50">
            <w:pPr>
              <w:spacing w:line="259" w:lineRule="auto"/>
              <w:rPr>
                <w:sz w:val="20"/>
                <w:szCs w:val="20"/>
              </w:rPr>
            </w:pPr>
            <w:r w:rsidRPr="00847A50">
              <w:rPr>
                <w:sz w:val="20"/>
                <w:szCs w:val="20"/>
              </w:rPr>
              <w:t xml:space="preserve">Susan Bakke </w:t>
            </w:r>
            <w:r w:rsidRPr="00847A50">
              <w:rPr>
                <w:color w:val="009ECE"/>
                <w:sz w:val="20"/>
                <w:szCs w:val="20"/>
                <w:u w:val="single" w:color="009ECE"/>
              </w:rPr>
              <w:t>susbak@ous-hf.no</w:t>
            </w:r>
            <w:r w:rsidRPr="00847A50">
              <w:rPr>
                <w:sz w:val="20"/>
                <w:szCs w:val="20"/>
              </w:rPr>
              <w:t xml:space="preserve"> </w:t>
            </w:r>
          </w:p>
          <w:p w:rsidR="00847A50" w:rsidRPr="00847A50" w:rsidRDefault="00847A50">
            <w:pPr>
              <w:spacing w:line="259" w:lineRule="auto"/>
              <w:rPr>
                <w:sz w:val="20"/>
                <w:szCs w:val="20"/>
              </w:rPr>
            </w:pPr>
            <w:r w:rsidRPr="00847A50">
              <w:rPr>
                <w:sz w:val="20"/>
                <w:szCs w:val="20"/>
              </w:rPr>
              <w:t xml:space="preserve">Torunn Vigdal </w:t>
            </w:r>
            <w:r w:rsidRPr="00847A50">
              <w:rPr>
                <w:color w:val="009ECE"/>
                <w:sz w:val="20"/>
                <w:szCs w:val="20"/>
                <w:u w:val="single" w:color="009ECE"/>
              </w:rPr>
              <w:t>toruhe@ous-hf.no</w:t>
            </w:r>
            <w:r w:rsidRPr="00847A50">
              <w:rPr>
                <w:sz w:val="20"/>
                <w:szCs w:val="20"/>
              </w:rPr>
              <w:t xml:space="preserve"> </w:t>
            </w:r>
          </w:p>
          <w:p w:rsidR="00847A50" w:rsidRPr="00847A50" w:rsidRDefault="00847A50">
            <w:pPr>
              <w:spacing w:line="259" w:lineRule="auto"/>
              <w:rPr>
                <w:sz w:val="20"/>
                <w:szCs w:val="20"/>
              </w:rPr>
            </w:pPr>
            <w:r w:rsidRPr="00847A50">
              <w:rPr>
                <w:sz w:val="20"/>
                <w:szCs w:val="20"/>
              </w:rPr>
              <w:t xml:space="preserve"> </w:t>
            </w:r>
          </w:p>
          <w:p w:rsidR="00847A50" w:rsidRPr="00847A50" w:rsidRDefault="00847A50">
            <w:pPr>
              <w:spacing w:line="259" w:lineRule="auto"/>
              <w:rPr>
                <w:sz w:val="20"/>
                <w:szCs w:val="20"/>
              </w:rPr>
            </w:pPr>
            <w:r w:rsidRPr="00847A50">
              <w:rPr>
                <w:sz w:val="20"/>
                <w:szCs w:val="20"/>
              </w:rPr>
              <w:t xml:space="preserve"> </w:t>
            </w:r>
          </w:p>
        </w:tc>
      </w:tr>
      <w:tr w:rsidR="00847A50" w:rsidRPr="00847A50" w:rsidTr="00B56D60">
        <w:trPr>
          <w:trHeight w:val="1082"/>
        </w:trPr>
        <w:tc>
          <w:tcPr>
            <w:tcW w:w="1397"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Bibliotekar som utførte eller veiledet søket </w:t>
            </w:r>
          </w:p>
        </w:tc>
        <w:tc>
          <w:tcPr>
            <w:tcW w:w="3603"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sz w:val="20"/>
                <w:szCs w:val="20"/>
              </w:rPr>
              <w:t xml:space="preserve">Marie Isachsen </w:t>
            </w:r>
          </w:p>
          <w:p w:rsidR="00847A50" w:rsidRPr="00847A50" w:rsidRDefault="00847A50">
            <w:pPr>
              <w:spacing w:line="259" w:lineRule="auto"/>
              <w:rPr>
                <w:sz w:val="20"/>
                <w:szCs w:val="20"/>
              </w:rPr>
            </w:pPr>
            <w:r w:rsidRPr="00847A50">
              <w:rPr>
                <w:sz w:val="20"/>
                <w:szCs w:val="20"/>
              </w:rPr>
              <w:t xml:space="preserve">UiO Medisinsk bibliotek Ullevål sykehus </w:t>
            </w:r>
          </w:p>
          <w:p w:rsidR="00847A50" w:rsidRPr="00847A50" w:rsidRDefault="00847A50">
            <w:pPr>
              <w:spacing w:line="259" w:lineRule="auto"/>
              <w:rPr>
                <w:sz w:val="20"/>
                <w:szCs w:val="20"/>
              </w:rPr>
            </w:pPr>
            <w:r w:rsidRPr="00847A50">
              <w:rPr>
                <w:color w:val="009ECE"/>
                <w:sz w:val="20"/>
                <w:szCs w:val="20"/>
                <w:u w:val="single" w:color="009ECE"/>
              </w:rPr>
              <w:t>marie.isachsen@ub.uio.no</w:t>
            </w:r>
            <w:r w:rsidRPr="00847A50">
              <w:rPr>
                <w:sz w:val="20"/>
                <w:szCs w:val="20"/>
              </w:rPr>
              <w:t xml:space="preserve"> </w:t>
            </w:r>
          </w:p>
          <w:p w:rsidR="00847A50" w:rsidRPr="00847A50" w:rsidRDefault="00847A50">
            <w:pPr>
              <w:spacing w:line="259" w:lineRule="auto"/>
              <w:rPr>
                <w:sz w:val="20"/>
                <w:szCs w:val="20"/>
              </w:rPr>
            </w:pPr>
            <w:r w:rsidRPr="00847A50">
              <w:rPr>
                <w:sz w:val="20"/>
                <w:szCs w:val="20"/>
              </w:rPr>
              <w:t xml:space="preserve"> </w:t>
            </w:r>
          </w:p>
        </w:tc>
      </w:tr>
      <w:tr w:rsidR="00847A50" w:rsidRPr="00847A50" w:rsidTr="00B56D60">
        <w:trPr>
          <w:trHeight w:val="401"/>
        </w:trPr>
        <w:tc>
          <w:tcPr>
            <w:tcW w:w="1397"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Dato for søk:  </w:t>
            </w:r>
          </w:p>
        </w:tc>
        <w:tc>
          <w:tcPr>
            <w:tcW w:w="3603"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sz w:val="20"/>
                <w:szCs w:val="20"/>
              </w:rPr>
              <w:t xml:space="preserve">16. april 2018 </w:t>
            </w:r>
          </w:p>
        </w:tc>
      </w:tr>
    </w:tbl>
    <w:p w:rsidR="00847A50" w:rsidRPr="00847A50" w:rsidRDefault="00847A50">
      <w:pPr>
        <w:spacing w:after="0"/>
        <w:jc w:val="both"/>
        <w:rPr>
          <w:sz w:val="20"/>
          <w:szCs w:val="20"/>
        </w:rPr>
      </w:pPr>
      <w:r w:rsidRPr="00847A50">
        <w:rPr>
          <w:sz w:val="20"/>
          <w:szCs w:val="20"/>
        </w:rPr>
        <w:t xml:space="preserve"> </w:t>
      </w:r>
    </w:p>
    <w:tbl>
      <w:tblPr>
        <w:tblStyle w:val="TableGrid"/>
        <w:tblW w:w="5000" w:type="pct"/>
        <w:tblInd w:w="0" w:type="dxa"/>
        <w:tblCellMar>
          <w:top w:w="48" w:type="dxa"/>
          <w:left w:w="108" w:type="dxa"/>
          <w:right w:w="115" w:type="dxa"/>
        </w:tblCellMar>
        <w:tblLook w:val="04A0" w:firstRow="1" w:lastRow="0" w:firstColumn="1" w:lastColumn="0" w:noHBand="0" w:noVBand="1"/>
      </w:tblPr>
      <w:tblGrid>
        <w:gridCol w:w="2532"/>
        <w:gridCol w:w="6530"/>
      </w:tblGrid>
      <w:tr w:rsidR="00847A50" w:rsidRPr="00847A50" w:rsidTr="00B56D60">
        <w:trPr>
          <w:trHeight w:val="814"/>
        </w:trPr>
        <w:tc>
          <w:tcPr>
            <w:tcW w:w="1397"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after="98" w:line="259" w:lineRule="auto"/>
              <w:rPr>
                <w:sz w:val="20"/>
                <w:szCs w:val="20"/>
              </w:rPr>
            </w:pPr>
            <w:r w:rsidRPr="00847A50">
              <w:rPr>
                <w:rFonts w:ascii="Calibri" w:eastAsia="Calibri" w:hAnsi="Calibri" w:cs="Calibri"/>
                <w:b/>
                <w:color w:val="61505A"/>
                <w:sz w:val="20"/>
                <w:szCs w:val="20"/>
              </w:rPr>
              <w:t xml:space="preserve"> </w:t>
            </w:r>
          </w:p>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Database/kilde </w:t>
            </w:r>
          </w:p>
        </w:tc>
        <w:tc>
          <w:tcPr>
            <w:tcW w:w="3603" w:type="pct"/>
            <w:tcBorders>
              <w:top w:val="single" w:sz="4" w:space="0" w:color="61505A"/>
              <w:left w:val="single" w:sz="4" w:space="0" w:color="61505A"/>
              <w:bottom w:val="single" w:sz="4" w:space="0" w:color="61505A"/>
              <w:right w:val="single" w:sz="4" w:space="0" w:color="61505A"/>
            </w:tcBorders>
          </w:tcPr>
          <w:p w:rsidR="00847A50" w:rsidRPr="00847A50" w:rsidRDefault="00F65B3A">
            <w:pPr>
              <w:spacing w:line="239" w:lineRule="auto"/>
              <w:ind w:right="74"/>
              <w:rPr>
                <w:sz w:val="20"/>
                <w:szCs w:val="20"/>
              </w:rPr>
            </w:pPr>
            <w:hyperlink r:id="rId43">
              <w:r w:rsidR="00847A50" w:rsidRPr="00847A50">
                <w:rPr>
                  <w:color w:val="00B0F0"/>
                  <w:sz w:val="20"/>
                  <w:szCs w:val="20"/>
                  <w:u w:val="single" w:color="00B0F0"/>
                </w:rPr>
                <w:t>Fagprosedyrer som er lokalt utviklet og godkjent i de enkelte helseforetak</w:t>
              </w:r>
            </w:hyperlink>
            <w:hyperlink r:id="rId44">
              <w:r w:rsidR="00847A50" w:rsidRPr="00847A50">
                <w:rPr>
                  <w:color w:val="00B0F0"/>
                  <w:sz w:val="20"/>
                  <w:szCs w:val="20"/>
                </w:rPr>
                <w:t xml:space="preserve"> </w:t>
              </w:r>
            </w:hyperlink>
            <w:r w:rsidR="00847A50" w:rsidRPr="00847A50">
              <w:rPr>
                <w:sz w:val="20"/>
                <w:szCs w:val="20"/>
              </w:rPr>
              <w:t xml:space="preserve">(på nettsiden til Helsebiblioteket) </w:t>
            </w:r>
          </w:p>
          <w:p w:rsidR="00847A50" w:rsidRPr="00847A50" w:rsidRDefault="00847A50">
            <w:pPr>
              <w:spacing w:line="259" w:lineRule="auto"/>
              <w:rPr>
                <w:sz w:val="20"/>
                <w:szCs w:val="20"/>
              </w:rPr>
            </w:pPr>
            <w:r w:rsidRPr="00847A50">
              <w:rPr>
                <w:color w:val="009ECE"/>
                <w:sz w:val="20"/>
                <w:szCs w:val="20"/>
              </w:rPr>
              <w:t xml:space="preserve"> </w:t>
            </w:r>
          </w:p>
        </w:tc>
      </w:tr>
      <w:tr w:rsidR="00847A50" w:rsidRPr="00847A50" w:rsidTr="00B56D60">
        <w:trPr>
          <w:trHeight w:val="399"/>
        </w:trPr>
        <w:tc>
          <w:tcPr>
            <w:tcW w:w="1397"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Søkehistorie  </w:t>
            </w:r>
          </w:p>
        </w:tc>
        <w:tc>
          <w:tcPr>
            <w:tcW w:w="3603"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sz w:val="20"/>
                <w:szCs w:val="20"/>
              </w:rPr>
              <w:t xml:space="preserve">Sett gjennom liste  </w:t>
            </w:r>
          </w:p>
        </w:tc>
      </w:tr>
      <w:tr w:rsidR="00847A50" w:rsidRPr="00847A50" w:rsidTr="00B56D60">
        <w:trPr>
          <w:trHeight w:val="1966"/>
        </w:trPr>
        <w:tc>
          <w:tcPr>
            <w:tcW w:w="1397"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Treff </w:t>
            </w:r>
          </w:p>
        </w:tc>
        <w:tc>
          <w:tcPr>
            <w:tcW w:w="3603"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after="52" w:line="259" w:lineRule="auto"/>
              <w:ind w:left="720"/>
              <w:rPr>
                <w:sz w:val="20"/>
                <w:szCs w:val="20"/>
              </w:rPr>
            </w:pPr>
            <w:r w:rsidRPr="00847A50">
              <w:rPr>
                <w:sz w:val="20"/>
                <w:szCs w:val="20"/>
              </w:rPr>
              <w:t xml:space="preserve"> </w:t>
            </w:r>
          </w:p>
          <w:p w:rsidR="00847A50" w:rsidRPr="00847A50" w:rsidRDefault="00847A50">
            <w:pPr>
              <w:spacing w:line="259" w:lineRule="auto"/>
              <w:rPr>
                <w:sz w:val="20"/>
                <w:szCs w:val="20"/>
              </w:rPr>
            </w:pPr>
            <w:r w:rsidRPr="00847A50">
              <w:rPr>
                <w:sz w:val="20"/>
                <w:szCs w:val="20"/>
              </w:rPr>
              <w:t xml:space="preserve">Pågående, for denne prosedyren: </w:t>
            </w:r>
          </w:p>
          <w:p w:rsidR="00847A50" w:rsidRPr="00847A50" w:rsidRDefault="00847A50">
            <w:pPr>
              <w:spacing w:line="259" w:lineRule="auto"/>
              <w:rPr>
                <w:sz w:val="20"/>
                <w:szCs w:val="20"/>
              </w:rPr>
            </w:pPr>
            <w:r w:rsidRPr="00847A50">
              <w:rPr>
                <w:sz w:val="20"/>
                <w:szCs w:val="20"/>
              </w:rPr>
              <w:t xml:space="preserve"> </w:t>
            </w:r>
          </w:p>
          <w:p w:rsidR="00847A50" w:rsidRPr="00847A50" w:rsidRDefault="00847A50">
            <w:pPr>
              <w:spacing w:line="259" w:lineRule="auto"/>
              <w:rPr>
                <w:sz w:val="20"/>
                <w:szCs w:val="20"/>
              </w:rPr>
            </w:pPr>
            <w:r w:rsidRPr="00847A50">
              <w:rPr>
                <w:sz w:val="20"/>
                <w:szCs w:val="20"/>
              </w:rPr>
              <w:t xml:space="preserve">Stomi (urostomi og colostomi) - forberedelser og oppfølging </w:t>
            </w:r>
          </w:p>
          <w:p w:rsidR="00847A50" w:rsidRPr="00847A50" w:rsidRDefault="00F65B3A">
            <w:pPr>
              <w:spacing w:line="239" w:lineRule="auto"/>
              <w:rPr>
                <w:sz w:val="20"/>
                <w:szCs w:val="20"/>
              </w:rPr>
            </w:pPr>
            <w:hyperlink r:id="rId45">
              <w:r w:rsidR="00847A50" w:rsidRPr="00847A50">
                <w:rPr>
                  <w:color w:val="009ECE"/>
                  <w:sz w:val="20"/>
                  <w:szCs w:val="20"/>
                  <w:u w:val="single" w:color="009ECE"/>
                </w:rPr>
                <w:t>http://www.helsebiblioteket.no/fagprosedyrer/pabegynte/stomi</w:t>
              </w:r>
            </w:hyperlink>
            <w:hyperlink r:id="rId46">
              <w:r w:rsidR="00847A50" w:rsidRPr="00847A50">
                <w:rPr>
                  <w:color w:val="009ECE"/>
                  <w:sz w:val="20"/>
                  <w:szCs w:val="20"/>
                  <w:u w:val="single" w:color="009ECE"/>
                </w:rPr>
                <w:t>-</w:t>
              </w:r>
            </w:hyperlink>
            <w:hyperlink r:id="rId47">
              <w:r w:rsidR="00847A50" w:rsidRPr="00847A50">
                <w:rPr>
                  <w:color w:val="009ECE"/>
                  <w:sz w:val="20"/>
                  <w:szCs w:val="20"/>
                  <w:u w:val="single" w:color="009ECE"/>
                </w:rPr>
                <w:t>urostomi</w:t>
              </w:r>
            </w:hyperlink>
            <w:hyperlink r:id="rId48"/>
            <w:hyperlink r:id="rId49">
              <w:r w:rsidR="00847A50" w:rsidRPr="00847A50">
                <w:rPr>
                  <w:color w:val="009ECE"/>
                  <w:sz w:val="20"/>
                  <w:szCs w:val="20"/>
                  <w:u w:val="single" w:color="009ECE"/>
                </w:rPr>
                <w:t>og</w:t>
              </w:r>
            </w:hyperlink>
            <w:hyperlink r:id="rId50">
              <w:r w:rsidR="00847A50" w:rsidRPr="00847A50">
                <w:rPr>
                  <w:color w:val="009ECE"/>
                  <w:sz w:val="20"/>
                  <w:szCs w:val="20"/>
                  <w:u w:val="single" w:color="009ECE"/>
                </w:rPr>
                <w:t>-</w:t>
              </w:r>
            </w:hyperlink>
            <w:hyperlink r:id="rId51">
              <w:r w:rsidR="00847A50" w:rsidRPr="00847A50">
                <w:rPr>
                  <w:color w:val="009ECE"/>
                  <w:sz w:val="20"/>
                  <w:szCs w:val="20"/>
                  <w:u w:val="single" w:color="009ECE"/>
                </w:rPr>
                <w:t>colostomi</w:t>
              </w:r>
            </w:hyperlink>
            <w:hyperlink r:id="rId52">
              <w:r w:rsidR="00847A50" w:rsidRPr="00847A50">
                <w:rPr>
                  <w:color w:val="009ECE"/>
                  <w:sz w:val="20"/>
                  <w:szCs w:val="20"/>
                  <w:u w:val="single" w:color="009ECE"/>
                </w:rPr>
                <w:t>-</w:t>
              </w:r>
            </w:hyperlink>
            <w:hyperlink r:id="rId53">
              <w:r w:rsidR="00847A50" w:rsidRPr="00847A50">
                <w:rPr>
                  <w:color w:val="009ECE"/>
                  <w:sz w:val="20"/>
                  <w:szCs w:val="20"/>
                  <w:u w:val="single" w:color="009ECE"/>
                </w:rPr>
                <w:t>forberedelser</w:t>
              </w:r>
            </w:hyperlink>
            <w:hyperlink r:id="rId54">
              <w:r w:rsidR="00847A50" w:rsidRPr="00847A50">
                <w:rPr>
                  <w:color w:val="009ECE"/>
                  <w:sz w:val="20"/>
                  <w:szCs w:val="20"/>
                  <w:u w:val="single" w:color="009ECE"/>
                </w:rPr>
                <w:t>-</w:t>
              </w:r>
            </w:hyperlink>
            <w:hyperlink r:id="rId55">
              <w:r w:rsidR="00847A50" w:rsidRPr="00847A50">
                <w:rPr>
                  <w:color w:val="009ECE"/>
                  <w:sz w:val="20"/>
                  <w:szCs w:val="20"/>
                  <w:u w:val="single" w:color="009ECE"/>
                </w:rPr>
                <w:t>og</w:t>
              </w:r>
            </w:hyperlink>
            <w:hyperlink r:id="rId56">
              <w:r w:rsidR="00847A50" w:rsidRPr="00847A50">
                <w:rPr>
                  <w:color w:val="009ECE"/>
                  <w:sz w:val="20"/>
                  <w:szCs w:val="20"/>
                  <w:u w:val="single" w:color="009ECE"/>
                </w:rPr>
                <w:t>-</w:t>
              </w:r>
            </w:hyperlink>
            <w:hyperlink r:id="rId57">
              <w:r w:rsidR="00847A50" w:rsidRPr="00847A50">
                <w:rPr>
                  <w:color w:val="009ECE"/>
                  <w:sz w:val="20"/>
                  <w:szCs w:val="20"/>
                  <w:u w:val="single" w:color="009ECE"/>
                </w:rPr>
                <w:t>oppfolging</w:t>
              </w:r>
            </w:hyperlink>
            <w:hyperlink r:id="rId58">
              <w:r w:rsidR="00847A50" w:rsidRPr="00847A50">
                <w:rPr>
                  <w:sz w:val="20"/>
                  <w:szCs w:val="20"/>
                </w:rPr>
                <w:t xml:space="preserve"> </w:t>
              </w:r>
            </w:hyperlink>
          </w:p>
          <w:p w:rsidR="00847A50" w:rsidRPr="00847A50" w:rsidRDefault="00847A50">
            <w:pPr>
              <w:spacing w:line="259" w:lineRule="auto"/>
              <w:rPr>
                <w:sz w:val="20"/>
                <w:szCs w:val="20"/>
              </w:rPr>
            </w:pPr>
            <w:r w:rsidRPr="00847A50">
              <w:rPr>
                <w:sz w:val="20"/>
                <w:szCs w:val="20"/>
              </w:rPr>
              <w:t xml:space="preserve"> </w:t>
            </w:r>
          </w:p>
        </w:tc>
      </w:tr>
    </w:tbl>
    <w:p w:rsidR="00847A50" w:rsidRPr="00847A50" w:rsidRDefault="00847A50">
      <w:pPr>
        <w:spacing w:after="0"/>
        <w:jc w:val="both"/>
        <w:rPr>
          <w:sz w:val="20"/>
          <w:szCs w:val="20"/>
        </w:rPr>
      </w:pPr>
      <w:r w:rsidRPr="00847A50">
        <w:rPr>
          <w:sz w:val="20"/>
          <w:szCs w:val="20"/>
        </w:rPr>
        <w:t xml:space="preserve"> </w:t>
      </w:r>
    </w:p>
    <w:tbl>
      <w:tblPr>
        <w:tblStyle w:val="TableGrid"/>
        <w:tblW w:w="5000" w:type="pct"/>
        <w:tblInd w:w="0" w:type="dxa"/>
        <w:tblCellMar>
          <w:top w:w="48" w:type="dxa"/>
          <w:left w:w="108" w:type="dxa"/>
          <w:right w:w="115" w:type="dxa"/>
        </w:tblCellMar>
        <w:tblLook w:val="04A0" w:firstRow="1" w:lastRow="0" w:firstColumn="1" w:lastColumn="0" w:noHBand="0" w:noVBand="1"/>
      </w:tblPr>
      <w:tblGrid>
        <w:gridCol w:w="2537"/>
        <w:gridCol w:w="6525"/>
      </w:tblGrid>
      <w:tr w:rsidR="00847A50" w:rsidRPr="00847A50" w:rsidTr="00B56D60">
        <w:trPr>
          <w:trHeight w:val="667"/>
        </w:trPr>
        <w:tc>
          <w:tcPr>
            <w:tcW w:w="1400"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Database/kilde </w:t>
            </w:r>
          </w:p>
        </w:tc>
        <w:tc>
          <w:tcPr>
            <w:tcW w:w="3600" w:type="pct"/>
            <w:tcBorders>
              <w:top w:val="single" w:sz="4" w:space="0" w:color="61505A"/>
              <w:left w:val="single" w:sz="4" w:space="0" w:color="61505A"/>
              <w:bottom w:val="single" w:sz="4" w:space="0" w:color="61505A"/>
              <w:right w:val="single" w:sz="4" w:space="0" w:color="61505A"/>
            </w:tcBorders>
          </w:tcPr>
          <w:p w:rsidR="00847A50" w:rsidRPr="00847A50" w:rsidRDefault="00F65B3A">
            <w:pPr>
              <w:spacing w:line="259" w:lineRule="auto"/>
              <w:ind w:left="2"/>
              <w:rPr>
                <w:sz w:val="20"/>
                <w:szCs w:val="20"/>
              </w:rPr>
            </w:pPr>
            <w:hyperlink r:id="rId59">
              <w:r w:rsidR="00847A50" w:rsidRPr="00847A50">
                <w:rPr>
                  <w:color w:val="009ECE"/>
                  <w:sz w:val="20"/>
                  <w:szCs w:val="20"/>
                  <w:u w:val="single" w:color="009ECE"/>
                </w:rPr>
                <w:t>Nasjonale faglige retningslinjer, veiledere,  prioriteringsveiledere og</w:t>
              </w:r>
            </w:hyperlink>
            <w:hyperlink r:id="rId60">
              <w:r w:rsidR="00847A50" w:rsidRPr="00847A50">
                <w:rPr>
                  <w:color w:val="009ECE"/>
                  <w:sz w:val="20"/>
                  <w:szCs w:val="20"/>
                </w:rPr>
                <w:t xml:space="preserve"> </w:t>
              </w:r>
            </w:hyperlink>
            <w:hyperlink r:id="rId61">
              <w:r w:rsidR="00847A50" w:rsidRPr="00847A50">
                <w:rPr>
                  <w:color w:val="009ECE"/>
                  <w:sz w:val="20"/>
                  <w:szCs w:val="20"/>
                  <w:u w:val="single" w:color="009ECE"/>
                </w:rPr>
                <w:t>pakkeforløp fra Helsedirektoratet</w:t>
              </w:r>
            </w:hyperlink>
            <w:hyperlink r:id="rId62">
              <w:r w:rsidR="00847A50" w:rsidRPr="00847A50">
                <w:rPr>
                  <w:color w:val="009ECE"/>
                  <w:sz w:val="20"/>
                  <w:szCs w:val="20"/>
                </w:rPr>
                <w:t xml:space="preserve"> </w:t>
              </w:r>
            </w:hyperlink>
          </w:p>
        </w:tc>
      </w:tr>
      <w:tr w:rsidR="00847A50" w:rsidRPr="00847A50" w:rsidTr="00B56D60">
        <w:trPr>
          <w:trHeight w:val="398"/>
        </w:trPr>
        <w:tc>
          <w:tcPr>
            <w:tcW w:w="1400"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Søkehistorie  </w:t>
            </w:r>
          </w:p>
        </w:tc>
        <w:tc>
          <w:tcPr>
            <w:tcW w:w="3600"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ind w:left="2"/>
              <w:rPr>
                <w:sz w:val="20"/>
                <w:szCs w:val="20"/>
              </w:rPr>
            </w:pPr>
            <w:r w:rsidRPr="00847A50">
              <w:rPr>
                <w:sz w:val="20"/>
                <w:szCs w:val="20"/>
              </w:rPr>
              <w:t xml:space="preserve">Sett gjennom liste  </w:t>
            </w:r>
          </w:p>
        </w:tc>
      </w:tr>
      <w:tr w:rsidR="00847A50" w:rsidRPr="00847A50" w:rsidTr="00B56D60">
        <w:trPr>
          <w:trHeight w:val="2965"/>
        </w:trPr>
        <w:tc>
          <w:tcPr>
            <w:tcW w:w="1400"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Treff </w:t>
            </w:r>
          </w:p>
        </w:tc>
        <w:tc>
          <w:tcPr>
            <w:tcW w:w="3600"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ind w:left="2"/>
              <w:rPr>
                <w:sz w:val="20"/>
                <w:szCs w:val="20"/>
              </w:rPr>
            </w:pPr>
            <w:r w:rsidRPr="00847A50">
              <w:rPr>
                <w:sz w:val="20"/>
                <w:szCs w:val="20"/>
              </w:rPr>
              <w:t xml:space="preserve"> </w:t>
            </w:r>
          </w:p>
          <w:p w:rsidR="00847A50" w:rsidRPr="00847A50" w:rsidRDefault="00847A50">
            <w:pPr>
              <w:spacing w:line="239" w:lineRule="auto"/>
              <w:ind w:left="2"/>
              <w:rPr>
                <w:sz w:val="20"/>
                <w:szCs w:val="20"/>
              </w:rPr>
            </w:pPr>
            <w:r w:rsidRPr="00847A50">
              <w:rPr>
                <w:sz w:val="20"/>
                <w:szCs w:val="20"/>
              </w:rPr>
              <w:t xml:space="preserve">Nasjonalt handlingsprogram med retningslinjer for diagnostikk, behandling og oppfølging av analkreft (analcancer) - 2017 </w:t>
            </w:r>
          </w:p>
          <w:p w:rsidR="00847A50" w:rsidRPr="00847A50" w:rsidRDefault="00F65B3A">
            <w:pPr>
              <w:spacing w:line="239" w:lineRule="auto"/>
              <w:ind w:left="2"/>
              <w:rPr>
                <w:sz w:val="20"/>
                <w:szCs w:val="20"/>
              </w:rPr>
            </w:pPr>
            <w:hyperlink r:id="rId63">
              <w:r w:rsidR="00847A50" w:rsidRPr="00847A50">
                <w:rPr>
                  <w:color w:val="009ECE"/>
                  <w:sz w:val="20"/>
                  <w:szCs w:val="20"/>
                  <w:u w:val="single" w:color="009ECE"/>
                </w:rPr>
                <w:t>https://helsedirektoratet.no/retningslinjer/nasjonalt</w:t>
              </w:r>
            </w:hyperlink>
            <w:hyperlink r:id="rId64">
              <w:r w:rsidR="00847A50" w:rsidRPr="00847A50">
                <w:rPr>
                  <w:color w:val="009ECE"/>
                  <w:sz w:val="20"/>
                  <w:szCs w:val="20"/>
                  <w:u w:val="single" w:color="009ECE"/>
                </w:rPr>
                <w:t>-</w:t>
              </w:r>
            </w:hyperlink>
            <w:hyperlink r:id="rId65">
              <w:r w:rsidR="00847A50" w:rsidRPr="00847A50">
                <w:rPr>
                  <w:color w:val="009ECE"/>
                  <w:sz w:val="20"/>
                  <w:szCs w:val="20"/>
                  <w:u w:val="single" w:color="009ECE"/>
                </w:rPr>
                <w:t>handlingsprogram</w:t>
              </w:r>
            </w:hyperlink>
            <w:hyperlink r:id="rId66">
              <w:r w:rsidR="00847A50" w:rsidRPr="00847A50">
                <w:rPr>
                  <w:color w:val="009ECE"/>
                  <w:sz w:val="20"/>
                  <w:szCs w:val="20"/>
                  <w:u w:val="single" w:color="009ECE"/>
                </w:rPr>
                <w:t>-</w:t>
              </w:r>
            </w:hyperlink>
            <w:hyperlink r:id="rId67">
              <w:r w:rsidR="00847A50" w:rsidRPr="00847A50">
                <w:rPr>
                  <w:color w:val="009ECE"/>
                  <w:sz w:val="20"/>
                  <w:szCs w:val="20"/>
                  <w:u w:val="single" w:color="009ECE"/>
                </w:rPr>
                <w:t>med</w:t>
              </w:r>
            </w:hyperlink>
            <w:hyperlink r:id="rId68"/>
            <w:hyperlink r:id="rId69">
              <w:r w:rsidR="00847A50" w:rsidRPr="00847A50">
                <w:rPr>
                  <w:color w:val="009ECE"/>
                  <w:sz w:val="20"/>
                  <w:szCs w:val="20"/>
                  <w:u w:val="single" w:color="009ECE"/>
                </w:rPr>
                <w:t>retningslinjer</w:t>
              </w:r>
            </w:hyperlink>
            <w:hyperlink r:id="rId70">
              <w:r w:rsidR="00847A50" w:rsidRPr="00847A50">
                <w:rPr>
                  <w:color w:val="009ECE"/>
                  <w:sz w:val="20"/>
                  <w:szCs w:val="20"/>
                  <w:u w:val="single" w:color="009ECE"/>
                </w:rPr>
                <w:t>-</w:t>
              </w:r>
            </w:hyperlink>
            <w:hyperlink r:id="rId71">
              <w:r w:rsidR="00847A50" w:rsidRPr="00847A50">
                <w:rPr>
                  <w:color w:val="009ECE"/>
                  <w:sz w:val="20"/>
                  <w:szCs w:val="20"/>
                  <w:u w:val="single" w:color="009ECE"/>
                </w:rPr>
                <w:t>for</w:t>
              </w:r>
            </w:hyperlink>
            <w:hyperlink r:id="rId72">
              <w:r w:rsidR="00847A50" w:rsidRPr="00847A50">
                <w:rPr>
                  <w:color w:val="009ECE"/>
                  <w:sz w:val="20"/>
                  <w:szCs w:val="20"/>
                  <w:u w:val="single" w:color="009ECE"/>
                </w:rPr>
                <w:t>-</w:t>
              </w:r>
            </w:hyperlink>
            <w:hyperlink r:id="rId73">
              <w:r w:rsidR="00847A50" w:rsidRPr="00847A50">
                <w:rPr>
                  <w:color w:val="009ECE"/>
                  <w:sz w:val="20"/>
                  <w:szCs w:val="20"/>
                  <w:u w:val="single" w:color="009ECE"/>
                </w:rPr>
                <w:t>diagnostikk</w:t>
              </w:r>
            </w:hyperlink>
            <w:hyperlink r:id="rId74">
              <w:r w:rsidR="00847A50" w:rsidRPr="00847A50">
                <w:rPr>
                  <w:color w:val="009ECE"/>
                  <w:sz w:val="20"/>
                  <w:szCs w:val="20"/>
                  <w:u w:val="single" w:color="009ECE"/>
                </w:rPr>
                <w:t>-</w:t>
              </w:r>
            </w:hyperlink>
            <w:hyperlink r:id="rId75">
              <w:r w:rsidR="00847A50" w:rsidRPr="00847A50">
                <w:rPr>
                  <w:color w:val="009ECE"/>
                  <w:sz w:val="20"/>
                  <w:szCs w:val="20"/>
                  <w:u w:val="single" w:color="009ECE"/>
                </w:rPr>
                <w:t>behandling</w:t>
              </w:r>
            </w:hyperlink>
            <w:hyperlink r:id="rId76">
              <w:r w:rsidR="00847A50" w:rsidRPr="00847A50">
                <w:rPr>
                  <w:color w:val="009ECE"/>
                  <w:sz w:val="20"/>
                  <w:szCs w:val="20"/>
                  <w:u w:val="single" w:color="009ECE"/>
                </w:rPr>
                <w:t>-</w:t>
              </w:r>
            </w:hyperlink>
            <w:hyperlink r:id="rId77">
              <w:r w:rsidR="00847A50" w:rsidRPr="00847A50">
                <w:rPr>
                  <w:color w:val="009ECE"/>
                  <w:sz w:val="20"/>
                  <w:szCs w:val="20"/>
                  <w:u w:val="single" w:color="009ECE"/>
                </w:rPr>
                <w:t>og</w:t>
              </w:r>
            </w:hyperlink>
            <w:hyperlink r:id="rId78">
              <w:r w:rsidR="00847A50" w:rsidRPr="00847A50">
                <w:rPr>
                  <w:color w:val="009ECE"/>
                  <w:sz w:val="20"/>
                  <w:szCs w:val="20"/>
                  <w:u w:val="single" w:color="009ECE"/>
                </w:rPr>
                <w:t>-</w:t>
              </w:r>
            </w:hyperlink>
            <w:hyperlink r:id="rId79">
              <w:r w:rsidR="00847A50" w:rsidRPr="00847A50">
                <w:rPr>
                  <w:color w:val="009ECE"/>
                  <w:sz w:val="20"/>
                  <w:szCs w:val="20"/>
                  <w:u w:val="single" w:color="009ECE"/>
                </w:rPr>
                <w:t>oppfolging</w:t>
              </w:r>
            </w:hyperlink>
            <w:hyperlink r:id="rId80">
              <w:r w:rsidR="00847A50" w:rsidRPr="00847A50">
                <w:rPr>
                  <w:color w:val="009ECE"/>
                  <w:sz w:val="20"/>
                  <w:szCs w:val="20"/>
                  <w:u w:val="single" w:color="009ECE"/>
                </w:rPr>
                <w:t>-</w:t>
              </w:r>
            </w:hyperlink>
            <w:hyperlink r:id="rId81">
              <w:r w:rsidR="00847A50" w:rsidRPr="00847A50">
                <w:rPr>
                  <w:color w:val="009ECE"/>
                  <w:sz w:val="20"/>
                  <w:szCs w:val="20"/>
                  <w:u w:val="single" w:color="009ECE"/>
                </w:rPr>
                <w:t>av</w:t>
              </w:r>
            </w:hyperlink>
            <w:hyperlink r:id="rId82">
              <w:r w:rsidR="00847A50" w:rsidRPr="00847A50">
                <w:rPr>
                  <w:color w:val="009ECE"/>
                  <w:sz w:val="20"/>
                  <w:szCs w:val="20"/>
                  <w:u w:val="single" w:color="009ECE"/>
                </w:rPr>
                <w:t>-</w:t>
              </w:r>
            </w:hyperlink>
            <w:hyperlink r:id="rId83">
              <w:r w:rsidR="00847A50" w:rsidRPr="00847A50">
                <w:rPr>
                  <w:color w:val="009ECE"/>
                  <w:sz w:val="20"/>
                  <w:szCs w:val="20"/>
                  <w:u w:val="single" w:color="009ECE"/>
                </w:rPr>
                <w:t>analkreft</w:t>
              </w:r>
            </w:hyperlink>
            <w:hyperlink r:id="rId84"/>
            <w:hyperlink r:id="rId85">
              <w:r w:rsidR="00847A50" w:rsidRPr="00847A50">
                <w:rPr>
                  <w:color w:val="009ECE"/>
                  <w:sz w:val="20"/>
                  <w:szCs w:val="20"/>
                  <w:u w:val="single" w:color="009ECE"/>
                </w:rPr>
                <w:t>analcancer</w:t>
              </w:r>
            </w:hyperlink>
            <w:hyperlink r:id="rId86">
              <w:r w:rsidR="00847A50" w:rsidRPr="00847A50">
                <w:rPr>
                  <w:sz w:val="20"/>
                  <w:szCs w:val="20"/>
                </w:rPr>
                <w:t xml:space="preserve"> </w:t>
              </w:r>
            </w:hyperlink>
          </w:p>
          <w:p w:rsidR="00847A50" w:rsidRPr="00847A50" w:rsidRDefault="00847A50">
            <w:pPr>
              <w:spacing w:line="259" w:lineRule="auto"/>
              <w:ind w:left="2"/>
              <w:rPr>
                <w:sz w:val="20"/>
                <w:szCs w:val="20"/>
              </w:rPr>
            </w:pPr>
            <w:r w:rsidRPr="00847A50">
              <w:rPr>
                <w:sz w:val="20"/>
                <w:szCs w:val="20"/>
              </w:rPr>
              <w:t xml:space="preserve"> </w:t>
            </w:r>
          </w:p>
          <w:p w:rsidR="00847A50" w:rsidRPr="00847A50" w:rsidRDefault="00847A50">
            <w:pPr>
              <w:spacing w:line="259" w:lineRule="auto"/>
              <w:ind w:left="2"/>
              <w:rPr>
                <w:sz w:val="20"/>
                <w:szCs w:val="20"/>
              </w:rPr>
            </w:pPr>
            <w:r w:rsidRPr="00847A50">
              <w:rPr>
                <w:sz w:val="20"/>
                <w:szCs w:val="20"/>
              </w:rPr>
              <w:t xml:space="preserve">Nasjonalt handlingsprogram med retningslinjer for diagnostikk behandling og oppfølging av kreft i tykktarm og endetarm - 2017 </w:t>
            </w:r>
            <w:hyperlink r:id="rId87">
              <w:r w:rsidRPr="00847A50">
                <w:rPr>
                  <w:color w:val="009ECE"/>
                  <w:sz w:val="20"/>
                  <w:szCs w:val="20"/>
                  <w:u w:val="single" w:color="009ECE"/>
                </w:rPr>
                <w:t>https://helsedirektoratet.no/retningslinjer/nasjonalt</w:t>
              </w:r>
            </w:hyperlink>
            <w:hyperlink r:id="rId88">
              <w:r w:rsidRPr="00847A50">
                <w:rPr>
                  <w:color w:val="009ECE"/>
                  <w:sz w:val="20"/>
                  <w:szCs w:val="20"/>
                  <w:u w:val="single" w:color="009ECE"/>
                </w:rPr>
                <w:t>-</w:t>
              </w:r>
            </w:hyperlink>
            <w:hyperlink r:id="rId89">
              <w:r w:rsidRPr="00847A50">
                <w:rPr>
                  <w:color w:val="009ECE"/>
                  <w:sz w:val="20"/>
                  <w:szCs w:val="20"/>
                  <w:u w:val="single" w:color="009ECE"/>
                </w:rPr>
                <w:t>handlingsprogram</w:t>
              </w:r>
            </w:hyperlink>
            <w:hyperlink r:id="rId90">
              <w:r w:rsidRPr="00847A50">
                <w:rPr>
                  <w:color w:val="009ECE"/>
                  <w:sz w:val="20"/>
                  <w:szCs w:val="20"/>
                  <w:u w:val="single" w:color="009ECE"/>
                </w:rPr>
                <w:t>-</w:t>
              </w:r>
            </w:hyperlink>
            <w:hyperlink r:id="rId91">
              <w:r w:rsidRPr="00847A50">
                <w:rPr>
                  <w:color w:val="009ECE"/>
                  <w:sz w:val="20"/>
                  <w:szCs w:val="20"/>
                  <w:u w:val="single" w:color="009ECE"/>
                </w:rPr>
                <w:t>med</w:t>
              </w:r>
            </w:hyperlink>
            <w:hyperlink r:id="rId92"/>
            <w:hyperlink r:id="rId93">
              <w:r w:rsidRPr="00847A50">
                <w:rPr>
                  <w:color w:val="009ECE"/>
                  <w:sz w:val="20"/>
                  <w:szCs w:val="20"/>
                  <w:u w:val="single" w:color="009ECE"/>
                </w:rPr>
                <w:t>retningslinjer</w:t>
              </w:r>
            </w:hyperlink>
            <w:hyperlink r:id="rId94">
              <w:r w:rsidRPr="00847A50">
                <w:rPr>
                  <w:color w:val="009ECE"/>
                  <w:sz w:val="20"/>
                  <w:szCs w:val="20"/>
                  <w:u w:val="single" w:color="009ECE"/>
                </w:rPr>
                <w:t>-</w:t>
              </w:r>
            </w:hyperlink>
            <w:hyperlink r:id="rId95">
              <w:r w:rsidRPr="00847A50">
                <w:rPr>
                  <w:color w:val="009ECE"/>
                  <w:sz w:val="20"/>
                  <w:szCs w:val="20"/>
                  <w:u w:val="single" w:color="009ECE"/>
                </w:rPr>
                <w:t>for</w:t>
              </w:r>
            </w:hyperlink>
            <w:hyperlink r:id="rId96">
              <w:r w:rsidRPr="00847A50">
                <w:rPr>
                  <w:color w:val="009ECE"/>
                  <w:sz w:val="20"/>
                  <w:szCs w:val="20"/>
                  <w:u w:val="single" w:color="009ECE"/>
                </w:rPr>
                <w:t>-</w:t>
              </w:r>
            </w:hyperlink>
            <w:hyperlink r:id="rId97">
              <w:r w:rsidRPr="00847A50">
                <w:rPr>
                  <w:color w:val="009ECE"/>
                  <w:sz w:val="20"/>
                  <w:szCs w:val="20"/>
                  <w:u w:val="single" w:color="009ECE"/>
                </w:rPr>
                <w:t>diagnostikk</w:t>
              </w:r>
            </w:hyperlink>
            <w:hyperlink r:id="rId98">
              <w:r w:rsidRPr="00847A50">
                <w:rPr>
                  <w:color w:val="009ECE"/>
                  <w:sz w:val="20"/>
                  <w:szCs w:val="20"/>
                  <w:u w:val="single" w:color="009ECE"/>
                </w:rPr>
                <w:t>-</w:t>
              </w:r>
            </w:hyperlink>
            <w:hyperlink r:id="rId99">
              <w:r w:rsidRPr="00847A50">
                <w:rPr>
                  <w:color w:val="009ECE"/>
                  <w:sz w:val="20"/>
                  <w:szCs w:val="20"/>
                  <w:u w:val="single" w:color="009ECE"/>
                </w:rPr>
                <w:t>behandling</w:t>
              </w:r>
            </w:hyperlink>
            <w:hyperlink r:id="rId100">
              <w:r w:rsidRPr="00847A50">
                <w:rPr>
                  <w:color w:val="009ECE"/>
                  <w:sz w:val="20"/>
                  <w:szCs w:val="20"/>
                  <w:u w:val="single" w:color="009ECE"/>
                </w:rPr>
                <w:t>-</w:t>
              </w:r>
            </w:hyperlink>
            <w:hyperlink r:id="rId101">
              <w:r w:rsidRPr="00847A50">
                <w:rPr>
                  <w:color w:val="009ECE"/>
                  <w:sz w:val="20"/>
                  <w:szCs w:val="20"/>
                  <w:u w:val="single" w:color="009ECE"/>
                </w:rPr>
                <w:t>og</w:t>
              </w:r>
            </w:hyperlink>
            <w:hyperlink r:id="rId102">
              <w:r w:rsidRPr="00847A50">
                <w:rPr>
                  <w:color w:val="009ECE"/>
                  <w:sz w:val="20"/>
                  <w:szCs w:val="20"/>
                  <w:u w:val="single" w:color="009ECE"/>
                </w:rPr>
                <w:t>-</w:t>
              </w:r>
            </w:hyperlink>
            <w:hyperlink r:id="rId103">
              <w:r w:rsidRPr="00847A50">
                <w:rPr>
                  <w:color w:val="009ECE"/>
                  <w:sz w:val="20"/>
                  <w:szCs w:val="20"/>
                  <w:u w:val="single" w:color="009ECE"/>
                </w:rPr>
                <w:t>oppfolging</w:t>
              </w:r>
            </w:hyperlink>
            <w:hyperlink r:id="rId104">
              <w:r w:rsidRPr="00847A50">
                <w:rPr>
                  <w:color w:val="009ECE"/>
                  <w:sz w:val="20"/>
                  <w:szCs w:val="20"/>
                  <w:u w:val="single" w:color="009ECE"/>
                </w:rPr>
                <w:t>-</w:t>
              </w:r>
            </w:hyperlink>
            <w:hyperlink r:id="rId105">
              <w:r w:rsidRPr="00847A50">
                <w:rPr>
                  <w:color w:val="009ECE"/>
                  <w:sz w:val="20"/>
                  <w:szCs w:val="20"/>
                  <w:u w:val="single" w:color="009ECE"/>
                </w:rPr>
                <w:t>av</w:t>
              </w:r>
            </w:hyperlink>
            <w:hyperlink r:id="rId106">
              <w:r w:rsidRPr="00847A50">
                <w:rPr>
                  <w:color w:val="009ECE"/>
                  <w:sz w:val="20"/>
                  <w:szCs w:val="20"/>
                  <w:u w:val="single" w:color="009ECE"/>
                </w:rPr>
                <w:t>-</w:t>
              </w:r>
            </w:hyperlink>
            <w:hyperlink r:id="rId107">
              <w:r w:rsidRPr="00847A50">
                <w:rPr>
                  <w:color w:val="009ECE"/>
                  <w:sz w:val="20"/>
                  <w:szCs w:val="20"/>
                  <w:u w:val="single" w:color="009ECE"/>
                </w:rPr>
                <w:t>kreft</w:t>
              </w:r>
            </w:hyperlink>
            <w:hyperlink r:id="rId108">
              <w:r w:rsidRPr="00847A50">
                <w:rPr>
                  <w:color w:val="009ECE"/>
                  <w:sz w:val="20"/>
                  <w:szCs w:val="20"/>
                  <w:u w:val="single" w:color="009ECE"/>
                </w:rPr>
                <w:t>-</w:t>
              </w:r>
            </w:hyperlink>
            <w:hyperlink r:id="rId109">
              <w:r w:rsidRPr="00847A50">
                <w:rPr>
                  <w:color w:val="009ECE"/>
                  <w:sz w:val="20"/>
                  <w:szCs w:val="20"/>
                  <w:u w:val="single" w:color="009ECE"/>
                </w:rPr>
                <w:t>i</w:t>
              </w:r>
            </w:hyperlink>
            <w:hyperlink r:id="rId110">
              <w:r w:rsidRPr="00847A50">
                <w:rPr>
                  <w:color w:val="009ECE"/>
                  <w:sz w:val="20"/>
                  <w:szCs w:val="20"/>
                  <w:u w:val="single" w:color="009ECE"/>
                </w:rPr>
                <w:t>-</w:t>
              </w:r>
            </w:hyperlink>
            <w:hyperlink r:id="rId111">
              <w:r w:rsidRPr="00847A50">
                <w:rPr>
                  <w:color w:val="009ECE"/>
                  <w:sz w:val="20"/>
                  <w:szCs w:val="20"/>
                  <w:u w:val="single" w:color="009ECE"/>
                </w:rPr>
                <w:t>tykktarm</w:t>
              </w:r>
            </w:hyperlink>
            <w:hyperlink r:id="rId112">
              <w:r w:rsidRPr="00847A50">
                <w:rPr>
                  <w:color w:val="009ECE"/>
                  <w:sz w:val="20"/>
                  <w:szCs w:val="20"/>
                  <w:u w:val="single" w:color="009ECE"/>
                </w:rPr>
                <w:t>-</w:t>
              </w:r>
            </w:hyperlink>
            <w:hyperlink r:id="rId113">
              <w:r w:rsidRPr="00847A50">
                <w:rPr>
                  <w:color w:val="009ECE"/>
                  <w:sz w:val="20"/>
                  <w:szCs w:val="20"/>
                  <w:u w:val="single" w:color="009ECE"/>
                </w:rPr>
                <w:t>og</w:t>
              </w:r>
            </w:hyperlink>
            <w:hyperlink r:id="rId114">
              <w:r w:rsidRPr="00847A50">
                <w:rPr>
                  <w:color w:val="009ECE"/>
                  <w:sz w:val="20"/>
                  <w:szCs w:val="20"/>
                  <w:u w:val="single" w:color="009ECE"/>
                </w:rPr>
                <w:t>-</w:t>
              </w:r>
            </w:hyperlink>
          </w:p>
        </w:tc>
      </w:tr>
      <w:tr w:rsidR="00847A50" w:rsidRPr="00847A50" w:rsidTr="00B56D60">
        <w:trPr>
          <w:trHeight w:val="7007"/>
        </w:trPr>
        <w:tc>
          <w:tcPr>
            <w:tcW w:w="1400"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after="160" w:line="259" w:lineRule="auto"/>
              <w:rPr>
                <w:sz w:val="20"/>
                <w:szCs w:val="20"/>
              </w:rPr>
            </w:pPr>
          </w:p>
        </w:tc>
        <w:tc>
          <w:tcPr>
            <w:tcW w:w="3600" w:type="pct"/>
            <w:tcBorders>
              <w:top w:val="single" w:sz="4" w:space="0" w:color="61505A"/>
              <w:left w:val="single" w:sz="4" w:space="0" w:color="61505A"/>
              <w:bottom w:val="single" w:sz="4" w:space="0" w:color="61505A"/>
              <w:right w:val="single" w:sz="4" w:space="0" w:color="61505A"/>
            </w:tcBorders>
          </w:tcPr>
          <w:p w:rsidR="00847A50" w:rsidRPr="00847A50" w:rsidRDefault="00F65B3A">
            <w:pPr>
              <w:spacing w:line="259" w:lineRule="auto"/>
              <w:rPr>
                <w:sz w:val="20"/>
                <w:szCs w:val="20"/>
              </w:rPr>
            </w:pPr>
            <w:hyperlink r:id="rId115">
              <w:r w:rsidR="00847A50" w:rsidRPr="00847A50">
                <w:rPr>
                  <w:color w:val="009ECE"/>
                  <w:sz w:val="20"/>
                  <w:szCs w:val="20"/>
                  <w:u w:val="single" w:color="009ECE"/>
                </w:rPr>
                <w:t>endetarm</w:t>
              </w:r>
            </w:hyperlink>
            <w:hyperlink r:id="rId116">
              <w:r w:rsidR="00847A50" w:rsidRPr="00847A50">
                <w:rPr>
                  <w:color w:val="009ECE"/>
                  <w:sz w:val="20"/>
                  <w:szCs w:val="20"/>
                </w:rPr>
                <w:t xml:space="preserve"> </w:t>
              </w:r>
            </w:hyperlink>
          </w:p>
          <w:p w:rsidR="00847A50" w:rsidRPr="00847A50" w:rsidRDefault="00847A50">
            <w:pPr>
              <w:spacing w:line="259" w:lineRule="auto"/>
              <w:rPr>
                <w:sz w:val="20"/>
                <w:szCs w:val="20"/>
              </w:rPr>
            </w:pPr>
            <w:r w:rsidRPr="00847A50">
              <w:rPr>
                <w:color w:val="009ECE"/>
                <w:sz w:val="20"/>
                <w:szCs w:val="20"/>
              </w:rPr>
              <w:t xml:space="preserve"> </w:t>
            </w:r>
          </w:p>
          <w:p w:rsidR="00847A50" w:rsidRPr="00847A50" w:rsidRDefault="00847A50">
            <w:pPr>
              <w:spacing w:line="239" w:lineRule="auto"/>
              <w:rPr>
                <w:sz w:val="20"/>
                <w:szCs w:val="20"/>
              </w:rPr>
            </w:pPr>
            <w:r w:rsidRPr="00847A50">
              <w:rPr>
                <w:sz w:val="20"/>
                <w:szCs w:val="20"/>
              </w:rPr>
              <w:t xml:space="preserve">Nasjonalt handlingsprogram med retningslinjer for diagnostikk, behandling og oppfølging av adenocarcinom i tynntarm - 2017 </w:t>
            </w:r>
          </w:p>
          <w:p w:rsidR="00847A50" w:rsidRPr="00847A50" w:rsidRDefault="00F65B3A">
            <w:pPr>
              <w:spacing w:line="259" w:lineRule="auto"/>
              <w:rPr>
                <w:sz w:val="20"/>
                <w:szCs w:val="20"/>
              </w:rPr>
            </w:pPr>
            <w:hyperlink r:id="rId117">
              <w:r w:rsidR="00847A50" w:rsidRPr="00847A50">
                <w:rPr>
                  <w:color w:val="009ECE"/>
                  <w:sz w:val="20"/>
                  <w:szCs w:val="20"/>
                  <w:u w:val="single" w:color="009ECE"/>
                </w:rPr>
                <w:t>http://www.helsebiblioteket.no/retningslinjer/tynntarm/forord</w:t>
              </w:r>
            </w:hyperlink>
            <w:hyperlink r:id="rId118">
              <w:r w:rsidR="00847A50" w:rsidRPr="00847A50">
                <w:rPr>
                  <w:color w:val="009ECE"/>
                  <w:sz w:val="20"/>
                  <w:szCs w:val="20"/>
                </w:rPr>
                <w:t xml:space="preserve"> </w:t>
              </w:r>
            </w:hyperlink>
          </w:p>
          <w:p w:rsidR="00847A50" w:rsidRPr="00847A50" w:rsidRDefault="00847A50">
            <w:pPr>
              <w:spacing w:line="259" w:lineRule="auto"/>
              <w:rPr>
                <w:sz w:val="20"/>
                <w:szCs w:val="20"/>
              </w:rPr>
            </w:pPr>
            <w:r w:rsidRPr="00847A50">
              <w:rPr>
                <w:color w:val="009ECE"/>
                <w:sz w:val="20"/>
                <w:szCs w:val="20"/>
              </w:rPr>
              <w:t xml:space="preserve"> </w:t>
            </w:r>
          </w:p>
          <w:p w:rsidR="00847A50" w:rsidRPr="00847A50" w:rsidRDefault="00847A50">
            <w:pPr>
              <w:spacing w:line="239" w:lineRule="auto"/>
              <w:rPr>
                <w:sz w:val="20"/>
                <w:szCs w:val="20"/>
              </w:rPr>
            </w:pPr>
            <w:r w:rsidRPr="00847A50">
              <w:rPr>
                <w:sz w:val="20"/>
                <w:szCs w:val="20"/>
              </w:rPr>
              <w:t>Blærekreft - Nasjonalt handlingsprogram med retningslinjer for diagnostikk behandling og oppfølging av blærekreft - 2016</w:t>
            </w:r>
            <w:r w:rsidRPr="00847A50">
              <w:rPr>
                <w:color w:val="009ECE"/>
                <w:sz w:val="20"/>
                <w:szCs w:val="20"/>
              </w:rPr>
              <w:t xml:space="preserve"> </w:t>
            </w:r>
          </w:p>
          <w:p w:rsidR="00847A50" w:rsidRPr="00847A50" w:rsidRDefault="00F65B3A">
            <w:pPr>
              <w:spacing w:after="2" w:line="237" w:lineRule="auto"/>
              <w:rPr>
                <w:sz w:val="20"/>
                <w:szCs w:val="20"/>
              </w:rPr>
            </w:pPr>
            <w:hyperlink r:id="rId119">
              <w:r w:rsidR="00847A50" w:rsidRPr="00847A50">
                <w:rPr>
                  <w:color w:val="009ECE"/>
                  <w:sz w:val="20"/>
                  <w:szCs w:val="20"/>
                  <w:u w:val="single" w:color="009ECE"/>
                </w:rPr>
                <w:t>https://helsedirektoratet.no/retningslinjer/nasjonalt</w:t>
              </w:r>
            </w:hyperlink>
            <w:hyperlink r:id="rId120">
              <w:r w:rsidR="00847A50" w:rsidRPr="00847A50">
                <w:rPr>
                  <w:color w:val="009ECE"/>
                  <w:sz w:val="20"/>
                  <w:szCs w:val="20"/>
                  <w:u w:val="single" w:color="009ECE"/>
                </w:rPr>
                <w:t>-</w:t>
              </w:r>
            </w:hyperlink>
            <w:hyperlink r:id="rId121">
              <w:r w:rsidR="00847A50" w:rsidRPr="00847A50">
                <w:rPr>
                  <w:color w:val="009ECE"/>
                  <w:sz w:val="20"/>
                  <w:szCs w:val="20"/>
                  <w:u w:val="single" w:color="009ECE"/>
                </w:rPr>
                <w:t>handlingsprogram</w:t>
              </w:r>
            </w:hyperlink>
            <w:hyperlink r:id="rId122">
              <w:r w:rsidR="00847A50" w:rsidRPr="00847A50">
                <w:rPr>
                  <w:color w:val="009ECE"/>
                  <w:sz w:val="20"/>
                  <w:szCs w:val="20"/>
                  <w:u w:val="single" w:color="009ECE"/>
                </w:rPr>
                <w:t>-</w:t>
              </w:r>
            </w:hyperlink>
            <w:hyperlink r:id="rId123">
              <w:r w:rsidR="00847A50" w:rsidRPr="00847A50">
                <w:rPr>
                  <w:color w:val="009ECE"/>
                  <w:sz w:val="20"/>
                  <w:szCs w:val="20"/>
                  <w:u w:val="single" w:color="009ECE"/>
                </w:rPr>
                <w:t>med</w:t>
              </w:r>
            </w:hyperlink>
            <w:hyperlink r:id="rId124"/>
            <w:hyperlink r:id="rId125">
              <w:r w:rsidR="00847A50" w:rsidRPr="00847A50">
                <w:rPr>
                  <w:color w:val="009ECE"/>
                  <w:sz w:val="20"/>
                  <w:szCs w:val="20"/>
                  <w:u w:val="single" w:color="009ECE"/>
                </w:rPr>
                <w:t>retningslinjer</w:t>
              </w:r>
            </w:hyperlink>
            <w:hyperlink r:id="rId126">
              <w:r w:rsidR="00847A50" w:rsidRPr="00847A50">
                <w:rPr>
                  <w:color w:val="009ECE"/>
                  <w:sz w:val="20"/>
                  <w:szCs w:val="20"/>
                  <w:u w:val="single" w:color="009ECE"/>
                </w:rPr>
                <w:t>-</w:t>
              </w:r>
            </w:hyperlink>
            <w:hyperlink r:id="rId127">
              <w:r w:rsidR="00847A50" w:rsidRPr="00847A50">
                <w:rPr>
                  <w:color w:val="009ECE"/>
                  <w:sz w:val="20"/>
                  <w:szCs w:val="20"/>
                  <w:u w:val="single" w:color="009ECE"/>
                </w:rPr>
                <w:t>for</w:t>
              </w:r>
            </w:hyperlink>
            <w:hyperlink r:id="rId128">
              <w:r w:rsidR="00847A50" w:rsidRPr="00847A50">
                <w:rPr>
                  <w:color w:val="009ECE"/>
                  <w:sz w:val="20"/>
                  <w:szCs w:val="20"/>
                  <w:u w:val="single" w:color="009ECE"/>
                </w:rPr>
                <w:t>-</w:t>
              </w:r>
            </w:hyperlink>
            <w:hyperlink r:id="rId129">
              <w:r w:rsidR="00847A50" w:rsidRPr="00847A50">
                <w:rPr>
                  <w:color w:val="009ECE"/>
                  <w:sz w:val="20"/>
                  <w:szCs w:val="20"/>
                  <w:u w:val="single" w:color="009ECE"/>
                </w:rPr>
                <w:t>diagnostikk</w:t>
              </w:r>
            </w:hyperlink>
            <w:hyperlink r:id="rId130">
              <w:r w:rsidR="00847A50" w:rsidRPr="00847A50">
                <w:rPr>
                  <w:color w:val="009ECE"/>
                  <w:sz w:val="20"/>
                  <w:szCs w:val="20"/>
                  <w:u w:val="single" w:color="009ECE"/>
                </w:rPr>
                <w:t>-</w:t>
              </w:r>
            </w:hyperlink>
            <w:hyperlink r:id="rId131">
              <w:r w:rsidR="00847A50" w:rsidRPr="00847A50">
                <w:rPr>
                  <w:color w:val="009ECE"/>
                  <w:sz w:val="20"/>
                  <w:szCs w:val="20"/>
                  <w:u w:val="single" w:color="009ECE"/>
                </w:rPr>
                <w:t>behandling</w:t>
              </w:r>
            </w:hyperlink>
            <w:hyperlink r:id="rId132">
              <w:r w:rsidR="00847A50" w:rsidRPr="00847A50">
                <w:rPr>
                  <w:color w:val="009ECE"/>
                  <w:sz w:val="20"/>
                  <w:szCs w:val="20"/>
                  <w:u w:val="single" w:color="009ECE"/>
                </w:rPr>
                <w:t>-</w:t>
              </w:r>
            </w:hyperlink>
            <w:hyperlink r:id="rId133">
              <w:r w:rsidR="00847A50" w:rsidRPr="00847A50">
                <w:rPr>
                  <w:color w:val="009ECE"/>
                  <w:sz w:val="20"/>
                  <w:szCs w:val="20"/>
                  <w:u w:val="single" w:color="009ECE"/>
                </w:rPr>
                <w:t>og</w:t>
              </w:r>
            </w:hyperlink>
            <w:hyperlink r:id="rId134">
              <w:r w:rsidR="00847A50" w:rsidRPr="00847A50">
                <w:rPr>
                  <w:color w:val="009ECE"/>
                  <w:sz w:val="20"/>
                  <w:szCs w:val="20"/>
                  <w:u w:val="single" w:color="009ECE"/>
                </w:rPr>
                <w:t>-</w:t>
              </w:r>
            </w:hyperlink>
            <w:hyperlink r:id="rId135">
              <w:r w:rsidR="00847A50" w:rsidRPr="00847A50">
                <w:rPr>
                  <w:color w:val="009ECE"/>
                  <w:sz w:val="20"/>
                  <w:szCs w:val="20"/>
                  <w:u w:val="single" w:color="009ECE"/>
                </w:rPr>
                <w:t>oppfolging</w:t>
              </w:r>
            </w:hyperlink>
            <w:hyperlink r:id="rId136">
              <w:r w:rsidR="00847A50" w:rsidRPr="00847A50">
                <w:rPr>
                  <w:color w:val="009ECE"/>
                  <w:sz w:val="20"/>
                  <w:szCs w:val="20"/>
                  <w:u w:val="single" w:color="009ECE"/>
                </w:rPr>
                <w:t>-</w:t>
              </w:r>
            </w:hyperlink>
            <w:hyperlink r:id="rId137">
              <w:r w:rsidR="00847A50" w:rsidRPr="00847A50">
                <w:rPr>
                  <w:color w:val="009ECE"/>
                  <w:sz w:val="20"/>
                  <w:szCs w:val="20"/>
                  <w:u w:val="single" w:color="009ECE"/>
                </w:rPr>
                <w:t>av</w:t>
              </w:r>
            </w:hyperlink>
            <w:hyperlink r:id="rId138">
              <w:r w:rsidR="00847A50" w:rsidRPr="00847A50">
                <w:rPr>
                  <w:color w:val="009ECE"/>
                  <w:sz w:val="20"/>
                  <w:szCs w:val="20"/>
                  <w:u w:val="single" w:color="009ECE"/>
                </w:rPr>
                <w:t>-</w:t>
              </w:r>
            </w:hyperlink>
            <w:hyperlink r:id="rId139">
              <w:r w:rsidR="00847A50" w:rsidRPr="00847A50">
                <w:rPr>
                  <w:color w:val="009ECE"/>
                  <w:sz w:val="20"/>
                  <w:szCs w:val="20"/>
                  <w:u w:val="single" w:color="009ECE"/>
                </w:rPr>
                <w:t>blerekreft</w:t>
              </w:r>
            </w:hyperlink>
            <w:hyperlink r:id="rId140">
              <w:r w:rsidR="00847A50" w:rsidRPr="00847A50">
                <w:rPr>
                  <w:sz w:val="20"/>
                  <w:szCs w:val="20"/>
                </w:rPr>
                <w:t xml:space="preserve"> </w:t>
              </w:r>
            </w:hyperlink>
          </w:p>
          <w:p w:rsidR="00847A50" w:rsidRPr="00847A50" w:rsidRDefault="00847A50">
            <w:pPr>
              <w:spacing w:line="259" w:lineRule="auto"/>
              <w:rPr>
                <w:sz w:val="20"/>
                <w:szCs w:val="20"/>
              </w:rPr>
            </w:pPr>
            <w:r w:rsidRPr="00847A50">
              <w:rPr>
                <w:sz w:val="20"/>
                <w:szCs w:val="20"/>
              </w:rPr>
              <w:t xml:space="preserve"> </w:t>
            </w:r>
          </w:p>
          <w:p w:rsidR="00847A50" w:rsidRPr="00847A50" w:rsidRDefault="00847A50">
            <w:pPr>
              <w:spacing w:line="239" w:lineRule="auto"/>
              <w:rPr>
                <w:sz w:val="20"/>
                <w:szCs w:val="20"/>
              </w:rPr>
            </w:pPr>
            <w:r w:rsidRPr="00847A50">
              <w:rPr>
                <w:color w:val="222222"/>
                <w:sz w:val="20"/>
                <w:szCs w:val="20"/>
              </w:rPr>
              <w:t xml:space="preserve">Nasjonalt handlingsprogram med retningslinjer for diagnostikk, behandling og oppfølging av pasienter med nyrecellekreft - 2015 </w:t>
            </w:r>
            <w:hyperlink r:id="rId141">
              <w:r w:rsidRPr="00847A50">
                <w:rPr>
                  <w:color w:val="009ECE"/>
                  <w:sz w:val="20"/>
                  <w:szCs w:val="20"/>
                  <w:u w:val="single" w:color="009ECE"/>
                </w:rPr>
                <w:t>https://helsedirektoratet.no/retningslinjer/nasjonalt</w:t>
              </w:r>
            </w:hyperlink>
            <w:hyperlink r:id="rId142">
              <w:r w:rsidRPr="00847A50">
                <w:rPr>
                  <w:color w:val="009ECE"/>
                  <w:sz w:val="20"/>
                  <w:szCs w:val="20"/>
                  <w:u w:val="single" w:color="009ECE"/>
                </w:rPr>
                <w:t>-</w:t>
              </w:r>
            </w:hyperlink>
            <w:hyperlink r:id="rId143">
              <w:r w:rsidRPr="00847A50">
                <w:rPr>
                  <w:color w:val="009ECE"/>
                  <w:sz w:val="20"/>
                  <w:szCs w:val="20"/>
                  <w:u w:val="single" w:color="009ECE"/>
                </w:rPr>
                <w:t>handlingsprogram</w:t>
              </w:r>
            </w:hyperlink>
            <w:hyperlink r:id="rId144">
              <w:r w:rsidRPr="00847A50">
                <w:rPr>
                  <w:color w:val="009ECE"/>
                  <w:sz w:val="20"/>
                  <w:szCs w:val="20"/>
                  <w:u w:val="single" w:color="009ECE"/>
                </w:rPr>
                <w:t>-</w:t>
              </w:r>
            </w:hyperlink>
            <w:hyperlink r:id="rId145">
              <w:r w:rsidRPr="00847A50">
                <w:rPr>
                  <w:color w:val="009ECE"/>
                  <w:sz w:val="20"/>
                  <w:szCs w:val="20"/>
                  <w:u w:val="single" w:color="009ECE"/>
                </w:rPr>
                <w:t>med</w:t>
              </w:r>
            </w:hyperlink>
            <w:hyperlink r:id="rId146"/>
            <w:hyperlink r:id="rId147">
              <w:r w:rsidRPr="00847A50">
                <w:rPr>
                  <w:color w:val="009ECE"/>
                  <w:sz w:val="20"/>
                  <w:szCs w:val="20"/>
                  <w:u w:val="single" w:color="009ECE"/>
                </w:rPr>
                <w:t>retningslinjer</w:t>
              </w:r>
            </w:hyperlink>
            <w:hyperlink r:id="rId148">
              <w:r w:rsidRPr="00847A50">
                <w:rPr>
                  <w:color w:val="009ECE"/>
                  <w:sz w:val="20"/>
                  <w:szCs w:val="20"/>
                  <w:u w:val="single" w:color="009ECE"/>
                </w:rPr>
                <w:t>-</w:t>
              </w:r>
            </w:hyperlink>
            <w:hyperlink r:id="rId149">
              <w:r w:rsidRPr="00847A50">
                <w:rPr>
                  <w:color w:val="009ECE"/>
                  <w:sz w:val="20"/>
                  <w:szCs w:val="20"/>
                  <w:u w:val="single" w:color="009ECE"/>
                </w:rPr>
                <w:t>for</w:t>
              </w:r>
            </w:hyperlink>
            <w:hyperlink r:id="rId150">
              <w:r w:rsidRPr="00847A50">
                <w:rPr>
                  <w:color w:val="009ECE"/>
                  <w:sz w:val="20"/>
                  <w:szCs w:val="20"/>
                  <w:u w:val="single" w:color="009ECE"/>
                </w:rPr>
                <w:t>-</w:t>
              </w:r>
            </w:hyperlink>
            <w:hyperlink r:id="rId151">
              <w:r w:rsidRPr="00847A50">
                <w:rPr>
                  <w:color w:val="009ECE"/>
                  <w:sz w:val="20"/>
                  <w:szCs w:val="20"/>
                  <w:u w:val="single" w:color="009ECE"/>
                </w:rPr>
                <w:t>diagnostikk</w:t>
              </w:r>
            </w:hyperlink>
            <w:hyperlink r:id="rId152">
              <w:r w:rsidRPr="00847A50">
                <w:rPr>
                  <w:color w:val="009ECE"/>
                  <w:sz w:val="20"/>
                  <w:szCs w:val="20"/>
                  <w:u w:val="single" w:color="009ECE"/>
                </w:rPr>
                <w:t>-</w:t>
              </w:r>
            </w:hyperlink>
            <w:hyperlink r:id="rId153">
              <w:r w:rsidRPr="00847A50">
                <w:rPr>
                  <w:color w:val="009ECE"/>
                  <w:sz w:val="20"/>
                  <w:szCs w:val="20"/>
                  <w:u w:val="single" w:color="009ECE"/>
                </w:rPr>
                <w:t>behandling</w:t>
              </w:r>
            </w:hyperlink>
            <w:hyperlink r:id="rId154">
              <w:r w:rsidRPr="00847A50">
                <w:rPr>
                  <w:color w:val="009ECE"/>
                  <w:sz w:val="20"/>
                  <w:szCs w:val="20"/>
                  <w:u w:val="single" w:color="009ECE"/>
                </w:rPr>
                <w:t>-</w:t>
              </w:r>
            </w:hyperlink>
            <w:hyperlink r:id="rId155">
              <w:r w:rsidRPr="00847A50">
                <w:rPr>
                  <w:color w:val="009ECE"/>
                  <w:sz w:val="20"/>
                  <w:szCs w:val="20"/>
                  <w:u w:val="single" w:color="009ECE"/>
                </w:rPr>
                <w:t>og</w:t>
              </w:r>
            </w:hyperlink>
            <w:hyperlink r:id="rId156">
              <w:r w:rsidRPr="00847A50">
                <w:rPr>
                  <w:color w:val="009ECE"/>
                  <w:sz w:val="20"/>
                  <w:szCs w:val="20"/>
                  <w:u w:val="single" w:color="009ECE"/>
                </w:rPr>
                <w:t>-</w:t>
              </w:r>
            </w:hyperlink>
            <w:hyperlink r:id="rId157">
              <w:r w:rsidRPr="00847A50">
                <w:rPr>
                  <w:color w:val="009ECE"/>
                  <w:sz w:val="20"/>
                  <w:szCs w:val="20"/>
                  <w:u w:val="single" w:color="009ECE"/>
                </w:rPr>
                <w:t>oppfolging</w:t>
              </w:r>
            </w:hyperlink>
            <w:hyperlink r:id="rId158">
              <w:r w:rsidRPr="00847A50">
                <w:rPr>
                  <w:color w:val="009ECE"/>
                  <w:sz w:val="20"/>
                  <w:szCs w:val="20"/>
                  <w:u w:val="single" w:color="009ECE"/>
                </w:rPr>
                <w:t>-</w:t>
              </w:r>
            </w:hyperlink>
            <w:hyperlink r:id="rId159">
              <w:r w:rsidRPr="00847A50">
                <w:rPr>
                  <w:color w:val="009ECE"/>
                  <w:sz w:val="20"/>
                  <w:szCs w:val="20"/>
                  <w:u w:val="single" w:color="009ECE"/>
                </w:rPr>
                <w:t>av</w:t>
              </w:r>
            </w:hyperlink>
            <w:hyperlink r:id="rId160">
              <w:r w:rsidRPr="00847A50">
                <w:rPr>
                  <w:color w:val="009ECE"/>
                  <w:sz w:val="20"/>
                  <w:szCs w:val="20"/>
                  <w:u w:val="single" w:color="009ECE"/>
                </w:rPr>
                <w:t>-</w:t>
              </w:r>
            </w:hyperlink>
            <w:hyperlink r:id="rId161">
              <w:r w:rsidRPr="00847A50">
                <w:rPr>
                  <w:color w:val="009ECE"/>
                  <w:sz w:val="20"/>
                  <w:szCs w:val="20"/>
                  <w:u w:val="single" w:color="009ECE"/>
                </w:rPr>
                <w:t>pasienter</w:t>
              </w:r>
            </w:hyperlink>
            <w:hyperlink r:id="rId162">
              <w:r w:rsidRPr="00847A50">
                <w:rPr>
                  <w:color w:val="009ECE"/>
                  <w:sz w:val="20"/>
                  <w:szCs w:val="20"/>
                  <w:u w:val="single" w:color="009ECE"/>
                </w:rPr>
                <w:t>-</w:t>
              </w:r>
            </w:hyperlink>
            <w:hyperlink r:id="rId163">
              <w:r w:rsidRPr="00847A50">
                <w:rPr>
                  <w:color w:val="009ECE"/>
                  <w:sz w:val="20"/>
                  <w:szCs w:val="20"/>
                  <w:u w:val="single" w:color="009ECE"/>
                </w:rPr>
                <w:t>med</w:t>
              </w:r>
            </w:hyperlink>
            <w:hyperlink r:id="rId164"/>
            <w:hyperlink r:id="rId165">
              <w:r w:rsidRPr="00847A50">
                <w:rPr>
                  <w:color w:val="009ECE"/>
                  <w:sz w:val="20"/>
                  <w:szCs w:val="20"/>
                  <w:u w:val="single" w:color="009ECE"/>
                </w:rPr>
                <w:t>nyrecellekreft</w:t>
              </w:r>
            </w:hyperlink>
            <w:hyperlink r:id="rId166">
              <w:r w:rsidRPr="00847A50">
                <w:rPr>
                  <w:color w:val="222222"/>
                  <w:sz w:val="20"/>
                  <w:szCs w:val="20"/>
                </w:rPr>
                <w:t xml:space="preserve"> </w:t>
              </w:r>
            </w:hyperlink>
          </w:p>
          <w:p w:rsidR="00847A50" w:rsidRPr="00847A50" w:rsidRDefault="00847A50">
            <w:pPr>
              <w:spacing w:line="259" w:lineRule="auto"/>
              <w:rPr>
                <w:sz w:val="20"/>
                <w:szCs w:val="20"/>
              </w:rPr>
            </w:pPr>
            <w:r w:rsidRPr="00847A50">
              <w:rPr>
                <w:color w:val="222222"/>
                <w:sz w:val="20"/>
                <w:szCs w:val="20"/>
              </w:rPr>
              <w:t xml:space="preserve"> </w:t>
            </w:r>
          </w:p>
          <w:p w:rsidR="00847A50" w:rsidRPr="00847A50" w:rsidRDefault="00847A50">
            <w:pPr>
              <w:spacing w:line="259" w:lineRule="auto"/>
              <w:rPr>
                <w:sz w:val="20"/>
                <w:szCs w:val="20"/>
              </w:rPr>
            </w:pPr>
            <w:r w:rsidRPr="00847A50">
              <w:rPr>
                <w:sz w:val="20"/>
                <w:szCs w:val="20"/>
              </w:rPr>
              <w:t xml:space="preserve"> </w:t>
            </w:r>
          </w:p>
          <w:p w:rsidR="00847A50" w:rsidRPr="00847A50" w:rsidRDefault="00847A50">
            <w:pPr>
              <w:spacing w:line="259" w:lineRule="auto"/>
              <w:rPr>
                <w:sz w:val="20"/>
                <w:szCs w:val="20"/>
              </w:rPr>
            </w:pPr>
            <w:r w:rsidRPr="00847A50">
              <w:rPr>
                <w:sz w:val="20"/>
                <w:szCs w:val="20"/>
              </w:rPr>
              <w:t xml:space="preserve">Pakkeforløp: </w:t>
            </w:r>
          </w:p>
          <w:p w:rsidR="00847A50" w:rsidRPr="00847A50" w:rsidRDefault="00847A50">
            <w:pPr>
              <w:spacing w:line="259" w:lineRule="auto"/>
              <w:rPr>
                <w:sz w:val="20"/>
                <w:szCs w:val="20"/>
              </w:rPr>
            </w:pPr>
            <w:r w:rsidRPr="00847A50">
              <w:rPr>
                <w:sz w:val="20"/>
                <w:szCs w:val="20"/>
              </w:rPr>
              <w:t xml:space="preserve"> </w:t>
            </w:r>
          </w:p>
          <w:p w:rsidR="00847A50" w:rsidRPr="00847A50" w:rsidRDefault="00F65B3A">
            <w:pPr>
              <w:spacing w:line="259" w:lineRule="auto"/>
              <w:rPr>
                <w:sz w:val="20"/>
                <w:szCs w:val="20"/>
              </w:rPr>
            </w:pPr>
            <w:hyperlink r:id="rId167">
              <w:r w:rsidR="00847A50" w:rsidRPr="00847A50">
                <w:rPr>
                  <w:color w:val="009ECE"/>
                  <w:sz w:val="20"/>
                  <w:szCs w:val="20"/>
                  <w:u w:val="single" w:color="009ECE"/>
                </w:rPr>
                <w:t>Pakkeforløp for tykk</w:t>
              </w:r>
            </w:hyperlink>
            <w:hyperlink r:id="rId168">
              <w:r w:rsidR="00847A50" w:rsidRPr="00847A50">
                <w:rPr>
                  <w:color w:val="009ECE"/>
                  <w:sz w:val="20"/>
                  <w:szCs w:val="20"/>
                  <w:u w:val="single" w:color="009ECE"/>
                </w:rPr>
                <w:t xml:space="preserve">- </w:t>
              </w:r>
            </w:hyperlink>
            <w:hyperlink r:id="rId169">
              <w:r w:rsidR="00847A50" w:rsidRPr="00847A50">
                <w:rPr>
                  <w:color w:val="009ECE"/>
                  <w:sz w:val="20"/>
                  <w:szCs w:val="20"/>
                  <w:u w:val="single" w:color="009ECE"/>
                </w:rPr>
                <w:t>og endetarmskreft</w:t>
              </w:r>
            </w:hyperlink>
            <w:hyperlink r:id="rId170">
              <w:r w:rsidR="00847A50" w:rsidRPr="00847A50">
                <w:rPr>
                  <w:color w:val="009ECE"/>
                  <w:sz w:val="20"/>
                  <w:szCs w:val="20"/>
                </w:rPr>
                <w:t xml:space="preserve"> </w:t>
              </w:r>
            </w:hyperlink>
            <w:hyperlink r:id="rId171">
              <w:r w:rsidR="00847A50" w:rsidRPr="00847A50">
                <w:rPr>
                  <w:color w:val="009ECE"/>
                  <w:sz w:val="20"/>
                  <w:szCs w:val="20"/>
                </w:rPr>
                <w:t xml:space="preserve"> </w:t>
              </w:r>
            </w:hyperlink>
          </w:p>
          <w:p w:rsidR="00847A50" w:rsidRPr="00847A50" w:rsidRDefault="00847A50">
            <w:pPr>
              <w:spacing w:line="259" w:lineRule="auto"/>
              <w:rPr>
                <w:sz w:val="20"/>
                <w:szCs w:val="20"/>
              </w:rPr>
            </w:pPr>
            <w:r w:rsidRPr="00847A50">
              <w:rPr>
                <w:color w:val="FF0000"/>
                <w:sz w:val="20"/>
                <w:szCs w:val="20"/>
              </w:rPr>
              <w:t xml:space="preserve"> </w:t>
            </w:r>
          </w:p>
          <w:p w:rsidR="00847A50" w:rsidRPr="00847A50" w:rsidRDefault="00F65B3A" w:rsidP="00D149C9">
            <w:pPr>
              <w:spacing w:line="259" w:lineRule="auto"/>
              <w:rPr>
                <w:sz w:val="20"/>
                <w:szCs w:val="20"/>
              </w:rPr>
            </w:pPr>
            <w:hyperlink r:id="rId172">
              <w:r w:rsidR="00847A50" w:rsidRPr="00847A50">
                <w:rPr>
                  <w:color w:val="009ECE"/>
                  <w:sz w:val="20"/>
                  <w:szCs w:val="20"/>
                  <w:u w:val="single" w:color="009ECE"/>
                </w:rPr>
                <w:t>Pakkeforløp for blærekreft</w:t>
              </w:r>
            </w:hyperlink>
            <w:hyperlink r:id="rId173">
              <w:r w:rsidR="00847A50" w:rsidRPr="00847A50">
                <w:rPr>
                  <w:sz w:val="20"/>
                  <w:szCs w:val="20"/>
                </w:rPr>
                <w:t xml:space="preserve"> </w:t>
              </w:r>
            </w:hyperlink>
          </w:p>
        </w:tc>
      </w:tr>
    </w:tbl>
    <w:p w:rsidR="00847A50" w:rsidRPr="00847A50" w:rsidRDefault="00847A50">
      <w:pPr>
        <w:spacing w:after="0"/>
        <w:jc w:val="both"/>
        <w:rPr>
          <w:sz w:val="20"/>
          <w:szCs w:val="20"/>
        </w:rPr>
      </w:pPr>
      <w:r w:rsidRPr="00847A50">
        <w:rPr>
          <w:sz w:val="20"/>
          <w:szCs w:val="20"/>
        </w:rPr>
        <w:t xml:space="preserve"> </w:t>
      </w:r>
    </w:p>
    <w:tbl>
      <w:tblPr>
        <w:tblStyle w:val="TableGrid"/>
        <w:tblW w:w="5000" w:type="pct"/>
        <w:tblInd w:w="0" w:type="dxa"/>
        <w:tblCellMar>
          <w:top w:w="48" w:type="dxa"/>
          <w:left w:w="108" w:type="dxa"/>
          <w:right w:w="549" w:type="dxa"/>
        </w:tblCellMar>
        <w:tblLook w:val="04A0" w:firstRow="1" w:lastRow="0" w:firstColumn="1" w:lastColumn="0" w:noHBand="0" w:noVBand="1"/>
      </w:tblPr>
      <w:tblGrid>
        <w:gridCol w:w="2400"/>
        <w:gridCol w:w="6662"/>
      </w:tblGrid>
      <w:tr w:rsidR="00847A50" w:rsidRPr="00847A50" w:rsidTr="00B56D60">
        <w:trPr>
          <w:trHeight w:val="399"/>
        </w:trPr>
        <w:tc>
          <w:tcPr>
            <w:tcW w:w="1324"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Database/kilde </w:t>
            </w:r>
          </w:p>
        </w:tc>
        <w:tc>
          <w:tcPr>
            <w:tcW w:w="3676" w:type="pct"/>
            <w:tcBorders>
              <w:top w:val="single" w:sz="4" w:space="0" w:color="61505A"/>
              <w:left w:val="single" w:sz="4" w:space="0" w:color="61505A"/>
              <w:bottom w:val="single" w:sz="4" w:space="0" w:color="61505A"/>
              <w:right w:val="single" w:sz="4" w:space="0" w:color="61505A"/>
            </w:tcBorders>
          </w:tcPr>
          <w:p w:rsidR="00847A50" w:rsidRPr="00847A50" w:rsidRDefault="00F65B3A">
            <w:pPr>
              <w:spacing w:line="259" w:lineRule="auto"/>
              <w:rPr>
                <w:sz w:val="20"/>
                <w:szCs w:val="20"/>
              </w:rPr>
            </w:pPr>
            <w:hyperlink r:id="rId174">
              <w:r w:rsidR="00847A50" w:rsidRPr="00847A50">
                <w:rPr>
                  <w:color w:val="009ECE"/>
                  <w:sz w:val="20"/>
                  <w:szCs w:val="20"/>
                  <w:u w:val="single" w:color="009ECE"/>
                </w:rPr>
                <w:t>Helsebiblioteket</w:t>
              </w:r>
            </w:hyperlink>
            <w:hyperlink r:id="rId175">
              <w:r w:rsidR="00847A50" w:rsidRPr="00847A50">
                <w:rPr>
                  <w:color w:val="009ECE"/>
                  <w:sz w:val="20"/>
                  <w:szCs w:val="20"/>
                  <w:u w:val="single" w:color="009ECE"/>
                </w:rPr>
                <w:t>s</w:t>
              </w:r>
            </w:hyperlink>
            <w:hyperlink r:id="rId176">
              <w:r w:rsidR="00847A50" w:rsidRPr="00847A50">
                <w:rPr>
                  <w:color w:val="009ECE"/>
                  <w:sz w:val="20"/>
                  <w:szCs w:val="20"/>
                  <w:u w:val="single" w:color="009ECE"/>
                </w:rPr>
                <w:t xml:space="preserve"> </w:t>
              </w:r>
            </w:hyperlink>
            <w:hyperlink r:id="rId177">
              <w:r w:rsidR="00847A50" w:rsidRPr="00847A50">
                <w:rPr>
                  <w:color w:val="009ECE"/>
                  <w:sz w:val="20"/>
                  <w:szCs w:val="20"/>
                  <w:u w:val="single" w:color="009ECE"/>
                </w:rPr>
                <w:t>retningslinjebase</w:t>
              </w:r>
            </w:hyperlink>
            <w:hyperlink r:id="rId178">
              <w:r w:rsidR="00847A50" w:rsidRPr="00847A50">
                <w:rPr>
                  <w:color w:val="009ECE"/>
                  <w:sz w:val="20"/>
                  <w:szCs w:val="20"/>
                </w:rPr>
                <w:t xml:space="preserve"> </w:t>
              </w:r>
            </w:hyperlink>
            <w:r w:rsidR="00847A50" w:rsidRPr="00847A50">
              <w:rPr>
                <w:color w:val="009ECE"/>
                <w:sz w:val="20"/>
                <w:szCs w:val="20"/>
              </w:rPr>
              <w:t xml:space="preserve"> </w:t>
            </w:r>
          </w:p>
        </w:tc>
      </w:tr>
      <w:tr w:rsidR="00847A50" w:rsidRPr="00847A50" w:rsidTr="00B56D60">
        <w:trPr>
          <w:trHeight w:val="398"/>
        </w:trPr>
        <w:tc>
          <w:tcPr>
            <w:tcW w:w="1324"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Søkehistorie  </w:t>
            </w:r>
          </w:p>
        </w:tc>
        <w:tc>
          <w:tcPr>
            <w:tcW w:w="3676"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sz w:val="20"/>
                <w:szCs w:val="20"/>
              </w:rPr>
              <w:t xml:space="preserve">Sett gjennom emnegruppene Kreft, Mage og tarm, og Nyre og urinveier </w:t>
            </w:r>
          </w:p>
        </w:tc>
      </w:tr>
      <w:tr w:rsidR="00847A50" w:rsidRPr="00847A50" w:rsidTr="00B56D60">
        <w:trPr>
          <w:trHeight w:val="5381"/>
        </w:trPr>
        <w:tc>
          <w:tcPr>
            <w:tcW w:w="1324"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Treff </w:t>
            </w:r>
          </w:p>
        </w:tc>
        <w:tc>
          <w:tcPr>
            <w:tcW w:w="3676"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sz w:val="20"/>
                <w:szCs w:val="20"/>
              </w:rPr>
              <w:t xml:space="preserve"> </w:t>
            </w:r>
          </w:p>
          <w:p w:rsidR="00847A50" w:rsidRPr="00847A50" w:rsidRDefault="00847A50">
            <w:pPr>
              <w:spacing w:line="259" w:lineRule="auto"/>
              <w:rPr>
                <w:sz w:val="20"/>
                <w:szCs w:val="20"/>
              </w:rPr>
            </w:pPr>
            <w:r w:rsidRPr="00847A50">
              <w:rPr>
                <w:sz w:val="20"/>
                <w:szCs w:val="20"/>
              </w:rPr>
              <w:t xml:space="preserve">Birgit Sunde </w:t>
            </w:r>
          </w:p>
          <w:p w:rsidR="00847A50" w:rsidRPr="00847A50" w:rsidRDefault="00847A50">
            <w:pPr>
              <w:spacing w:line="239" w:lineRule="auto"/>
              <w:ind w:right="5011"/>
              <w:jc w:val="both"/>
              <w:rPr>
                <w:sz w:val="20"/>
                <w:szCs w:val="20"/>
              </w:rPr>
            </w:pPr>
            <w:r w:rsidRPr="00847A50">
              <w:rPr>
                <w:sz w:val="20"/>
                <w:szCs w:val="20"/>
              </w:rPr>
              <w:t xml:space="preserve">Leve med stomi I: Oncolex </w:t>
            </w:r>
          </w:p>
          <w:p w:rsidR="00847A50" w:rsidRPr="00847A50" w:rsidRDefault="00F65B3A">
            <w:pPr>
              <w:spacing w:line="259" w:lineRule="auto"/>
              <w:rPr>
                <w:sz w:val="20"/>
                <w:szCs w:val="20"/>
              </w:rPr>
            </w:pPr>
            <w:hyperlink r:id="rId179">
              <w:r w:rsidR="00847A50" w:rsidRPr="00847A50">
                <w:rPr>
                  <w:color w:val="009ECE"/>
                  <w:sz w:val="20"/>
                  <w:szCs w:val="20"/>
                  <w:u w:val="single" w:color="009ECE"/>
                </w:rPr>
                <w:t>http://oncolex.no/PROSEDYRER</w:t>
              </w:r>
            </w:hyperlink>
            <w:hyperlink r:id="rId180">
              <w:r w:rsidR="00847A50" w:rsidRPr="00847A50">
                <w:rPr>
                  <w:color w:val="009ECE"/>
                  <w:sz w:val="20"/>
                  <w:szCs w:val="20"/>
                  <w:u w:val="single" w:color="009ECE"/>
                </w:rPr>
                <w:t>-</w:t>
              </w:r>
            </w:hyperlink>
          </w:p>
          <w:p w:rsidR="00847A50" w:rsidRPr="00CD50E5" w:rsidRDefault="00F65B3A">
            <w:pPr>
              <w:spacing w:line="259" w:lineRule="auto"/>
              <w:rPr>
                <w:sz w:val="20"/>
                <w:szCs w:val="20"/>
                <w:lang w:val="en-US"/>
              </w:rPr>
            </w:pPr>
            <w:hyperlink r:id="rId181">
              <w:r w:rsidR="00847A50" w:rsidRPr="00CD50E5">
                <w:rPr>
                  <w:color w:val="009ECE"/>
                  <w:sz w:val="20"/>
                  <w:szCs w:val="20"/>
                  <w:u w:val="single" w:color="009ECE"/>
                  <w:lang w:val="en-US"/>
                </w:rPr>
                <w:t>ONCOLEX/Oppfolging/Stomi?procedureSearchText=stomi</w:t>
              </w:r>
            </w:hyperlink>
            <w:hyperlink r:id="rId182">
              <w:r w:rsidR="00847A50" w:rsidRPr="00CD50E5">
                <w:rPr>
                  <w:sz w:val="20"/>
                  <w:szCs w:val="20"/>
                  <w:lang w:val="en-US"/>
                </w:rPr>
                <w:t xml:space="preserve"> </w:t>
              </w:r>
            </w:hyperlink>
          </w:p>
          <w:p w:rsidR="00847A50" w:rsidRPr="00CD50E5" w:rsidRDefault="00847A50">
            <w:pPr>
              <w:spacing w:line="259" w:lineRule="auto"/>
              <w:rPr>
                <w:sz w:val="20"/>
                <w:szCs w:val="20"/>
                <w:lang w:val="en-US"/>
              </w:rPr>
            </w:pPr>
            <w:r w:rsidRPr="00CD50E5">
              <w:rPr>
                <w:sz w:val="20"/>
                <w:szCs w:val="20"/>
                <w:lang w:val="en-US"/>
              </w:rPr>
              <w:t xml:space="preserve"> </w:t>
            </w:r>
          </w:p>
          <w:p w:rsidR="00847A50" w:rsidRPr="00847A50" w:rsidRDefault="00847A50">
            <w:pPr>
              <w:spacing w:line="259" w:lineRule="auto"/>
              <w:rPr>
                <w:sz w:val="20"/>
                <w:szCs w:val="20"/>
                <w:lang w:val="en-US"/>
              </w:rPr>
            </w:pPr>
            <w:r w:rsidRPr="00847A50">
              <w:rPr>
                <w:sz w:val="20"/>
                <w:szCs w:val="20"/>
                <w:lang w:val="en-US"/>
              </w:rPr>
              <w:t xml:space="preserve">Birgit Sunde </w:t>
            </w:r>
          </w:p>
          <w:p w:rsidR="00847A50" w:rsidRPr="00847A50" w:rsidRDefault="00847A50">
            <w:pPr>
              <w:spacing w:line="259" w:lineRule="auto"/>
              <w:rPr>
                <w:sz w:val="20"/>
                <w:szCs w:val="20"/>
                <w:lang w:val="en-US"/>
              </w:rPr>
            </w:pPr>
            <w:r w:rsidRPr="00847A50">
              <w:rPr>
                <w:sz w:val="20"/>
                <w:szCs w:val="20"/>
                <w:lang w:val="en-US"/>
              </w:rPr>
              <w:t xml:space="preserve">Stomi </w:t>
            </w:r>
          </w:p>
          <w:p w:rsidR="00847A50" w:rsidRPr="00847A50" w:rsidRDefault="00847A50">
            <w:pPr>
              <w:spacing w:line="259" w:lineRule="auto"/>
              <w:rPr>
                <w:sz w:val="20"/>
                <w:szCs w:val="20"/>
                <w:lang w:val="en-US"/>
              </w:rPr>
            </w:pPr>
            <w:r w:rsidRPr="00847A50">
              <w:rPr>
                <w:sz w:val="20"/>
                <w:szCs w:val="20"/>
                <w:lang w:val="en-US"/>
              </w:rPr>
              <w:t xml:space="preserve">I: Oncolex </w:t>
            </w:r>
          </w:p>
          <w:p w:rsidR="00847A50" w:rsidRPr="00847A50" w:rsidRDefault="00F65B3A">
            <w:pPr>
              <w:rPr>
                <w:sz w:val="20"/>
                <w:szCs w:val="20"/>
                <w:lang w:val="en-US"/>
              </w:rPr>
            </w:pPr>
            <w:hyperlink r:id="rId183">
              <w:r w:rsidR="00847A50" w:rsidRPr="00847A50">
                <w:rPr>
                  <w:color w:val="009ECE"/>
                  <w:sz w:val="20"/>
                  <w:szCs w:val="20"/>
                  <w:u w:val="single" w:color="009ECE"/>
                  <w:lang w:val="en-US"/>
                </w:rPr>
                <w:t>http://oncolex.no/PROSEDYRER</w:t>
              </w:r>
            </w:hyperlink>
            <w:hyperlink r:id="rId184">
              <w:r w:rsidR="00847A50" w:rsidRPr="00847A50">
                <w:rPr>
                  <w:color w:val="009ECE"/>
                  <w:sz w:val="20"/>
                  <w:szCs w:val="20"/>
                  <w:u w:val="single" w:color="009ECE"/>
                  <w:lang w:val="en-US"/>
                </w:rPr>
                <w:t>-</w:t>
              </w:r>
            </w:hyperlink>
            <w:hyperlink r:id="rId185">
              <w:r w:rsidR="00847A50" w:rsidRPr="00847A50">
                <w:rPr>
                  <w:color w:val="009ECE"/>
                  <w:sz w:val="20"/>
                  <w:szCs w:val="20"/>
                  <w:u w:val="single" w:color="009ECE"/>
                  <w:lang w:val="en-US"/>
                </w:rPr>
                <w:t>ONCOLEX/BEHANDLING/Kirurgi/Tykk</w:t>
              </w:r>
            </w:hyperlink>
            <w:hyperlink r:id="rId186">
              <w:r w:rsidR="00847A50" w:rsidRPr="00847A50">
                <w:rPr>
                  <w:color w:val="009ECE"/>
                  <w:sz w:val="20"/>
                  <w:szCs w:val="20"/>
                  <w:u w:val="single" w:color="009ECE"/>
                  <w:lang w:val="en-US"/>
                </w:rPr>
                <w:t>-</w:t>
              </w:r>
            </w:hyperlink>
            <w:hyperlink r:id="rId187">
              <w:r w:rsidR="00847A50" w:rsidRPr="00847A50">
                <w:rPr>
                  <w:color w:val="009ECE"/>
                  <w:sz w:val="20"/>
                  <w:szCs w:val="20"/>
                  <w:u w:val="single" w:color="009ECE"/>
                  <w:lang w:val="en-US"/>
                </w:rPr>
                <w:t>og</w:t>
              </w:r>
            </w:hyperlink>
            <w:hyperlink r:id="rId188"/>
            <w:hyperlink r:id="rId189">
              <w:r w:rsidR="00847A50" w:rsidRPr="00847A50">
                <w:rPr>
                  <w:color w:val="009ECE"/>
                  <w:sz w:val="20"/>
                  <w:szCs w:val="20"/>
                  <w:u w:val="single" w:color="009ECE"/>
                  <w:lang w:val="en-US"/>
                </w:rPr>
                <w:t>endetarm</w:t>
              </w:r>
            </w:hyperlink>
            <w:hyperlink r:id="rId190">
              <w:r w:rsidR="00847A50" w:rsidRPr="00847A50">
                <w:rPr>
                  <w:color w:val="009ECE"/>
                  <w:sz w:val="20"/>
                  <w:szCs w:val="20"/>
                  <w:u w:val="single" w:color="009ECE"/>
                  <w:lang w:val="en-US"/>
                </w:rPr>
                <w:t>-</w:t>
              </w:r>
            </w:hyperlink>
            <w:hyperlink r:id="rId191">
              <w:r w:rsidR="00847A50" w:rsidRPr="00847A50">
                <w:rPr>
                  <w:color w:val="009ECE"/>
                  <w:sz w:val="20"/>
                  <w:szCs w:val="20"/>
                  <w:u w:val="single" w:color="009ECE"/>
                  <w:lang w:val="en-US"/>
                </w:rPr>
                <w:t>Anleggelse</w:t>
              </w:r>
            </w:hyperlink>
            <w:hyperlink r:id="rId192">
              <w:r w:rsidR="00847A50" w:rsidRPr="00847A50">
                <w:rPr>
                  <w:color w:val="009ECE"/>
                  <w:sz w:val="20"/>
                  <w:szCs w:val="20"/>
                  <w:u w:val="single" w:color="009ECE"/>
                  <w:lang w:val="en-US"/>
                </w:rPr>
                <w:t>-</w:t>
              </w:r>
            </w:hyperlink>
            <w:hyperlink r:id="rId193">
              <w:r w:rsidR="00847A50" w:rsidRPr="00847A50">
                <w:rPr>
                  <w:color w:val="009ECE"/>
                  <w:sz w:val="20"/>
                  <w:szCs w:val="20"/>
                  <w:u w:val="single" w:color="009ECE"/>
                  <w:lang w:val="en-US"/>
                </w:rPr>
                <w:t>av</w:t>
              </w:r>
            </w:hyperlink>
            <w:hyperlink r:id="rId194">
              <w:r w:rsidR="00847A50" w:rsidRPr="00847A50">
                <w:rPr>
                  <w:color w:val="009ECE"/>
                  <w:sz w:val="20"/>
                  <w:szCs w:val="20"/>
                  <w:u w:val="single" w:color="009ECE"/>
                  <w:lang w:val="en-US"/>
                </w:rPr>
                <w:t>-</w:t>
              </w:r>
            </w:hyperlink>
            <w:hyperlink r:id="rId195">
              <w:r w:rsidR="00847A50" w:rsidRPr="00847A50">
                <w:rPr>
                  <w:color w:val="009ECE"/>
                  <w:sz w:val="20"/>
                  <w:szCs w:val="20"/>
                  <w:u w:val="single" w:color="009ECE"/>
                  <w:lang w:val="en-US"/>
                </w:rPr>
                <w:t>stomi?procedureSearchText=stomi</w:t>
              </w:r>
            </w:hyperlink>
            <w:hyperlink r:id="rId196">
              <w:r w:rsidR="00847A50" w:rsidRPr="00847A50">
                <w:rPr>
                  <w:color w:val="009ECE"/>
                  <w:sz w:val="20"/>
                  <w:szCs w:val="20"/>
                  <w:lang w:val="en-US"/>
                </w:rPr>
                <w:t xml:space="preserve"> </w:t>
              </w:r>
            </w:hyperlink>
          </w:p>
          <w:p w:rsidR="00847A50" w:rsidRPr="00847A50" w:rsidRDefault="00847A50">
            <w:pPr>
              <w:spacing w:line="259" w:lineRule="auto"/>
              <w:rPr>
                <w:sz w:val="20"/>
                <w:szCs w:val="20"/>
                <w:lang w:val="en-US"/>
              </w:rPr>
            </w:pPr>
            <w:r w:rsidRPr="00847A50">
              <w:rPr>
                <w:color w:val="009ECE"/>
                <w:sz w:val="20"/>
                <w:szCs w:val="20"/>
                <w:lang w:val="en-US"/>
              </w:rPr>
              <w:t xml:space="preserve"> </w:t>
            </w:r>
          </w:p>
          <w:p w:rsidR="00847A50" w:rsidRPr="00847A50" w:rsidRDefault="00847A50">
            <w:pPr>
              <w:spacing w:line="259" w:lineRule="auto"/>
              <w:rPr>
                <w:sz w:val="20"/>
                <w:szCs w:val="20"/>
              </w:rPr>
            </w:pPr>
            <w:r w:rsidRPr="00847A50">
              <w:rPr>
                <w:sz w:val="20"/>
                <w:szCs w:val="20"/>
              </w:rPr>
              <w:t>Gastroenterologisk kirurgi</w:t>
            </w:r>
            <w:r w:rsidRPr="00847A50">
              <w:rPr>
                <w:color w:val="333333"/>
                <w:sz w:val="20"/>
                <w:szCs w:val="20"/>
              </w:rPr>
              <w:t xml:space="preserve"> - Prioriteringsveileder  </w:t>
            </w:r>
          </w:p>
          <w:p w:rsidR="00847A50" w:rsidRPr="00847A50" w:rsidRDefault="00F65B3A">
            <w:pPr>
              <w:spacing w:line="259" w:lineRule="auto"/>
              <w:rPr>
                <w:sz w:val="20"/>
                <w:szCs w:val="20"/>
              </w:rPr>
            </w:pPr>
            <w:hyperlink r:id="rId197">
              <w:r w:rsidR="00847A50" w:rsidRPr="00847A50">
                <w:rPr>
                  <w:color w:val="009ECE"/>
                  <w:sz w:val="20"/>
                  <w:szCs w:val="20"/>
                  <w:u w:val="single" w:color="009ECE"/>
                </w:rPr>
                <w:t>https://helsedirektoratet.no/retningslinjer/gastroenterologisk</w:t>
              </w:r>
            </w:hyperlink>
            <w:hyperlink r:id="rId198">
              <w:r w:rsidR="00847A50" w:rsidRPr="00847A50">
                <w:rPr>
                  <w:color w:val="009ECE"/>
                  <w:sz w:val="20"/>
                  <w:szCs w:val="20"/>
                  <w:u w:val="single" w:color="009ECE"/>
                </w:rPr>
                <w:t>-</w:t>
              </w:r>
            </w:hyperlink>
            <w:hyperlink r:id="rId199">
              <w:r w:rsidR="00847A50" w:rsidRPr="00847A50">
                <w:rPr>
                  <w:color w:val="009ECE"/>
                  <w:sz w:val="20"/>
                  <w:szCs w:val="20"/>
                  <w:u w:val="single" w:color="009ECE"/>
                </w:rPr>
                <w:t>kirurgi</w:t>
              </w:r>
            </w:hyperlink>
            <w:hyperlink r:id="rId200">
              <w:r w:rsidR="00847A50" w:rsidRPr="00847A50">
                <w:rPr>
                  <w:sz w:val="20"/>
                  <w:szCs w:val="20"/>
                </w:rPr>
                <w:t xml:space="preserve"> </w:t>
              </w:r>
            </w:hyperlink>
          </w:p>
          <w:p w:rsidR="00847A50" w:rsidRPr="00847A50" w:rsidRDefault="00847A50">
            <w:pPr>
              <w:spacing w:line="259" w:lineRule="auto"/>
              <w:rPr>
                <w:sz w:val="20"/>
                <w:szCs w:val="20"/>
              </w:rPr>
            </w:pPr>
            <w:r w:rsidRPr="00847A50">
              <w:rPr>
                <w:sz w:val="20"/>
                <w:szCs w:val="20"/>
              </w:rPr>
              <w:t xml:space="preserve"> </w:t>
            </w:r>
          </w:p>
          <w:p w:rsidR="00847A50" w:rsidRPr="00847A50" w:rsidRDefault="00847A50">
            <w:pPr>
              <w:spacing w:line="259" w:lineRule="auto"/>
              <w:rPr>
                <w:sz w:val="20"/>
                <w:szCs w:val="20"/>
              </w:rPr>
            </w:pPr>
            <w:r w:rsidRPr="00847A50">
              <w:rPr>
                <w:sz w:val="20"/>
                <w:szCs w:val="20"/>
              </w:rPr>
              <w:t xml:space="preserve">Sundhedsstyrelsen </w:t>
            </w:r>
          </w:p>
          <w:p w:rsidR="00847A50" w:rsidRPr="00847A50" w:rsidRDefault="00847A50">
            <w:pPr>
              <w:spacing w:line="239" w:lineRule="auto"/>
              <w:rPr>
                <w:sz w:val="20"/>
                <w:szCs w:val="20"/>
              </w:rPr>
            </w:pPr>
            <w:r w:rsidRPr="00847A50">
              <w:rPr>
                <w:sz w:val="20"/>
                <w:szCs w:val="20"/>
              </w:rPr>
              <w:t>Referenceprogram for kroniske inflammatoriske tarmsygdomme - 2007</w:t>
            </w:r>
            <w:r w:rsidRPr="00847A50">
              <w:rPr>
                <w:color w:val="FF0000"/>
                <w:sz w:val="20"/>
                <w:szCs w:val="20"/>
              </w:rPr>
              <w:t xml:space="preserve"> </w:t>
            </w:r>
            <w:hyperlink r:id="rId201">
              <w:r w:rsidRPr="00847A50">
                <w:rPr>
                  <w:color w:val="009ECE"/>
                  <w:sz w:val="20"/>
                  <w:szCs w:val="20"/>
                  <w:u w:val="single" w:color="009ECE"/>
                </w:rPr>
                <w:t>http://sundhedsstyrelsen.dk/publ/Publ2007/PLAN/SfR/Refprg_IBD.pdf</w:t>
              </w:r>
            </w:hyperlink>
            <w:hyperlink r:id="rId202">
              <w:r w:rsidRPr="00847A50">
                <w:rPr>
                  <w:color w:val="FF0000"/>
                  <w:sz w:val="20"/>
                  <w:szCs w:val="20"/>
                </w:rPr>
                <w:t xml:space="preserve"> </w:t>
              </w:r>
            </w:hyperlink>
          </w:p>
          <w:p w:rsidR="00847A50" w:rsidRPr="00847A50" w:rsidRDefault="00847A50">
            <w:pPr>
              <w:spacing w:line="259" w:lineRule="auto"/>
              <w:rPr>
                <w:sz w:val="20"/>
                <w:szCs w:val="20"/>
              </w:rPr>
            </w:pPr>
            <w:r w:rsidRPr="00847A50">
              <w:rPr>
                <w:sz w:val="20"/>
                <w:szCs w:val="20"/>
              </w:rPr>
              <w:t xml:space="preserve"> </w:t>
            </w:r>
          </w:p>
        </w:tc>
      </w:tr>
    </w:tbl>
    <w:p w:rsidR="00847A50" w:rsidRPr="00847A50" w:rsidRDefault="00847A50">
      <w:pPr>
        <w:spacing w:after="0"/>
        <w:jc w:val="both"/>
        <w:rPr>
          <w:sz w:val="20"/>
          <w:szCs w:val="20"/>
        </w:rPr>
      </w:pPr>
      <w:r w:rsidRPr="00847A50">
        <w:rPr>
          <w:rFonts w:ascii="Calibri" w:eastAsia="Calibri" w:hAnsi="Calibri" w:cs="Calibri"/>
          <w:b/>
          <w:color w:val="61505A"/>
          <w:sz w:val="20"/>
          <w:szCs w:val="20"/>
        </w:rPr>
        <w:t xml:space="preserve"> </w:t>
      </w:r>
    </w:p>
    <w:tbl>
      <w:tblPr>
        <w:tblStyle w:val="TableGrid"/>
        <w:tblW w:w="5000" w:type="pct"/>
        <w:tblInd w:w="0" w:type="dxa"/>
        <w:tblCellMar>
          <w:top w:w="48" w:type="dxa"/>
          <w:left w:w="108" w:type="dxa"/>
          <w:right w:w="115" w:type="dxa"/>
        </w:tblCellMar>
        <w:tblLook w:val="04A0" w:firstRow="1" w:lastRow="0" w:firstColumn="1" w:lastColumn="0" w:noHBand="0" w:noVBand="1"/>
      </w:tblPr>
      <w:tblGrid>
        <w:gridCol w:w="2334"/>
        <w:gridCol w:w="6728"/>
      </w:tblGrid>
      <w:tr w:rsidR="00847A50" w:rsidRPr="00847A50" w:rsidTr="00B56D60">
        <w:trPr>
          <w:trHeight w:val="548"/>
        </w:trPr>
        <w:tc>
          <w:tcPr>
            <w:tcW w:w="1288"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Database/kilde </w:t>
            </w:r>
          </w:p>
        </w:tc>
        <w:tc>
          <w:tcPr>
            <w:tcW w:w="3712" w:type="pct"/>
            <w:tcBorders>
              <w:top w:val="single" w:sz="4" w:space="0" w:color="61505A"/>
              <w:left w:val="single" w:sz="4" w:space="0" w:color="61505A"/>
              <w:bottom w:val="single" w:sz="4" w:space="0" w:color="61505A"/>
              <w:right w:val="single" w:sz="4" w:space="0" w:color="61505A"/>
            </w:tcBorders>
          </w:tcPr>
          <w:p w:rsidR="00847A50" w:rsidRPr="00847A50" w:rsidRDefault="00F65B3A">
            <w:pPr>
              <w:spacing w:line="259" w:lineRule="auto"/>
              <w:ind w:left="2"/>
              <w:rPr>
                <w:sz w:val="20"/>
                <w:szCs w:val="20"/>
              </w:rPr>
            </w:pPr>
            <w:hyperlink r:id="rId203">
              <w:r w:rsidR="00847A50" w:rsidRPr="00847A50">
                <w:rPr>
                  <w:color w:val="009ECE"/>
                  <w:sz w:val="20"/>
                  <w:szCs w:val="20"/>
                  <w:u w:val="single" w:color="009ECE"/>
                </w:rPr>
                <w:t xml:space="preserve">Folkehelseinstituttet </w:t>
              </w:r>
            </w:hyperlink>
            <w:hyperlink r:id="rId204">
              <w:r w:rsidR="00847A50" w:rsidRPr="00847A50">
                <w:rPr>
                  <w:color w:val="009ECE"/>
                  <w:sz w:val="20"/>
                  <w:szCs w:val="20"/>
                  <w:u w:val="single" w:color="009ECE"/>
                </w:rPr>
                <w:t xml:space="preserve">- </w:t>
              </w:r>
            </w:hyperlink>
            <w:hyperlink r:id="rId205">
              <w:r w:rsidR="00847A50" w:rsidRPr="00847A50">
                <w:rPr>
                  <w:color w:val="009ECE"/>
                  <w:sz w:val="20"/>
                  <w:szCs w:val="20"/>
                  <w:u w:val="single" w:color="009ECE"/>
                </w:rPr>
                <w:t>rapporter og trykksaker</w:t>
              </w:r>
            </w:hyperlink>
            <w:hyperlink r:id="rId206">
              <w:r w:rsidR="00847A50" w:rsidRPr="00847A50">
                <w:rPr>
                  <w:color w:val="009ECE"/>
                  <w:sz w:val="20"/>
                  <w:szCs w:val="20"/>
                </w:rPr>
                <w:t xml:space="preserve"> </w:t>
              </w:r>
            </w:hyperlink>
            <w:r w:rsidR="00847A50" w:rsidRPr="00847A50">
              <w:rPr>
                <w:sz w:val="20"/>
                <w:szCs w:val="20"/>
              </w:rPr>
              <w:t xml:space="preserve"> </w:t>
            </w:r>
          </w:p>
          <w:p w:rsidR="00847A50" w:rsidRPr="00847A50" w:rsidRDefault="00847A50">
            <w:pPr>
              <w:spacing w:line="259" w:lineRule="auto"/>
              <w:ind w:left="2"/>
              <w:rPr>
                <w:sz w:val="20"/>
                <w:szCs w:val="20"/>
              </w:rPr>
            </w:pPr>
            <w:r w:rsidRPr="00847A50">
              <w:rPr>
                <w:color w:val="FF0000"/>
                <w:sz w:val="20"/>
                <w:szCs w:val="20"/>
              </w:rPr>
              <w:t xml:space="preserve"> </w:t>
            </w:r>
          </w:p>
        </w:tc>
      </w:tr>
      <w:tr w:rsidR="00847A50" w:rsidRPr="00847A50" w:rsidTr="00B56D60">
        <w:trPr>
          <w:trHeight w:val="816"/>
        </w:trPr>
        <w:tc>
          <w:tcPr>
            <w:tcW w:w="1288"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Søkehistorie  </w:t>
            </w:r>
          </w:p>
        </w:tc>
        <w:tc>
          <w:tcPr>
            <w:tcW w:w="3712"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ind w:left="2"/>
              <w:rPr>
                <w:sz w:val="20"/>
                <w:szCs w:val="20"/>
              </w:rPr>
            </w:pPr>
            <w:r w:rsidRPr="00847A50">
              <w:rPr>
                <w:sz w:val="20"/>
                <w:szCs w:val="20"/>
              </w:rPr>
              <w:t xml:space="preserve"> </w:t>
            </w:r>
          </w:p>
          <w:p w:rsidR="00847A50" w:rsidRPr="00847A50" w:rsidRDefault="00847A50">
            <w:pPr>
              <w:spacing w:line="259" w:lineRule="auto"/>
              <w:ind w:left="2"/>
              <w:rPr>
                <w:sz w:val="20"/>
                <w:szCs w:val="20"/>
              </w:rPr>
            </w:pPr>
            <w:r w:rsidRPr="00847A50">
              <w:rPr>
                <w:sz w:val="20"/>
                <w:szCs w:val="20"/>
              </w:rPr>
              <w:t xml:space="preserve">Søkt separat på: stomi, urostomi, ileostomi, kolostomi m.fl. (norsk og engelsk) </w:t>
            </w:r>
          </w:p>
          <w:p w:rsidR="00847A50" w:rsidRPr="00847A50" w:rsidRDefault="00847A50">
            <w:pPr>
              <w:spacing w:line="259" w:lineRule="auto"/>
              <w:ind w:left="2"/>
              <w:rPr>
                <w:sz w:val="20"/>
                <w:szCs w:val="20"/>
              </w:rPr>
            </w:pPr>
            <w:r w:rsidRPr="00847A50">
              <w:rPr>
                <w:sz w:val="20"/>
                <w:szCs w:val="20"/>
              </w:rPr>
              <w:t xml:space="preserve"> </w:t>
            </w:r>
          </w:p>
        </w:tc>
      </w:tr>
      <w:tr w:rsidR="00847A50" w:rsidRPr="00847A50" w:rsidTr="00B56D60">
        <w:trPr>
          <w:trHeight w:val="547"/>
        </w:trPr>
        <w:tc>
          <w:tcPr>
            <w:tcW w:w="1288"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Treff </w:t>
            </w:r>
          </w:p>
        </w:tc>
        <w:tc>
          <w:tcPr>
            <w:tcW w:w="3712"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ind w:left="2"/>
              <w:rPr>
                <w:sz w:val="20"/>
                <w:szCs w:val="20"/>
              </w:rPr>
            </w:pPr>
            <w:r w:rsidRPr="00847A50">
              <w:rPr>
                <w:sz w:val="20"/>
                <w:szCs w:val="20"/>
              </w:rPr>
              <w:t xml:space="preserve">0 </w:t>
            </w:r>
          </w:p>
          <w:p w:rsidR="00847A50" w:rsidRPr="00847A50" w:rsidRDefault="00847A50">
            <w:pPr>
              <w:spacing w:line="259" w:lineRule="auto"/>
              <w:ind w:left="2"/>
              <w:rPr>
                <w:sz w:val="20"/>
                <w:szCs w:val="20"/>
              </w:rPr>
            </w:pPr>
            <w:r w:rsidRPr="00847A50">
              <w:rPr>
                <w:sz w:val="20"/>
                <w:szCs w:val="20"/>
              </w:rPr>
              <w:t xml:space="preserve"> </w:t>
            </w:r>
          </w:p>
        </w:tc>
      </w:tr>
    </w:tbl>
    <w:p w:rsidR="00847A50" w:rsidRPr="00847A50" w:rsidRDefault="00847A50">
      <w:pPr>
        <w:spacing w:after="0"/>
        <w:jc w:val="both"/>
        <w:rPr>
          <w:sz w:val="20"/>
          <w:szCs w:val="20"/>
        </w:rPr>
      </w:pPr>
      <w:r w:rsidRPr="00847A50">
        <w:rPr>
          <w:sz w:val="20"/>
          <w:szCs w:val="20"/>
        </w:rPr>
        <w:t xml:space="preserve"> </w:t>
      </w:r>
    </w:p>
    <w:tbl>
      <w:tblPr>
        <w:tblStyle w:val="TableGrid"/>
        <w:tblW w:w="5000" w:type="pct"/>
        <w:tblInd w:w="0" w:type="dxa"/>
        <w:tblCellMar>
          <w:top w:w="48" w:type="dxa"/>
          <w:left w:w="108" w:type="dxa"/>
          <w:right w:w="115" w:type="dxa"/>
        </w:tblCellMar>
        <w:tblLook w:val="04A0" w:firstRow="1" w:lastRow="0" w:firstColumn="1" w:lastColumn="0" w:noHBand="0" w:noVBand="1"/>
      </w:tblPr>
      <w:tblGrid>
        <w:gridCol w:w="2318"/>
        <w:gridCol w:w="6744"/>
      </w:tblGrid>
      <w:tr w:rsidR="00847A50" w:rsidRPr="00847A50" w:rsidTr="00B56D60">
        <w:trPr>
          <w:trHeight w:val="398"/>
        </w:trPr>
        <w:tc>
          <w:tcPr>
            <w:tcW w:w="1279"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Database/kilde </w:t>
            </w:r>
          </w:p>
        </w:tc>
        <w:tc>
          <w:tcPr>
            <w:tcW w:w="3721" w:type="pct"/>
            <w:tcBorders>
              <w:top w:val="single" w:sz="4" w:space="0" w:color="61505A"/>
              <w:left w:val="single" w:sz="4" w:space="0" w:color="61505A"/>
              <w:bottom w:val="single" w:sz="4" w:space="0" w:color="61505A"/>
              <w:right w:val="single" w:sz="4" w:space="0" w:color="61505A"/>
            </w:tcBorders>
          </w:tcPr>
          <w:p w:rsidR="00847A50" w:rsidRPr="00847A50" w:rsidRDefault="00F65B3A">
            <w:pPr>
              <w:spacing w:line="259" w:lineRule="auto"/>
              <w:rPr>
                <w:sz w:val="20"/>
                <w:szCs w:val="20"/>
              </w:rPr>
            </w:pPr>
            <w:hyperlink r:id="rId207">
              <w:r w:rsidR="00847A50" w:rsidRPr="00847A50">
                <w:rPr>
                  <w:color w:val="009ECE"/>
                  <w:sz w:val="20"/>
                  <w:szCs w:val="20"/>
                  <w:u w:val="single" w:color="009ECE"/>
                </w:rPr>
                <w:t>NIC</w:t>
              </w:r>
            </w:hyperlink>
            <w:hyperlink r:id="rId208">
              <w:r w:rsidR="00847A50" w:rsidRPr="00847A50">
                <w:rPr>
                  <w:color w:val="009ECE"/>
                  <w:sz w:val="20"/>
                  <w:szCs w:val="20"/>
                  <w:u w:val="single" w:color="009ECE"/>
                </w:rPr>
                <w:t>E</w:t>
              </w:r>
            </w:hyperlink>
            <w:hyperlink r:id="rId209">
              <w:r w:rsidR="00847A50" w:rsidRPr="00847A50">
                <w:rPr>
                  <w:color w:val="009ECE"/>
                  <w:sz w:val="20"/>
                  <w:szCs w:val="20"/>
                  <w:u w:val="single" w:color="009ECE"/>
                </w:rPr>
                <w:t xml:space="preserve"> </w:t>
              </w:r>
            </w:hyperlink>
            <w:hyperlink r:id="rId210">
              <w:r w:rsidR="00847A50" w:rsidRPr="00847A50">
                <w:rPr>
                  <w:color w:val="009ECE"/>
                  <w:sz w:val="20"/>
                  <w:szCs w:val="20"/>
                  <w:u w:val="single" w:color="009ECE"/>
                </w:rPr>
                <w:t>Guidance</w:t>
              </w:r>
            </w:hyperlink>
            <w:hyperlink r:id="rId211">
              <w:r w:rsidR="00847A50" w:rsidRPr="00847A50">
                <w:rPr>
                  <w:rFonts w:ascii="Calibri" w:eastAsia="Calibri" w:hAnsi="Calibri" w:cs="Calibri"/>
                  <w:b/>
                  <w:sz w:val="20"/>
                  <w:szCs w:val="20"/>
                </w:rPr>
                <w:t xml:space="preserve"> </w:t>
              </w:r>
            </w:hyperlink>
            <w:r w:rsidR="00847A50" w:rsidRPr="00847A50">
              <w:rPr>
                <w:sz w:val="20"/>
                <w:szCs w:val="20"/>
              </w:rPr>
              <w:t xml:space="preserve">(UK) </w:t>
            </w:r>
          </w:p>
        </w:tc>
      </w:tr>
      <w:tr w:rsidR="0018647D" w:rsidRPr="00CD50E5" w:rsidTr="00B56D60">
        <w:trPr>
          <w:trHeight w:val="398"/>
        </w:trPr>
        <w:tc>
          <w:tcPr>
            <w:tcW w:w="1279" w:type="pct"/>
            <w:tcBorders>
              <w:top w:val="single" w:sz="4" w:space="0" w:color="61505A"/>
              <w:left w:val="single" w:sz="4" w:space="0" w:color="61505A"/>
              <w:bottom w:val="single" w:sz="4" w:space="0" w:color="61505A"/>
              <w:right w:val="single" w:sz="4" w:space="0" w:color="61505A"/>
            </w:tcBorders>
          </w:tcPr>
          <w:p w:rsidR="0018647D" w:rsidRPr="00847A50" w:rsidRDefault="0018647D">
            <w:pPr>
              <w:rPr>
                <w:rFonts w:ascii="Calibri" w:eastAsia="Calibri" w:hAnsi="Calibri" w:cs="Calibri"/>
                <w:b/>
                <w:color w:val="61505A"/>
                <w:sz w:val="20"/>
                <w:szCs w:val="20"/>
              </w:rPr>
            </w:pPr>
            <w:r w:rsidRPr="0018647D">
              <w:rPr>
                <w:rFonts w:ascii="Calibri" w:eastAsia="Calibri" w:hAnsi="Calibri" w:cs="Calibri"/>
                <w:b/>
                <w:color w:val="61505A"/>
                <w:sz w:val="20"/>
                <w:szCs w:val="20"/>
              </w:rPr>
              <w:t>Søkehistorie og treff</w:t>
            </w:r>
          </w:p>
        </w:tc>
        <w:tc>
          <w:tcPr>
            <w:tcW w:w="3721" w:type="pct"/>
            <w:tcBorders>
              <w:top w:val="single" w:sz="4" w:space="0" w:color="61505A"/>
              <w:left w:val="single" w:sz="4" w:space="0" w:color="61505A"/>
              <w:bottom w:val="single" w:sz="4" w:space="0" w:color="61505A"/>
              <w:right w:val="single" w:sz="4" w:space="0" w:color="61505A"/>
            </w:tcBorders>
          </w:tcPr>
          <w:p w:rsidR="0018647D" w:rsidRPr="00847A50" w:rsidRDefault="0018647D" w:rsidP="0018647D">
            <w:pPr>
              <w:spacing w:after="98" w:line="259" w:lineRule="auto"/>
              <w:rPr>
                <w:sz w:val="20"/>
                <w:szCs w:val="20"/>
                <w:lang w:val="en-US"/>
              </w:rPr>
            </w:pPr>
            <w:r w:rsidRPr="00847A50">
              <w:rPr>
                <w:sz w:val="20"/>
                <w:szCs w:val="20"/>
                <w:lang w:val="en-US"/>
              </w:rPr>
              <w:t xml:space="preserve">Sett gjennom: </w:t>
            </w:r>
          </w:p>
          <w:p w:rsidR="0018647D" w:rsidRPr="00847A50" w:rsidRDefault="0018647D" w:rsidP="0018647D">
            <w:pPr>
              <w:spacing w:after="98" w:line="259" w:lineRule="auto"/>
              <w:rPr>
                <w:sz w:val="20"/>
                <w:szCs w:val="20"/>
                <w:lang w:val="en-US"/>
              </w:rPr>
            </w:pPr>
            <w:r w:rsidRPr="00847A50">
              <w:rPr>
                <w:sz w:val="20"/>
                <w:szCs w:val="20"/>
                <w:lang w:val="en-US"/>
              </w:rPr>
              <w:t xml:space="preserve"> </w:t>
            </w:r>
          </w:p>
          <w:p w:rsidR="0018647D" w:rsidRPr="00847A50" w:rsidRDefault="0018647D" w:rsidP="0018647D">
            <w:pPr>
              <w:spacing w:line="259" w:lineRule="auto"/>
              <w:rPr>
                <w:sz w:val="20"/>
                <w:szCs w:val="20"/>
                <w:lang w:val="en-US"/>
              </w:rPr>
            </w:pPr>
            <w:r w:rsidRPr="00847A50">
              <w:rPr>
                <w:sz w:val="20"/>
                <w:szCs w:val="20"/>
                <w:lang w:val="en-US"/>
              </w:rPr>
              <w:t xml:space="preserve">Contitions and diseases: </w:t>
            </w:r>
          </w:p>
          <w:p w:rsidR="0018647D" w:rsidRPr="00847A50" w:rsidRDefault="00F65B3A" w:rsidP="0018647D">
            <w:pPr>
              <w:spacing w:line="259" w:lineRule="auto"/>
              <w:rPr>
                <w:sz w:val="20"/>
                <w:szCs w:val="20"/>
                <w:lang w:val="en-US"/>
              </w:rPr>
            </w:pPr>
            <w:hyperlink r:id="rId212">
              <w:r w:rsidR="0018647D" w:rsidRPr="00847A50">
                <w:rPr>
                  <w:color w:val="009ECE"/>
                  <w:sz w:val="20"/>
                  <w:szCs w:val="20"/>
                  <w:u w:val="single" w:color="009ECE"/>
                  <w:lang w:val="en-US"/>
                </w:rPr>
                <w:t>https://www.nice.org.uk/guidance/conditions</w:t>
              </w:r>
            </w:hyperlink>
            <w:hyperlink r:id="rId213">
              <w:r w:rsidR="0018647D" w:rsidRPr="00847A50">
                <w:rPr>
                  <w:color w:val="009ECE"/>
                  <w:sz w:val="20"/>
                  <w:szCs w:val="20"/>
                  <w:u w:val="single" w:color="009ECE"/>
                  <w:lang w:val="en-US"/>
                </w:rPr>
                <w:t>-</w:t>
              </w:r>
            </w:hyperlink>
            <w:hyperlink r:id="rId214">
              <w:r w:rsidR="0018647D" w:rsidRPr="00847A50">
                <w:rPr>
                  <w:color w:val="009ECE"/>
                  <w:sz w:val="20"/>
                  <w:szCs w:val="20"/>
                  <w:u w:val="single" w:color="009ECE"/>
                  <w:lang w:val="en-US"/>
                </w:rPr>
                <w:t>and</w:t>
              </w:r>
            </w:hyperlink>
            <w:hyperlink r:id="rId215">
              <w:r w:rsidR="0018647D" w:rsidRPr="00847A50">
                <w:rPr>
                  <w:color w:val="009ECE"/>
                  <w:sz w:val="20"/>
                  <w:szCs w:val="20"/>
                  <w:u w:val="single" w:color="009ECE"/>
                  <w:lang w:val="en-US"/>
                </w:rPr>
                <w:t>-</w:t>
              </w:r>
            </w:hyperlink>
            <w:hyperlink r:id="rId216">
              <w:r w:rsidR="0018647D" w:rsidRPr="00847A50">
                <w:rPr>
                  <w:color w:val="009ECE"/>
                  <w:sz w:val="20"/>
                  <w:szCs w:val="20"/>
                  <w:u w:val="single" w:color="009ECE"/>
                  <w:lang w:val="en-US"/>
                </w:rPr>
                <w:t>diseases</w:t>
              </w:r>
            </w:hyperlink>
            <w:hyperlink r:id="rId217">
              <w:r w:rsidR="0018647D" w:rsidRPr="00847A50">
                <w:rPr>
                  <w:sz w:val="20"/>
                  <w:szCs w:val="20"/>
                  <w:lang w:val="en-US"/>
                </w:rPr>
                <w:t xml:space="preserve"> </w:t>
              </w:r>
            </w:hyperlink>
          </w:p>
          <w:p w:rsidR="0018647D" w:rsidRPr="00847A50" w:rsidRDefault="0018647D" w:rsidP="0018647D">
            <w:pPr>
              <w:spacing w:after="24" w:line="259" w:lineRule="auto"/>
              <w:rPr>
                <w:sz w:val="20"/>
                <w:szCs w:val="20"/>
                <w:lang w:val="en-US"/>
              </w:rPr>
            </w:pPr>
            <w:r w:rsidRPr="00847A50">
              <w:rPr>
                <w:sz w:val="20"/>
                <w:szCs w:val="20"/>
                <w:lang w:val="en-US"/>
              </w:rPr>
              <w:t xml:space="preserve"> </w:t>
            </w:r>
          </w:p>
          <w:p w:rsidR="0018647D" w:rsidRPr="00847A50" w:rsidRDefault="00F65B3A" w:rsidP="0018647D">
            <w:pPr>
              <w:numPr>
                <w:ilvl w:val="0"/>
                <w:numId w:val="3"/>
              </w:numPr>
              <w:spacing w:after="160" w:line="259" w:lineRule="auto"/>
              <w:ind w:hanging="360"/>
              <w:rPr>
                <w:sz w:val="20"/>
                <w:szCs w:val="20"/>
                <w:lang w:val="en-US"/>
              </w:rPr>
            </w:pPr>
            <w:hyperlink r:id="rId218">
              <w:r w:rsidR="0018647D" w:rsidRPr="00847A50">
                <w:rPr>
                  <w:color w:val="009ECE"/>
                  <w:sz w:val="20"/>
                  <w:szCs w:val="20"/>
                  <w:u w:val="single" w:color="009ECE"/>
                  <w:lang w:val="en-US"/>
                </w:rPr>
                <w:t>Cancer</w:t>
              </w:r>
            </w:hyperlink>
            <w:hyperlink r:id="rId219">
              <w:r w:rsidR="0018647D" w:rsidRPr="00847A50">
                <w:rPr>
                  <w:sz w:val="20"/>
                  <w:szCs w:val="20"/>
                  <w:lang w:val="en-US"/>
                </w:rPr>
                <w:t xml:space="preserve"> </w:t>
              </w:r>
            </w:hyperlink>
            <w:r w:rsidR="0018647D" w:rsidRPr="00847A50">
              <w:rPr>
                <w:sz w:val="20"/>
                <w:szCs w:val="20"/>
                <w:lang w:val="en-US"/>
              </w:rPr>
              <w:t xml:space="preserve"> (se Bladder cancer og Colorectal cancer) </w:t>
            </w:r>
          </w:p>
          <w:p w:rsidR="0018647D" w:rsidRPr="00847A50" w:rsidRDefault="0018647D" w:rsidP="0018647D">
            <w:pPr>
              <w:spacing w:after="24" w:line="259" w:lineRule="auto"/>
              <w:rPr>
                <w:sz w:val="20"/>
                <w:szCs w:val="20"/>
                <w:lang w:val="en-US"/>
              </w:rPr>
            </w:pPr>
            <w:r w:rsidRPr="00847A50">
              <w:rPr>
                <w:sz w:val="20"/>
                <w:szCs w:val="20"/>
                <w:lang w:val="en-US"/>
              </w:rPr>
              <w:t xml:space="preserve"> </w:t>
            </w:r>
          </w:p>
          <w:p w:rsidR="0018647D" w:rsidRPr="00847A50" w:rsidRDefault="00F65B3A" w:rsidP="0018647D">
            <w:pPr>
              <w:numPr>
                <w:ilvl w:val="0"/>
                <w:numId w:val="3"/>
              </w:numPr>
              <w:spacing w:after="160" w:line="259" w:lineRule="auto"/>
              <w:ind w:hanging="360"/>
              <w:rPr>
                <w:sz w:val="20"/>
                <w:szCs w:val="20"/>
              </w:rPr>
            </w:pPr>
            <w:hyperlink r:id="rId220">
              <w:r w:rsidR="0018647D" w:rsidRPr="00847A50">
                <w:rPr>
                  <w:color w:val="009ECE"/>
                  <w:sz w:val="20"/>
                  <w:szCs w:val="20"/>
                  <w:u w:val="single" w:color="009ECE"/>
                </w:rPr>
                <w:t>Digestive tract conditions</w:t>
              </w:r>
            </w:hyperlink>
            <w:hyperlink r:id="rId221">
              <w:r w:rsidR="0018647D" w:rsidRPr="00847A50">
                <w:rPr>
                  <w:sz w:val="20"/>
                  <w:szCs w:val="20"/>
                </w:rPr>
                <w:t xml:space="preserve"> </w:t>
              </w:r>
            </w:hyperlink>
            <w:hyperlink r:id="rId222">
              <w:r w:rsidR="0018647D" w:rsidRPr="00847A50">
                <w:rPr>
                  <w:color w:val="009ECE"/>
                  <w:sz w:val="20"/>
                  <w:szCs w:val="20"/>
                </w:rPr>
                <w:t xml:space="preserve"> </w:t>
              </w:r>
            </w:hyperlink>
          </w:p>
          <w:p w:rsidR="0018647D" w:rsidRPr="00847A50" w:rsidRDefault="0018647D" w:rsidP="0018647D">
            <w:pPr>
              <w:spacing w:after="24" w:line="259" w:lineRule="auto"/>
              <w:rPr>
                <w:sz w:val="20"/>
                <w:szCs w:val="20"/>
              </w:rPr>
            </w:pPr>
            <w:r w:rsidRPr="00847A50">
              <w:rPr>
                <w:sz w:val="20"/>
                <w:szCs w:val="20"/>
              </w:rPr>
              <w:t xml:space="preserve"> </w:t>
            </w:r>
          </w:p>
          <w:p w:rsidR="0018647D" w:rsidRPr="00847A50" w:rsidRDefault="00F65B3A" w:rsidP="0018647D">
            <w:pPr>
              <w:numPr>
                <w:ilvl w:val="0"/>
                <w:numId w:val="3"/>
              </w:numPr>
              <w:spacing w:after="160" w:line="259" w:lineRule="auto"/>
              <w:ind w:hanging="360"/>
              <w:rPr>
                <w:sz w:val="20"/>
                <w:szCs w:val="20"/>
              </w:rPr>
            </w:pPr>
            <w:hyperlink r:id="rId223">
              <w:r w:rsidR="0018647D" w:rsidRPr="00847A50">
                <w:rPr>
                  <w:color w:val="009ECE"/>
                  <w:sz w:val="20"/>
                  <w:szCs w:val="20"/>
                  <w:u w:val="single" w:color="009ECE"/>
                </w:rPr>
                <w:t>Urological conditions</w:t>
              </w:r>
            </w:hyperlink>
            <w:hyperlink r:id="rId224">
              <w:r w:rsidR="0018647D" w:rsidRPr="00847A50">
                <w:rPr>
                  <w:sz w:val="20"/>
                  <w:szCs w:val="20"/>
                </w:rPr>
                <w:t xml:space="preserve"> </w:t>
              </w:r>
            </w:hyperlink>
          </w:p>
          <w:p w:rsidR="0018647D" w:rsidRPr="00847A50" w:rsidRDefault="0018647D" w:rsidP="0018647D">
            <w:pPr>
              <w:spacing w:line="259" w:lineRule="auto"/>
              <w:rPr>
                <w:sz w:val="20"/>
                <w:szCs w:val="20"/>
              </w:rPr>
            </w:pPr>
            <w:r w:rsidRPr="00847A50">
              <w:rPr>
                <w:sz w:val="20"/>
                <w:szCs w:val="20"/>
              </w:rPr>
              <w:t xml:space="preserve"> </w:t>
            </w:r>
          </w:p>
          <w:p w:rsidR="0018647D" w:rsidRPr="00847A50" w:rsidRDefault="0018647D" w:rsidP="0018647D">
            <w:pPr>
              <w:spacing w:line="259" w:lineRule="auto"/>
              <w:rPr>
                <w:sz w:val="20"/>
                <w:szCs w:val="20"/>
              </w:rPr>
            </w:pPr>
            <w:r w:rsidRPr="00847A50">
              <w:rPr>
                <w:sz w:val="20"/>
                <w:szCs w:val="20"/>
              </w:rPr>
              <w:t xml:space="preserve"> </w:t>
            </w:r>
          </w:p>
          <w:p w:rsidR="0018647D" w:rsidRPr="00847A50" w:rsidRDefault="0018647D" w:rsidP="0018647D">
            <w:pPr>
              <w:spacing w:line="259" w:lineRule="auto"/>
              <w:rPr>
                <w:sz w:val="20"/>
                <w:szCs w:val="20"/>
              </w:rPr>
            </w:pPr>
            <w:r w:rsidRPr="00847A50">
              <w:rPr>
                <w:sz w:val="20"/>
                <w:szCs w:val="20"/>
              </w:rPr>
              <w:t xml:space="preserve">Colorectal cancer: diagnosis and management </w:t>
            </w:r>
          </w:p>
          <w:p w:rsidR="0018647D" w:rsidRPr="00847A50" w:rsidRDefault="0018647D" w:rsidP="0018647D">
            <w:pPr>
              <w:spacing w:line="259" w:lineRule="auto"/>
              <w:rPr>
                <w:sz w:val="20"/>
                <w:szCs w:val="20"/>
                <w:lang w:val="en-US"/>
              </w:rPr>
            </w:pPr>
            <w:r w:rsidRPr="00847A50">
              <w:rPr>
                <w:color w:val="0E0E0E"/>
                <w:sz w:val="20"/>
                <w:szCs w:val="20"/>
                <w:lang w:val="en-US"/>
              </w:rPr>
              <w:t xml:space="preserve">Clinical guideline [CG131] Published date: November 2011 Last updated: </w:t>
            </w:r>
          </w:p>
          <w:p w:rsidR="0018647D" w:rsidRPr="00847A50" w:rsidRDefault="0018647D" w:rsidP="0018647D">
            <w:pPr>
              <w:spacing w:line="259" w:lineRule="auto"/>
              <w:rPr>
                <w:sz w:val="20"/>
                <w:szCs w:val="20"/>
                <w:lang w:val="en-US"/>
              </w:rPr>
            </w:pPr>
            <w:r w:rsidRPr="00847A50">
              <w:rPr>
                <w:color w:val="0E0E0E"/>
                <w:sz w:val="20"/>
                <w:szCs w:val="20"/>
                <w:lang w:val="en-US"/>
              </w:rPr>
              <w:t xml:space="preserve">December 2014 </w:t>
            </w:r>
          </w:p>
          <w:p w:rsidR="0018647D" w:rsidRPr="00847A50" w:rsidRDefault="00F65B3A" w:rsidP="0018647D">
            <w:pPr>
              <w:spacing w:line="259" w:lineRule="auto"/>
              <w:rPr>
                <w:sz w:val="20"/>
                <w:szCs w:val="20"/>
                <w:lang w:val="en-US"/>
              </w:rPr>
            </w:pPr>
            <w:hyperlink r:id="rId225">
              <w:r w:rsidR="0018647D" w:rsidRPr="00847A50">
                <w:rPr>
                  <w:color w:val="009ECE"/>
                  <w:sz w:val="20"/>
                  <w:szCs w:val="20"/>
                  <w:u w:val="single" w:color="009ECE"/>
                  <w:lang w:val="en-US"/>
                </w:rPr>
                <w:t>https://www.nice.org.uk/guidance/cg131</w:t>
              </w:r>
            </w:hyperlink>
            <w:hyperlink r:id="rId226">
              <w:r w:rsidR="0018647D" w:rsidRPr="00847A50">
                <w:rPr>
                  <w:sz w:val="20"/>
                  <w:szCs w:val="20"/>
                  <w:lang w:val="en-US"/>
                </w:rPr>
                <w:t xml:space="preserve"> </w:t>
              </w:r>
            </w:hyperlink>
          </w:p>
          <w:p w:rsidR="0018647D" w:rsidRPr="00847A50" w:rsidRDefault="0018647D" w:rsidP="0018647D">
            <w:pPr>
              <w:spacing w:line="259" w:lineRule="auto"/>
              <w:rPr>
                <w:sz w:val="20"/>
                <w:szCs w:val="20"/>
                <w:lang w:val="en-US"/>
              </w:rPr>
            </w:pPr>
            <w:r w:rsidRPr="00847A50">
              <w:rPr>
                <w:sz w:val="20"/>
                <w:szCs w:val="20"/>
                <w:lang w:val="en-US"/>
              </w:rPr>
              <w:t xml:space="preserve"> </w:t>
            </w:r>
          </w:p>
          <w:p w:rsidR="0018647D" w:rsidRPr="00847A50" w:rsidRDefault="0018647D" w:rsidP="0018647D">
            <w:pPr>
              <w:spacing w:line="259" w:lineRule="auto"/>
              <w:rPr>
                <w:sz w:val="20"/>
                <w:szCs w:val="20"/>
                <w:lang w:val="en-US"/>
              </w:rPr>
            </w:pPr>
            <w:r w:rsidRPr="00847A50">
              <w:rPr>
                <w:sz w:val="20"/>
                <w:szCs w:val="20"/>
                <w:lang w:val="en-US"/>
              </w:rPr>
              <w:t xml:space="preserve">Bladder cancer: diagnosis and management </w:t>
            </w:r>
          </w:p>
          <w:p w:rsidR="0018647D" w:rsidRPr="00847A50" w:rsidRDefault="0018647D" w:rsidP="0018647D">
            <w:pPr>
              <w:spacing w:line="239" w:lineRule="auto"/>
              <w:rPr>
                <w:sz w:val="20"/>
                <w:szCs w:val="20"/>
                <w:lang w:val="en-US"/>
              </w:rPr>
            </w:pPr>
            <w:r w:rsidRPr="00847A50">
              <w:rPr>
                <w:sz w:val="20"/>
                <w:szCs w:val="20"/>
                <w:lang w:val="en-US"/>
              </w:rPr>
              <w:t xml:space="preserve">NICE guideline [NG2] Published date: February 2015  </w:t>
            </w:r>
            <w:hyperlink r:id="rId227">
              <w:r w:rsidRPr="00847A50">
                <w:rPr>
                  <w:color w:val="009ECE"/>
                  <w:sz w:val="20"/>
                  <w:szCs w:val="20"/>
                  <w:u w:val="single" w:color="009ECE"/>
                  <w:lang w:val="en-US"/>
                </w:rPr>
                <w:t>https://www.nice.org.uk/guidance/ng2</w:t>
              </w:r>
            </w:hyperlink>
            <w:hyperlink r:id="rId228">
              <w:r w:rsidRPr="00847A50">
                <w:rPr>
                  <w:sz w:val="20"/>
                  <w:szCs w:val="20"/>
                  <w:lang w:val="en-US"/>
                </w:rPr>
                <w:t xml:space="preserve"> </w:t>
              </w:r>
            </w:hyperlink>
          </w:p>
          <w:p w:rsidR="0018647D" w:rsidRPr="00847A50" w:rsidRDefault="0018647D" w:rsidP="0018647D">
            <w:pPr>
              <w:spacing w:line="259" w:lineRule="auto"/>
              <w:rPr>
                <w:sz w:val="20"/>
                <w:szCs w:val="20"/>
                <w:lang w:val="en-US"/>
              </w:rPr>
            </w:pPr>
            <w:r w:rsidRPr="00847A50">
              <w:rPr>
                <w:sz w:val="20"/>
                <w:szCs w:val="20"/>
                <w:lang w:val="en-US"/>
              </w:rPr>
              <w:t xml:space="preserve"> </w:t>
            </w:r>
          </w:p>
          <w:p w:rsidR="0018647D" w:rsidRPr="00847A50" w:rsidRDefault="0018647D" w:rsidP="0018647D">
            <w:pPr>
              <w:spacing w:line="259" w:lineRule="auto"/>
              <w:rPr>
                <w:sz w:val="20"/>
                <w:szCs w:val="20"/>
                <w:lang w:val="en-US"/>
              </w:rPr>
            </w:pPr>
            <w:r w:rsidRPr="00847A50">
              <w:rPr>
                <w:sz w:val="20"/>
                <w:szCs w:val="20"/>
                <w:lang w:val="en-US"/>
              </w:rPr>
              <w:t xml:space="preserve">Ulcerative colitis: management </w:t>
            </w:r>
          </w:p>
          <w:p w:rsidR="0018647D" w:rsidRPr="00847A50" w:rsidRDefault="0018647D" w:rsidP="0018647D">
            <w:pPr>
              <w:spacing w:after="2" w:line="237" w:lineRule="auto"/>
              <w:rPr>
                <w:sz w:val="20"/>
                <w:szCs w:val="20"/>
                <w:lang w:val="en-US"/>
              </w:rPr>
            </w:pPr>
            <w:r w:rsidRPr="00847A50">
              <w:rPr>
                <w:sz w:val="20"/>
                <w:szCs w:val="20"/>
                <w:lang w:val="en-US"/>
              </w:rPr>
              <w:t xml:space="preserve">Clinical guideline [CG166] Published date: June 2013  </w:t>
            </w:r>
            <w:hyperlink r:id="rId229">
              <w:r w:rsidRPr="00847A50">
                <w:rPr>
                  <w:color w:val="009ECE"/>
                  <w:sz w:val="20"/>
                  <w:szCs w:val="20"/>
                  <w:u w:val="single" w:color="009ECE"/>
                  <w:lang w:val="en-US"/>
                </w:rPr>
                <w:t>https://www.nice.org.uk/guidance/cg166</w:t>
              </w:r>
            </w:hyperlink>
            <w:hyperlink r:id="rId230">
              <w:r w:rsidRPr="00847A50">
                <w:rPr>
                  <w:sz w:val="20"/>
                  <w:szCs w:val="20"/>
                  <w:lang w:val="en-US"/>
                </w:rPr>
                <w:t xml:space="preserve"> </w:t>
              </w:r>
            </w:hyperlink>
          </w:p>
          <w:p w:rsidR="0018647D" w:rsidRPr="00847A50" w:rsidRDefault="0018647D" w:rsidP="0018647D">
            <w:pPr>
              <w:spacing w:line="259" w:lineRule="auto"/>
              <w:rPr>
                <w:sz w:val="20"/>
                <w:szCs w:val="20"/>
                <w:lang w:val="en-US"/>
              </w:rPr>
            </w:pPr>
            <w:r w:rsidRPr="00847A50">
              <w:rPr>
                <w:sz w:val="20"/>
                <w:szCs w:val="20"/>
                <w:lang w:val="en-US"/>
              </w:rPr>
              <w:t xml:space="preserve"> </w:t>
            </w:r>
          </w:p>
          <w:p w:rsidR="0018647D" w:rsidRPr="00847A50" w:rsidRDefault="0018647D" w:rsidP="0018647D">
            <w:pPr>
              <w:spacing w:line="259" w:lineRule="auto"/>
              <w:rPr>
                <w:sz w:val="20"/>
                <w:szCs w:val="20"/>
                <w:lang w:val="en-US"/>
              </w:rPr>
            </w:pPr>
            <w:r w:rsidRPr="00847A50">
              <w:rPr>
                <w:sz w:val="20"/>
                <w:szCs w:val="20"/>
                <w:lang w:val="en-US"/>
              </w:rPr>
              <w:t xml:space="preserve">Faecal incontinence in adults: management </w:t>
            </w:r>
          </w:p>
          <w:p w:rsidR="0018647D" w:rsidRPr="00847A50" w:rsidRDefault="0018647D" w:rsidP="0018647D">
            <w:pPr>
              <w:spacing w:line="239" w:lineRule="auto"/>
              <w:rPr>
                <w:sz w:val="20"/>
                <w:szCs w:val="20"/>
                <w:lang w:val="en-US"/>
              </w:rPr>
            </w:pPr>
            <w:r w:rsidRPr="00847A50">
              <w:rPr>
                <w:sz w:val="20"/>
                <w:szCs w:val="20"/>
                <w:lang w:val="en-US"/>
              </w:rPr>
              <w:t xml:space="preserve">Clinical guideline [CG49] Published date: June 2007  </w:t>
            </w:r>
            <w:hyperlink r:id="rId231">
              <w:r w:rsidRPr="00847A50">
                <w:rPr>
                  <w:color w:val="009ECE"/>
                  <w:sz w:val="20"/>
                  <w:szCs w:val="20"/>
                  <w:u w:val="single" w:color="009ECE"/>
                  <w:lang w:val="en-US"/>
                </w:rPr>
                <w:t>https://www.nice.org.uk/guidance/cg49</w:t>
              </w:r>
            </w:hyperlink>
            <w:hyperlink r:id="rId232">
              <w:r w:rsidRPr="00847A50">
                <w:rPr>
                  <w:sz w:val="20"/>
                  <w:szCs w:val="20"/>
                  <w:lang w:val="en-US"/>
                </w:rPr>
                <w:t xml:space="preserve"> </w:t>
              </w:r>
            </w:hyperlink>
          </w:p>
          <w:p w:rsidR="0018647D" w:rsidRPr="00847A50" w:rsidRDefault="0018647D" w:rsidP="0018647D">
            <w:pPr>
              <w:spacing w:line="259" w:lineRule="auto"/>
              <w:rPr>
                <w:sz w:val="20"/>
                <w:szCs w:val="20"/>
                <w:lang w:val="en-US"/>
              </w:rPr>
            </w:pPr>
            <w:r w:rsidRPr="00847A50">
              <w:rPr>
                <w:sz w:val="20"/>
                <w:szCs w:val="20"/>
                <w:lang w:val="en-US"/>
              </w:rPr>
              <w:t xml:space="preserve"> </w:t>
            </w:r>
          </w:p>
          <w:p w:rsidR="0018647D" w:rsidRPr="00847A50" w:rsidRDefault="0018647D" w:rsidP="0018647D">
            <w:pPr>
              <w:spacing w:line="259" w:lineRule="auto"/>
              <w:rPr>
                <w:sz w:val="20"/>
                <w:szCs w:val="20"/>
                <w:lang w:val="en-US"/>
              </w:rPr>
            </w:pPr>
            <w:r w:rsidRPr="00847A50">
              <w:rPr>
                <w:sz w:val="20"/>
                <w:szCs w:val="20"/>
                <w:lang w:val="en-US"/>
              </w:rPr>
              <w:t xml:space="preserve">Percutaneous endoscopic colostomy </w:t>
            </w:r>
          </w:p>
          <w:p w:rsidR="0018647D" w:rsidRPr="00847A50" w:rsidRDefault="0018647D" w:rsidP="0018647D">
            <w:pPr>
              <w:spacing w:line="239" w:lineRule="auto"/>
              <w:rPr>
                <w:sz w:val="20"/>
                <w:szCs w:val="20"/>
                <w:lang w:val="en-US"/>
              </w:rPr>
            </w:pPr>
            <w:r w:rsidRPr="00847A50">
              <w:rPr>
                <w:sz w:val="20"/>
                <w:szCs w:val="20"/>
                <w:lang w:val="en-US"/>
              </w:rPr>
              <w:t xml:space="preserve">Interventional procedures guidance [IPG161] Published date: March 2006  </w:t>
            </w:r>
            <w:hyperlink r:id="rId233">
              <w:r w:rsidRPr="00847A50">
                <w:rPr>
                  <w:color w:val="009ECE"/>
                  <w:sz w:val="20"/>
                  <w:szCs w:val="20"/>
                  <w:u w:val="single" w:color="009ECE"/>
                  <w:lang w:val="en-US"/>
                </w:rPr>
                <w:t>https://www.nice.org.uk/guidance/ipg161</w:t>
              </w:r>
            </w:hyperlink>
            <w:hyperlink r:id="rId234">
              <w:r w:rsidRPr="00847A50">
                <w:rPr>
                  <w:sz w:val="20"/>
                  <w:szCs w:val="20"/>
                  <w:lang w:val="en-US"/>
                </w:rPr>
                <w:t xml:space="preserve"> </w:t>
              </w:r>
            </w:hyperlink>
          </w:p>
          <w:p w:rsidR="0018647D" w:rsidRPr="0018647D" w:rsidRDefault="0018647D">
            <w:pPr>
              <w:rPr>
                <w:sz w:val="20"/>
                <w:szCs w:val="20"/>
                <w:lang w:val="en-US"/>
              </w:rPr>
            </w:pPr>
          </w:p>
        </w:tc>
      </w:tr>
    </w:tbl>
    <w:p w:rsidR="00847A50" w:rsidRPr="00847A50" w:rsidRDefault="00847A50">
      <w:pPr>
        <w:spacing w:after="0"/>
        <w:jc w:val="both"/>
        <w:rPr>
          <w:sz w:val="20"/>
          <w:szCs w:val="20"/>
          <w:lang w:val="en-US"/>
        </w:rPr>
      </w:pPr>
      <w:r w:rsidRPr="00847A50">
        <w:rPr>
          <w:sz w:val="20"/>
          <w:szCs w:val="20"/>
          <w:lang w:val="en-US"/>
        </w:rPr>
        <w:t xml:space="preserve"> </w:t>
      </w:r>
    </w:p>
    <w:tbl>
      <w:tblPr>
        <w:tblStyle w:val="TableGrid"/>
        <w:tblW w:w="5000" w:type="pct"/>
        <w:tblInd w:w="0" w:type="dxa"/>
        <w:tblCellMar>
          <w:top w:w="48" w:type="dxa"/>
          <w:left w:w="108" w:type="dxa"/>
          <w:right w:w="115" w:type="dxa"/>
        </w:tblCellMar>
        <w:tblLook w:val="04A0" w:firstRow="1" w:lastRow="0" w:firstColumn="1" w:lastColumn="0" w:noHBand="0" w:noVBand="1"/>
      </w:tblPr>
      <w:tblGrid>
        <w:gridCol w:w="2309"/>
        <w:gridCol w:w="6753"/>
      </w:tblGrid>
      <w:tr w:rsidR="00847A50" w:rsidRPr="00847A50" w:rsidTr="00B56D60">
        <w:trPr>
          <w:trHeight w:val="398"/>
        </w:trPr>
        <w:tc>
          <w:tcPr>
            <w:tcW w:w="1274"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Database/kilde </w:t>
            </w:r>
          </w:p>
        </w:tc>
        <w:tc>
          <w:tcPr>
            <w:tcW w:w="3726" w:type="pct"/>
            <w:tcBorders>
              <w:top w:val="single" w:sz="4" w:space="0" w:color="61505A"/>
              <w:left w:val="single" w:sz="4" w:space="0" w:color="61505A"/>
              <w:bottom w:val="single" w:sz="4" w:space="0" w:color="61505A"/>
              <w:right w:val="single" w:sz="4" w:space="0" w:color="61505A"/>
            </w:tcBorders>
          </w:tcPr>
          <w:p w:rsidR="00847A50" w:rsidRPr="00847A50" w:rsidRDefault="00F65B3A">
            <w:pPr>
              <w:spacing w:line="259" w:lineRule="auto"/>
              <w:ind w:left="2"/>
              <w:rPr>
                <w:sz w:val="20"/>
                <w:szCs w:val="20"/>
              </w:rPr>
            </w:pPr>
            <w:hyperlink r:id="rId235">
              <w:r w:rsidR="00847A50" w:rsidRPr="00847A50">
                <w:rPr>
                  <w:rFonts w:ascii="Calibri" w:eastAsia="Calibri" w:hAnsi="Calibri" w:cs="Calibri"/>
                  <w:b/>
                  <w:color w:val="009ECE"/>
                  <w:sz w:val="20"/>
                  <w:szCs w:val="20"/>
                  <w:u w:val="single" w:color="009ECE"/>
                </w:rPr>
                <w:t>National Guideline Clearinghouse (NGC)</w:t>
              </w:r>
            </w:hyperlink>
            <w:hyperlink r:id="rId236">
              <w:r w:rsidR="00847A50" w:rsidRPr="00847A50">
                <w:rPr>
                  <w:rFonts w:ascii="Calibri" w:eastAsia="Calibri" w:hAnsi="Calibri" w:cs="Calibri"/>
                  <w:b/>
                  <w:color w:val="009ECE"/>
                  <w:sz w:val="20"/>
                  <w:szCs w:val="20"/>
                </w:rPr>
                <w:t xml:space="preserve"> </w:t>
              </w:r>
            </w:hyperlink>
            <w:hyperlink r:id="rId237">
              <w:r w:rsidR="00847A50" w:rsidRPr="00847A50">
                <w:rPr>
                  <w:sz w:val="20"/>
                  <w:szCs w:val="20"/>
                </w:rPr>
                <w:t xml:space="preserve"> </w:t>
              </w:r>
            </w:hyperlink>
          </w:p>
        </w:tc>
      </w:tr>
      <w:tr w:rsidR="00847A50" w:rsidRPr="00CD50E5" w:rsidTr="00B56D60">
        <w:trPr>
          <w:trHeight w:val="816"/>
        </w:trPr>
        <w:tc>
          <w:tcPr>
            <w:tcW w:w="1274"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Søkehistorie og treff </w:t>
            </w:r>
          </w:p>
        </w:tc>
        <w:tc>
          <w:tcPr>
            <w:tcW w:w="3726"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ind w:left="2"/>
              <w:rPr>
                <w:sz w:val="20"/>
                <w:szCs w:val="20"/>
                <w:lang w:val="en-US"/>
              </w:rPr>
            </w:pPr>
            <w:r w:rsidRPr="00847A50">
              <w:rPr>
                <w:sz w:val="20"/>
                <w:szCs w:val="20"/>
                <w:lang w:val="en-US"/>
              </w:rPr>
              <w:t xml:space="preserve"> </w:t>
            </w:r>
          </w:p>
          <w:p w:rsidR="00847A50" w:rsidRPr="00847A50" w:rsidRDefault="00847A50">
            <w:pPr>
              <w:spacing w:line="259" w:lineRule="auto"/>
              <w:ind w:left="2"/>
              <w:rPr>
                <w:sz w:val="20"/>
                <w:szCs w:val="20"/>
                <w:lang w:val="en-US"/>
              </w:rPr>
            </w:pPr>
            <w:r w:rsidRPr="00847A50">
              <w:rPr>
                <w:sz w:val="20"/>
                <w:szCs w:val="20"/>
                <w:lang w:val="en-US"/>
              </w:rPr>
              <w:t xml:space="preserve">Browse by Clinical Specialty &gt; By MeSH Tag: </w:t>
            </w:r>
          </w:p>
          <w:p w:rsidR="00847A50" w:rsidRPr="00847A50" w:rsidRDefault="00847A50">
            <w:pPr>
              <w:spacing w:line="259" w:lineRule="auto"/>
              <w:ind w:left="2"/>
              <w:rPr>
                <w:sz w:val="20"/>
                <w:szCs w:val="20"/>
                <w:lang w:val="en-US"/>
              </w:rPr>
            </w:pPr>
            <w:r w:rsidRPr="00847A50">
              <w:rPr>
                <w:sz w:val="20"/>
                <w:szCs w:val="20"/>
                <w:lang w:val="en-US"/>
              </w:rPr>
              <w:t xml:space="preserve"> </w:t>
            </w:r>
          </w:p>
        </w:tc>
      </w:tr>
      <w:tr w:rsidR="00847A50" w:rsidRPr="00847A50" w:rsidTr="00B56D60">
        <w:trPr>
          <w:trHeight w:val="1366"/>
        </w:trPr>
        <w:tc>
          <w:tcPr>
            <w:tcW w:w="1274"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after="160" w:line="259" w:lineRule="auto"/>
              <w:rPr>
                <w:sz w:val="20"/>
                <w:szCs w:val="20"/>
                <w:lang w:val="en-US"/>
              </w:rPr>
            </w:pPr>
          </w:p>
        </w:tc>
        <w:tc>
          <w:tcPr>
            <w:tcW w:w="3726"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sz w:val="20"/>
                <w:szCs w:val="20"/>
              </w:rPr>
              <w:t xml:space="preserve">Er det noen relevante her: </w:t>
            </w:r>
          </w:p>
          <w:p w:rsidR="00847A50" w:rsidRPr="00847A50" w:rsidRDefault="00847A50">
            <w:pPr>
              <w:spacing w:line="259" w:lineRule="auto"/>
              <w:rPr>
                <w:sz w:val="20"/>
                <w:szCs w:val="20"/>
              </w:rPr>
            </w:pPr>
            <w:r w:rsidRPr="00847A50">
              <w:rPr>
                <w:sz w:val="20"/>
                <w:szCs w:val="20"/>
              </w:rPr>
              <w:t xml:space="preserve"> </w:t>
            </w:r>
          </w:p>
          <w:p w:rsidR="00847A50" w:rsidRPr="00847A50" w:rsidRDefault="00847A50" w:rsidP="00D149C9">
            <w:pPr>
              <w:spacing w:after="259" w:line="259" w:lineRule="auto"/>
              <w:rPr>
                <w:sz w:val="20"/>
                <w:szCs w:val="20"/>
              </w:rPr>
            </w:pPr>
            <w:r w:rsidRPr="00847A50">
              <w:rPr>
                <w:sz w:val="20"/>
                <w:szCs w:val="20"/>
              </w:rPr>
              <w:t xml:space="preserve">Surgical Procedures, Operative &gt; </w:t>
            </w:r>
            <w:hyperlink r:id="rId238">
              <w:r w:rsidRPr="00847A50">
                <w:rPr>
                  <w:sz w:val="20"/>
                  <w:szCs w:val="20"/>
                </w:rPr>
                <w:t>Ostomy</w:t>
              </w:r>
            </w:hyperlink>
            <w:hyperlink r:id="rId239">
              <w:r w:rsidRPr="00847A50">
                <w:rPr>
                  <w:sz w:val="20"/>
                  <w:szCs w:val="20"/>
                </w:rPr>
                <w:t xml:space="preserve"> </w:t>
              </w:r>
            </w:hyperlink>
          </w:p>
        </w:tc>
      </w:tr>
    </w:tbl>
    <w:p w:rsidR="00847A50" w:rsidRPr="00847A50" w:rsidRDefault="00847A50">
      <w:pPr>
        <w:spacing w:after="0"/>
        <w:jc w:val="both"/>
        <w:rPr>
          <w:sz w:val="20"/>
          <w:szCs w:val="20"/>
        </w:rPr>
      </w:pPr>
      <w:r w:rsidRPr="00847A50">
        <w:rPr>
          <w:sz w:val="20"/>
          <w:szCs w:val="20"/>
        </w:rPr>
        <w:t xml:space="preserve"> </w:t>
      </w:r>
    </w:p>
    <w:tbl>
      <w:tblPr>
        <w:tblStyle w:val="TableGrid"/>
        <w:tblW w:w="5000" w:type="pct"/>
        <w:tblInd w:w="0" w:type="dxa"/>
        <w:tblCellMar>
          <w:top w:w="48" w:type="dxa"/>
          <w:left w:w="108" w:type="dxa"/>
          <w:right w:w="364" w:type="dxa"/>
        </w:tblCellMar>
        <w:tblLook w:val="04A0" w:firstRow="1" w:lastRow="0" w:firstColumn="1" w:lastColumn="0" w:noHBand="0" w:noVBand="1"/>
      </w:tblPr>
      <w:tblGrid>
        <w:gridCol w:w="2206"/>
        <w:gridCol w:w="6856"/>
      </w:tblGrid>
      <w:tr w:rsidR="00847A50" w:rsidRPr="00847A50" w:rsidTr="00B56D60">
        <w:trPr>
          <w:trHeight w:val="398"/>
        </w:trPr>
        <w:tc>
          <w:tcPr>
            <w:tcW w:w="1217"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Database/kilde </w:t>
            </w:r>
          </w:p>
        </w:tc>
        <w:tc>
          <w:tcPr>
            <w:tcW w:w="3783" w:type="pct"/>
            <w:tcBorders>
              <w:top w:val="single" w:sz="4" w:space="0" w:color="61505A"/>
              <w:left w:val="single" w:sz="4" w:space="0" w:color="61505A"/>
              <w:bottom w:val="single" w:sz="4" w:space="0" w:color="61505A"/>
              <w:right w:val="single" w:sz="4" w:space="0" w:color="61505A"/>
            </w:tcBorders>
          </w:tcPr>
          <w:p w:rsidR="00847A50" w:rsidRPr="00847A50" w:rsidRDefault="00F65B3A">
            <w:pPr>
              <w:spacing w:line="259" w:lineRule="auto"/>
              <w:ind w:left="2"/>
              <w:rPr>
                <w:sz w:val="20"/>
                <w:szCs w:val="20"/>
              </w:rPr>
            </w:pPr>
            <w:hyperlink r:id="rId240">
              <w:r w:rsidR="00847A50" w:rsidRPr="00847A50">
                <w:rPr>
                  <w:color w:val="009ECE"/>
                  <w:sz w:val="20"/>
                  <w:szCs w:val="20"/>
                  <w:u w:val="single" w:color="009ECE"/>
                </w:rPr>
                <w:t>Socialstyrelse</w:t>
              </w:r>
            </w:hyperlink>
            <w:hyperlink r:id="rId241">
              <w:r w:rsidR="00847A50" w:rsidRPr="00847A50">
                <w:rPr>
                  <w:color w:val="009ECE"/>
                  <w:sz w:val="20"/>
                  <w:szCs w:val="20"/>
                  <w:u w:val="single" w:color="009ECE"/>
                </w:rPr>
                <w:t>n</w:t>
              </w:r>
            </w:hyperlink>
            <w:hyperlink r:id="rId242">
              <w:r w:rsidR="00847A50" w:rsidRPr="00847A50">
                <w:rPr>
                  <w:color w:val="009ECE"/>
                  <w:sz w:val="20"/>
                  <w:szCs w:val="20"/>
                  <w:u w:val="single" w:color="009ECE"/>
                </w:rPr>
                <w:t>,</w:t>
              </w:r>
            </w:hyperlink>
            <w:hyperlink r:id="rId243">
              <w:r w:rsidR="00847A50" w:rsidRPr="00847A50">
                <w:rPr>
                  <w:color w:val="009ECE"/>
                  <w:sz w:val="20"/>
                  <w:szCs w:val="20"/>
                  <w:u w:val="single" w:color="009ECE"/>
                </w:rPr>
                <w:t xml:space="preserve"> </w:t>
              </w:r>
            </w:hyperlink>
            <w:hyperlink r:id="rId244">
              <w:r w:rsidR="00847A50" w:rsidRPr="00847A50">
                <w:rPr>
                  <w:color w:val="009ECE"/>
                  <w:sz w:val="20"/>
                  <w:szCs w:val="20"/>
                  <w:u w:val="single" w:color="009ECE"/>
                </w:rPr>
                <w:t>Nationell</w:t>
              </w:r>
            </w:hyperlink>
            <w:hyperlink r:id="rId245">
              <w:r w:rsidR="00847A50" w:rsidRPr="00847A50">
                <w:rPr>
                  <w:color w:val="009ECE"/>
                  <w:sz w:val="20"/>
                  <w:szCs w:val="20"/>
                  <w:u w:val="single" w:color="009ECE"/>
                </w:rPr>
                <w:t>a</w:t>
              </w:r>
            </w:hyperlink>
            <w:hyperlink r:id="rId246">
              <w:r w:rsidR="00847A50" w:rsidRPr="00847A50">
                <w:rPr>
                  <w:color w:val="009ECE"/>
                  <w:sz w:val="20"/>
                  <w:szCs w:val="20"/>
                  <w:u w:val="single" w:color="009ECE"/>
                </w:rPr>
                <w:t xml:space="preserve"> </w:t>
              </w:r>
            </w:hyperlink>
            <w:hyperlink r:id="rId247">
              <w:r w:rsidR="00847A50" w:rsidRPr="00847A50">
                <w:rPr>
                  <w:color w:val="009ECE"/>
                  <w:sz w:val="20"/>
                  <w:szCs w:val="20"/>
                  <w:u w:val="single" w:color="009ECE"/>
                </w:rPr>
                <w:t>riktlinjer</w:t>
              </w:r>
            </w:hyperlink>
            <w:hyperlink r:id="rId248">
              <w:r w:rsidR="00847A50" w:rsidRPr="00847A50">
                <w:rPr>
                  <w:sz w:val="20"/>
                  <w:szCs w:val="20"/>
                </w:rPr>
                <w:t xml:space="preserve"> </w:t>
              </w:r>
            </w:hyperlink>
            <w:r w:rsidR="00847A50" w:rsidRPr="00847A50">
              <w:rPr>
                <w:sz w:val="20"/>
                <w:szCs w:val="20"/>
              </w:rPr>
              <w:t xml:space="preserve">(SE) </w:t>
            </w:r>
          </w:p>
        </w:tc>
      </w:tr>
      <w:tr w:rsidR="00847A50" w:rsidRPr="00847A50" w:rsidTr="00B56D60">
        <w:trPr>
          <w:trHeight w:val="398"/>
        </w:trPr>
        <w:tc>
          <w:tcPr>
            <w:tcW w:w="1217"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Søkehistorie  </w:t>
            </w:r>
          </w:p>
        </w:tc>
        <w:tc>
          <w:tcPr>
            <w:tcW w:w="3783"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ind w:left="2"/>
              <w:rPr>
                <w:sz w:val="20"/>
                <w:szCs w:val="20"/>
              </w:rPr>
            </w:pPr>
            <w:r w:rsidRPr="00847A50">
              <w:rPr>
                <w:sz w:val="20"/>
                <w:szCs w:val="20"/>
              </w:rPr>
              <w:t xml:space="preserve">Sett gjennom alle  </w:t>
            </w:r>
          </w:p>
        </w:tc>
      </w:tr>
      <w:tr w:rsidR="00847A50" w:rsidRPr="00847A50" w:rsidTr="00B56D60">
        <w:trPr>
          <w:trHeight w:val="2012"/>
        </w:trPr>
        <w:tc>
          <w:tcPr>
            <w:tcW w:w="1217"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Treff </w:t>
            </w:r>
          </w:p>
        </w:tc>
        <w:tc>
          <w:tcPr>
            <w:tcW w:w="3783"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ind w:left="2"/>
              <w:rPr>
                <w:sz w:val="20"/>
                <w:szCs w:val="20"/>
              </w:rPr>
            </w:pPr>
            <w:r w:rsidRPr="00847A50">
              <w:rPr>
                <w:sz w:val="20"/>
                <w:szCs w:val="20"/>
              </w:rPr>
              <w:t xml:space="preserve"> </w:t>
            </w:r>
          </w:p>
          <w:p w:rsidR="00847A50" w:rsidRPr="00847A50" w:rsidRDefault="00847A50">
            <w:pPr>
              <w:spacing w:line="259" w:lineRule="auto"/>
              <w:ind w:left="2"/>
              <w:rPr>
                <w:sz w:val="20"/>
                <w:szCs w:val="20"/>
              </w:rPr>
            </w:pPr>
            <w:r w:rsidRPr="00847A50">
              <w:rPr>
                <w:sz w:val="20"/>
                <w:szCs w:val="20"/>
              </w:rPr>
              <w:t xml:space="preserve">Stomi er nevnt her: </w:t>
            </w:r>
          </w:p>
          <w:p w:rsidR="00847A50" w:rsidRPr="00847A50" w:rsidRDefault="00847A50">
            <w:pPr>
              <w:spacing w:line="259" w:lineRule="auto"/>
              <w:ind w:left="2"/>
              <w:rPr>
                <w:sz w:val="20"/>
                <w:szCs w:val="20"/>
              </w:rPr>
            </w:pPr>
            <w:r w:rsidRPr="00847A50">
              <w:rPr>
                <w:sz w:val="20"/>
                <w:szCs w:val="20"/>
              </w:rPr>
              <w:t xml:space="preserve"> </w:t>
            </w:r>
          </w:p>
          <w:p w:rsidR="00847A50" w:rsidRPr="00847A50" w:rsidRDefault="00847A50">
            <w:pPr>
              <w:ind w:left="2"/>
              <w:rPr>
                <w:sz w:val="20"/>
                <w:szCs w:val="20"/>
              </w:rPr>
            </w:pPr>
            <w:r w:rsidRPr="00847A50">
              <w:rPr>
                <w:sz w:val="20"/>
                <w:szCs w:val="20"/>
              </w:rPr>
              <w:t xml:space="preserve">Nationella riktlinjer för bröst-, prostata-, tjocktarms- och ändtarmscancervård – Stöd för styrning och ledning - 2014 </w:t>
            </w:r>
          </w:p>
          <w:p w:rsidR="00847A50" w:rsidRPr="00847A50" w:rsidRDefault="00F65B3A">
            <w:pPr>
              <w:spacing w:line="259" w:lineRule="auto"/>
              <w:ind w:left="2"/>
              <w:jc w:val="both"/>
              <w:rPr>
                <w:sz w:val="20"/>
                <w:szCs w:val="20"/>
              </w:rPr>
            </w:pPr>
            <w:hyperlink r:id="rId249">
              <w:r w:rsidR="00847A50" w:rsidRPr="00847A50">
                <w:rPr>
                  <w:color w:val="009ECE"/>
                  <w:sz w:val="20"/>
                  <w:szCs w:val="20"/>
                  <w:u w:val="single" w:color="009ECE"/>
                </w:rPr>
                <w:t>http://www.socialstyrelsen.se/Lists/Artikelkatalog/Attachments/19383/2014</w:t>
              </w:r>
            </w:hyperlink>
            <w:hyperlink r:id="rId250">
              <w:r w:rsidR="00847A50" w:rsidRPr="00847A50">
                <w:rPr>
                  <w:color w:val="009ECE"/>
                  <w:sz w:val="20"/>
                  <w:szCs w:val="20"/>
                  <w:u w:val="single" w:color="009ECE"/>
                </w:rPr>
                <w:t>-</w:t>
              </w:r>
            </w:hyperlink>
            <w:hyperlink r:id="rId251">
              <w:r w:rsidR="00847A50" w:rsidRPr="00847A50">
                <w:rPr>
                  <w:color w:val="009ECE"/>
                  <w:sz w:val="20"/>
                  <w:szCs w:val="20"/>
                  <w:u w:val="single" w:color="009ECE"/>
                </w:rPr>
                <w:t>4</w:t>
              </w:r>
            </w:hyperlink>
            <w:hyperlink r:id="rId252"/>
            <w:hyperlink r:id="rId253">
              <w:r w:rsidR="00847A50" w:rsidRPr="00847A50">
                <w:rPr>
                  <w:color w:val="009ECE"/>
                  <w:sz w:val="20"/>
                  <w:szCs w:val="20"/>
                  <w:u w:val="single" w:color="009ECE"/>
                </w:rPr>
                <w:t>2.pdf</w:t>
              </w:r>
            </w:hyperlink>
            <w:hyperlink r:id="rId254">
              <w:r w:rsidR="00847A50" w:rsidRPr="00847A50">
                <w:rPr>
                  <w:sz w:val="20"/>
                  <w:szCs w:val="20"/>
                </w:rPr>
                <w:t xml:space="preserve"> </w:t>
              </w:r>
            </w:hyperlink>
          </w:p>
        </w:tc>
      </w:tr>
    </w:tbl>
    <w:p w:rsidR="00847A50" w:rsidRPr="00847A50" w:rsidRDefault="00847A50">
      <w:pPr>
        <w:spacing w:after="0"/>
        <w:jc w:val="both"/>
        <w:rPr>
          <w:sz w:val="20"/>
          <w:szCs w:val="20"/>
        </w:rPr>
      </w:pPr>
      <w:r w:rsidRPr="00847A50">
        <w:rPr>
          <w:sz w:val="20"/>
          <w:szCs w:val="20"/>
        </w:rPr>
        <w:t xml:space="preserve"> </w:t>
      </w:r>
    </w:p>
    <w:tbl>
      <w:tblPr>
        <w:tblStyle w:val="TableGrid"/>
        <w:tblW w:w="5000" w:type="pct"/>
        <w:tblInd w:w="0" w:type="dxa"/>
        <w:tblCellMar>
          <w:top w:w="48" w:type="dxa"/>
          <w:left w:w="108" w:type="dxa"/>
          <w:bottom w:w="66" w:type="dxa"/>
          <w:right w:w="115" w:type="dxa"/>
        </w:tblCellMar>
        <w:tblLook w:val="04A0" w:firstRow="1" w:lastRow="0" w:firstColumn="1" w:lastColumn="0" w:noHBand="0" w:noVBand="1"/>
      </w:tblPr>
      <w:tblGrid>
        <w:gridCol w:w="2206"/>
        <w:gridCol w:w="6856"/>
      </w:tblGrid>
      <w:tr w:rsidR="00847A50" w:rsidRPr="00847A50" w:rsidTr="00B56D60">
        <w:trPr>
          <w:trHeight w:val="401"/>
        </w:trPr>
        <w:tc>
          <w:tcPr>
            <w:tcW w:w="1217"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Database/kilde </w:t>
            </w:r>
          </w:p>
        </w:tc>
        <w:tc>
          <w:tcPr>
            <w:tcW w:w="3783" w:type="pct"/>
            <w:tcBorders>
              <w:top w:val="single" w:sz="4" w:space="0" w:color="61505A"/>
              <w:left w:val="single" w:sz="4" w:space="0" w:color="61505A"/>
              <w:bottom w:val="single" w:sz="4" w:space="0" w:color="61505A"/>
              <w:right w:val="single" w:sz="4" w:space="0" w:color="61505A"/>
            </w:tcBorders>
          </w:tcPr>
          <w:p w:rsidR="00847A50" w:rsidRPr="00847A50" w:rsidRDefault="00F65B3A">
            <w:pPr>
              <w:spacing w:line="259" w:lineRule="auto"/>
              <w:ind w:left="2"/>
              <w:rPr>
                <w:sz w:val="20"/>
                <w:szCs w:val="20"/>
              </w:rPr>
            </w:pPr>
            <w:hyperlink r:id="rId255">
              <w:r w:rsidR="00847A50" w:rsidRPr="00847A50">
                <w:rPr>
                  <w:color w:val="009ECE"/>
                  <w:sz w:val="20"/>
                  <w:szCs w:val="20"/>
                  <w:u w:val="single" w:color="009ECE"/>
                </w:rPr>
                <w:t>Sundhedsstyrelse</w:t>
              </w:r>
            </w:hyperlink>
            <w:hyperlink r:id="rId256">
              <w:r w:rsidR="00847A50" w:rsidRPr="00847A50">
                <w:rPr>
                  <w:color w:val="009ECE"/>
                  <w:sz w:val="20"/>
                  <w:szCs w:val="20"/>
                  <w:u w:val="single" w:color="009ECE"/>
                </w:rPr>
                <w:t>n</w:t>
              </w:r>
            </w:hyperlink>
            <w:hyperlink r:id="rId257">
              <w:r w:rsidR="00847A50" w:rsidRPr="00847A50">
                <w:rPr>
                  <w:color w:val="009ECE"/>
                  <w:sz w:val="20"/>
                  <w:szCs w:val="20"/>
                  <w:u w:val="single" w:color="009ECE"/>
                </w:rPr>
                <w:t xml:space="preserve">, </w:t>
              </w:r>
            </w:hyperlink>
            <w:hyperlink r:id="rId258">
              <w:r w:rsidR="00847A50" w:rsidRPr="00847A50">
                <w:rPr>
                  <w:color w:val="009ECE"/>
                  <w:sz w:val="20"/>
                  <w:szCs w:val="20"/>
                  <w:u w:val="single" w:color="009ECE"/>
                </w:rPr>
                <w:t>National</w:t>
              </w:r>
            </w:hyperlink>
            <w:hyperlink r:id="rId259">
              <w:r w:rsidR="00847A50" w:rsidRPr="00847A50">
                <w:rPr>
                  <w:color w:val="009ECE"/>
                  <w:sz w:val="20"/>
                  <w:szCs w:val="20"/>
                  <w:u w:val="single" w:color="009ECE"/>
                </w:rPr>
                <w:t>e</w:t>
              </w:r>
            </w:hyperlink>
            <w:hyperlink r:id="rId260">
              <w:r w:rsidR="00847A50" w:rsidRPr="00847A50">
                <w:rPr>
                  <w:color w:val="009ECE"/>
                  <w:sz w:val="20"/>
                  <w:szCs w:val="20"/>
                  <w:u w:val="single" w:color="009ECE"/>
                </w:rPr>
                <w:t xml:space="preserve"> </w:t>
              </w:r>
            </w:hyperlink>
            <w:hyperlink r:id="rId261">
              <w:r w:rsidR="00847A50" w:rsidRPr="00847A50">
                <w:rPr>
                  <w:color w:val="009ECE"/>
                  <w:sz w:val="20"/>
                  <w:szCs w:val="20"/>
                  <w:u w:val="single" w:color="009ECE"/>
                </w:rPr>
                <w:t>klinisk</w:t>
              </w:r>
            </w:hyperlink>
            <w:hyperlink r:id="rId262">
              <w:r w:rsidR="00847A50" w:rsidRPr="00847A50">
                <w:rPr>
                  <w:color w:val="009ECE"/>
                  <w:sz w:val="20"/>
                  <w:szCs w:val="20"/>
                  <w:u w:val="single" w:color="009ECE"/>
                </w:rPr>
                <w:t>e</w:t>
              </w:r>
            </w:hyperlink>
            <w:hyperlink r:id="rId263">
              <w:r w:rsidR="00847A50" w:rsidRPr="00847A50">
                <w:rPr>
                  <w:color w:val="009ECE"/>
                  <w:sz w:val="20"/>
                  <w:szCs w:val="20"/>
                  <w:u w:val="single" w:color="009ECE"/>
                </w:rPr>
                <w:t xml:space="preserve"> </w:t>
              </w:r>
            </w:hyperlink>
            <w:hyperlink r:id="rId264">
              <w:r w:rsidR="00847A50" w:rsidRPr="00847A50">
                <w:rPr>
                  <w:color w:val="009ECE"/>
                  <w:sz w:val="20"/>
                  <w:szCs w:val="20"/>
                  <w:u w:val="single" w:color="009ECE"/>
                </w:rPr>
                <w:t>retningslinjer</w:t>
              </w:r>
            </w:hyperlink>
            <w:hyperlink r:id="rId265">
              <w:r w:rsidR="00847A50" w:rsidRPr="00847A50">
                <w:rPr>
                  <w:sz w:val="20"/>
                  <w:szCs w:val="20"/>
                </w:rPr>
                <w:t xml:space="preserve"> </w:t>
              </w:r>
            </w:hyperlink>
            <w:r w:rsidR="00847A50" w:rsidRPr="00847A50">
              <w:rPr>
                <w:sz w:val="20"/>
                <w:szCs w:val="20"/>
              </w:rPr>
              <w:t xml:space="preserve">(DK) </w:t>
            </w:r>
          </w:p>
        </w:tc>
      </w:tr>
      <w:tr w:rsidR="00847A50" w:rsidRPr="00847A50" w:rsidTr="00B56D60">
        <w:trPr>
          <w:trHeight w:val="398"/>
        </w:trPr>
        <w:tc>
          <w:tcPr>
            <w:tcW w:w="1217"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Søkehistorie  </w:t>
            </w:r>
          </w:p>
        </w:tc>
        <w:tc>
          <w:tcPr>
            <w:tcW w:w="3783"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ind w:left="2"/>
              <w:rPr>
                <w:sz w:val="20"/>
                <w:szCs w:val="20"/>
              </w:rPr>
            </w:pPr>
            <w:r w:rsidRPr="00847A50">
              <w:rPr>
                <w:sz w:val="20"/>
                <w:szCs w:val="20"/>
              </w:rPr>
              <w:t xml:space="preserve">Sett gjennon Udgivelser  </w:t>
            </w:r>
          </w:p>
        </w:tc>
      </w:tr>
      <w:tr w:rsidR="00847A50" w:rsidRPr="00847A50" w:rsidTr="00B56D60">
        <w:trPr>
          <w:trHeight w:val="578"/>
        </w:trPr>
        <w:tc>
          <w:tcPr>
            <w:tcW w:w="1217"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Treff </w:t>
            </w:r>
          </w:p>
        </w:tc>
        <w:tc>
          <w:tcPr>
            <w:tcW w:w="3783" w:type="pct"/>
            <w:tcBorders>
              <w:top w:val="single" w:sz="4" w:space="0" w:color="61505A"/>
              <w:left w:val="single" w:sz="4" w:space="0" w:color="61505A"/>
              <w:bottom w:val="single" w:sz="4" w:space="0" w:color="61505A"/>
              <w:right w:val="single" w:sz="4" w:space="0" w:color="61505A"/>
            </w:tcBorders>
            <w:vAlign w:val="bottom"/>
          </w:tcPr>
          <w:p w:rsidR="00847A50" w:rsidRPr="00847A50" w:rsidRDefault="00847A50">
            <w:pPr>
              <w:spacing w:line="259" w:lineRule="auto"/>
              <w:ind w:left="2"/>
              <w:rPr>
                <w:sz w:val="20"/>
                <w:szCs w:val="20"/>
              </w:rPr>
            </w:pPr>
            <w:r w:rsidRPr="00847A50">
              <w:rPr>
                <w:sz w:val="20"/>
                <w:szCs w:val="20"/>
              </w:rPr>
              <w:t>0</w:t>
            </w:r>
            <w:r w:rsidRPr="00847A50">
              <w:rPr>
                <w:color w:val="FF0000"/>
                <w:sz w:val="20"/>
                <w:szCs w:val="20"/>
              </w:rPr>
              <w:t xml:space="preserve"> </w:t>
            </w:r>
          </w:p>
        </w:tc>
      </w:tr>
    </w:tbl>
    <w:p w:rsidR="00847A50" w:rsidRPr="00847A50" w:rsidRDefault="00847A50">
      <w:pPr>
        <w:spacing w:after="0"/>
        <w:jc w:val="both"/>
        <w:rPr>
          <w:sz w:val="20"/>
          <w:szCs w:val="20"/>
        </w:rPr>
      </w:pPr>
      <w:r w:rsidRPr="00847A50">
        <w:rPr>
          <w:sz w:val="20"/>
          <w:szCs w:val="20"/>
        </w:rPr>
        <w:t xml:space="preserve"> </w:t>
      </w:r>
    </w:p>
    <w:tbl>
      <w:tblPr>
        <w:tblStyle w:val="TableGrid"/>
        <w:tblW w:w="5000" w:type="pct"/>
        <w:tblInd w:w="0" w:type="dxa"/>
        <w:tblCellMar>
          <w:top w:w="48" w:type="dxa"/>
          <w:left w:w="108" w:type="dxa"/>
          <w:right w:w="115" w:type="dxa"/>
        </w:tblCellMar>
        <w:tblLook w:val="04A0" w:firstRow="1" w:lastRow="0" w:firstColumn="1" w:lastColumn="0" w:noHBand="0" w:noVBand="1"/>
      </w:tblPr>
      <w:tblGrid>
        <w:gridCol w:w="2180"/>
        <w:gridCol w:w="6882"/>
      </w:tblGrid>
      <w:tr w:rsidR="00847A50" w:rsidRPr="00847A50" w:rsidTr="00B56D60">
        <w:trPr>
          <w:trHeight w:val="398"/>
        </w:trPr>
        <w:tc>
          <w:tcPr>
            <w:tcW w:w="1203"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Database/kilde </w:t>
            </w:r>
          </w:p>
        </w:tc>
        <w:tc>
          <w:tcPr>
            <w:tcW w:w="3797" w:type="pct"/>
            <w:tcBorders>
              <w:top w:val="single" w:sz="4" w:space="0" w:color="61505A"/>
              <w:left w:val="single" w:sz="4" w:space="0" w:color="61505A"/>
              <w:bottom w:val="single" w:sz="4" w:space="0" w:color="61505A"/>
              <w:right w:val="single" w:sz="4" w:space="0" w:color="61505A"/>
            </w:tcBorders>
          </w:tcPr>
          <w:p w:rsidR="00847A50" w:rsidRPr="00847A50" w:rsidRDefault="00F65B3A">
            <w:pPr>
              <w:spacing w:line="259" w:lineRule="auto"/>
              <w:ind w:left="2"/>
              <w:rPr>
                <w:sz w:val="20"/>
                <w:szCs w:val="20"/>
              </w:rPr>
            </w:pPr>
            <w:hyperlink r:id="rId266">
              <w:r w:rsidR="00847A50" w:rsidRPr="00847A50">
                <w:rPr>
                  <w:color w:val="009ECE"/>
                  <w:sz w:val="20"/>
                  <w:szCs w:val="20"/>
                  <w:u w:val="single" w:color="009ECE"/>
                </w:rPr>
                <w:t>Dansk Center for kliniske retningslinjer</w:t>
              </w:r>
            </w:hyperlink>
            <w:hyperlink r:id="rId267">
              <w:r w:rsidR="00847A50" w:rsidRPr="00847A50">
                <w:rPr>
                  <w:sz w:val="20"/>
                  <w:szCs w:val="20"/>
                </w:rPr>
                <w:t xml:space="preserve"> </w:t>
              </w:r>
            </w:hyperlink>
            <w:r w:rsidR="00847A50" w:rsidRPr="00847A50">
              <w:rPr>
                <w:sz w:val="20"/>
                <w:szCs w:val="20"/>
              </w:rPr>
              <w:t xml:space="preserve">(DK) </w:t>
            </w:r>
          </w:p>
        </w:tc>
      </w:tr>
      <w:tr w:rsidR="00847A50" w:rsidRPr="00847A50" w:rsidTr="00B56D60">
        <w:trPr>
          <w:trHeight w:val="668"/>
        </w:trPr>
        <w:tc>
          <w:tcPr>
            <w:tcW w:w="1203"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Søkehistorie eller fremgangsmåte </w:t>
            </w:r>
          </w:p>
        </w:tc>
        <w:tc>
          <w:tcPr>
            <w:tcW w:w="3797"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ind w:left="2"/>
              <w:rPr>
                <w:sz w:val="20"/>
                <w:szCs w:val="20"/>
              </w:rPr>
            </w:pPr>
            <w:r w:rsidRPr="00847A50">
              <w:rPr>
                <w:sz w:val="20"/>
                <w:szCs w:val="20"/>
              </w:rPr>
              <w:t xml:space="preserve">Sett gjennom Godkente  </w:t>
            </w:r>
          </w:p>
        </w:tc>
      </w:tr>
      <w:tr w:rsidR="00847A50" w:rsidRPr="00847A50" w:rsidTr="00B56D60">
        <w:trPr>
          <w:trHeight w:val="2158"/>
        </w:trPr>
        <w:tc>
          <w:tcPr>
            <w:tcW w:w="1203"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Treff </w:t>
            </w:r>
          </w:p>
        </w:tc>
        <w:tc>
          <w:tcPr>
            <w:tcW w:w="3797"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ind w:left="2"/>
              <w:rPr>
                <w:sz w:val="20"/>
                <w:szCs w:val="20"/>
              </w:rPr>
            </w:pPr>
            <w:r w:rsidRPr="00847A50">
              <w:rPr>
                <w:sz w:val="20"/>
                <w:szCs w:val="20"/>
              </w:rPr>
              <w:t xml:space="preserve"> </w:t>
            </w:r>
          </w:p>
          <w:p w:rsidR="00847A50" w:rsidRPr="00847A50" w:rsidRDefault="00847A50">
            <w:pPr>
              <w:spacing w:after="1" w:line="238" w:lineRule="auto"/>
              <w:ind w:left="2"/>
              <w:rPr>
                <w:sz w:val="20"/>
                <w:szCs w:val="20"/>
              </w:rPr>
            </w:pPr>
            <w:r w:rsidRPr="00847A50">
              <w:rPr>
                <w:sz w:val="20"/>
                <w:szCs w:val="20"/>
              </w:rPr>
              <w:t xml:space="preserve">Klinisk retningslinje for brug af graduerede elastiske kompressionsstrømper til forebyggelse af posttrombotisk syndrom, PTS, hos patienter med nydiagnosticeret symptomgivende dyb venetrombose - 2016 </w:t>
            </w:r>
          </w:p>
          <w:p w:rsidR="00847A50" w:rsidRPr="00847A50" w:rsidRDefault="00F65B3A">
            <w:pPr>
              <w:spacing w:line="239" w:lineRule="auto"/>
              <w:ind w:left="2"/>
              <w:rPr>
                <w:sz w:val="20"/>
                <w:szCs w:val="20"/>
              </w:rPr>
            </w:pPr>
            <w:hyperlink r:id="rId268">
              <w:r w:rsidR="00847A50" w:rsidRPr="00847A50">
                <w:rPr>
                  <w:color w:val="009ECE"/>
                  <w:sz w:val="20"/>
                  <w:szCs w:val="20"/>
                  <w:u w:val="single" w:color="009ECE"/>
                </w:rPr>
                <w:t>http://www.cfkr.dk/retningslinjer/godkendte</w:t>
              </w:r>
            </w:hyperlink>
            <w:hyperlink r:id="rId269">
              <w:r w:rsidR="00847A50" w:rsidRPr="00847A50">
                <w:rPr>
                  <w:color w:val="009ECE"/>
                  <w:sz w:val="20"/>
                  <w:szCs w:val="20"/>
                  <w:u w:val="single" w:color="009ECE"/>
                </w:rPr>
                <w:t>-</w:t>
              </w:r>
            </w:hyperlink>
            <w:hyperlink r:id="rId270">
              <w:r w:rsidR="00847A50" w:rsidRPr="00847A50">
                <w:rPr>
                  <w:color w:val="009ECE"/>
                  <w:sz w:val="20"/>
                  <w:szCs w:val="20"/>
                  <w:u w:val="single" w:color="009ECE"/>
                </w:rPr>
                <w:t>retningslinjer/respiration</w:t>
              </w:r>
            </w:hyperlink>
            <w:hyperlink r:id="rId271">
              <w:r w:rsidR="00847A50" w:rsidRPr="00847A50">
                <w:rPr>
                  <w:color w:val="009ECE"/>
                  <w:sz w:val="20"/>
                  <w:szCs w:val="20"/>
                  <w:u w:val="single" w:color="009ECE"/>
                </w:rPr>
                <w:t>-</w:t>
              </w:r>
            </w:hyperlink>
            <w:hyperlink r:id="rId272">
              <w:r w:rsidR="00847A50" w:rsidRPr="00847A50">
                <w:rPr>
                  <w:color w:val="009ECE"/>
                  <w:sz w:val="20"/>
                  <w:szCs w:val="20"/>
                  <w:u w:val="single" w:color="009ECE"/>
                </w:rPr>
                <w:t>og</w:t>
              </w:r>
            </w:hyperlink>
            <w:hyperlink r:id="rId273"/>
            <w:hyperlink r:id="rId274">
              <w:r w:rsidR="00847A50" w:rsidRPr="00847A50">
                <w:rPr>
                  <w:color w:val="009ECE"/>
                  <w:sz w:val="20"/>
                  <w:szCs w:val="20"/>
                  <w:u w:val="single" w:color="009ECE"/>
                </w:rPr>
                <w:t>cirkulation/klinisk</w:t>
              </w:r>
            </w:hyperlink>
            <w:hyperlink r:id="rId275">
              <w:r w:rsidR="00847A50" w:rsidRPr="00847A50">
                <w:rPr>
                  <w:color w:val="009ECE"/>
                  <w:sz w:val="20"/>
                  <w:szCs w:val="20"/>
                  <w:u w:val="single" w:color="009ECE"/>
                </w:rPr>
                <w:t>-</w:t>
              </w:r>
            </w:hyperlink>
            <w:hyperlink r:id="rId276">
              <w:r w:rsidR="00847A50" w:rsidRPr="00847A50">
                <w:rPr>
                  <w:color w:val="009ECE"/>
                  <w:sz w:val="20"/>
                  <w:szCs w:val="20"/>
                  <w:u w:val="single" w:color="009ECE"/>
                </w:rPr>
                <w:t>retningslinje</w:t>
              </w:r>
            </w:hyperlink>
            <w:hyperlink r:id="rId277">
              <w:r w:rsidR="00847A50" w:rsidRPr="00847A50">
                <w:rPr>
                  <w:color w:val="009ECE"/>
                  <w:sz w:val="20"/>
                  <w:szCs w:val="20"/>
                  <w:u w:val="single" w:color="009ECE"/>
                </w:rPr>
                <w:t>-</w:t>
              </w:r>
            </w:hyperlink>
            <w:hyperlink r:id="rId278">
              <w:r w:rsidR="00847A50" w:rsidRPr="00847A50">
                <w:rPr>
                  <w:color w:val="009ECE"/>
                  <w:sz w:val="20"/>
                  <w:szCs w:val="20"/>
                  <w:u w:val="single" w:color="009ECE"/>
                </w:rPr>
                <w:t>for</w:t>
              </w:r>
            </w:hyperlink>
            <w:hyperlink r:id="rId279">
              <w:r w:rsidR="00847A50" w:rsidRPr="00847A50">
                <w:rPr>
                  <w:color w:val="009ECE"/>
                  <w:sz w:val="20"/>
                  <w:szCs w:val="20"/>
                  <w:u w:val="single" w:color="009ECE"/>
                </w:rPr>
                <w:t>-</w:t>
              </w:r>
            </w:hyperlink>
            <w:hyperlink r:id="rId280">
              <w:r w:rsidR="00847A50" w:rsidRPr="00847A50">
                <w:rPr>
                  <w:color w:val="009ECE"/>
                  <w:sz w:val="20"/>
                  <w:szCs w:val="20"/>
                  <w:u w:val="single" w:color="009ECE"/>
                </w:rPr>
                <w:t>brug</w:t>
              </w:r>
            </w:hyperlink>
            <w:hyperlink r:id="rId281">
              <w:r w:rsidR="00847A50" w:rsidRPr="00847A50">
                <w:rPr>
                  <w:color w:val="009ECE"/>
                  <w:sz w:val="20"/>
                  <w:szCs w:val="20"/>
                  <w:u w:val="single" w:color="009ECE"/>
                </w:rPr>
                <w:t>-</w:t>
              </w:r>
            </w:hyperlink>
            <w:hyperlink r:id="rId282">
              <w:r w:rsidR="00847A50" w:rsidRPr="00847A50">
                <w:rPr>
                  <w:color w:val="009ECE"/>
                  <w:sz w:val="20"/>
                  <w:szCs w:val="20"/>
                  <w:u w:val="single" w:color="009ECE"/>
                </w:rPr>
                <w:t>af</w:t>
              </w:r>
            </w:hyperlink>
            <w:hyperlink r:id="rId283">
              <w:r w:rsidR="00847A50" w:rsidRPr="00847A50">
                <w:rPr>
                  <w:color w:val="009ECE"/>
                  <w:sz w:val="20"/>
                  <w:szCs w:val="20"/>
                  <w:u w:val="single" w:color="009ECE"/>
                </w:rPr>
                <w:t>-</w:t>
              </w:r>
            </w:hyperlink>
            <w:hyperlink r:id="rId284">
              <w:r w:rsidR="00847A50" w:rsidRPr="00847A50">
                <w:rPr>
                  <w:color w:val="009ECE"/>
                  <w:sz w:val="20"/>
                  <w:szCs w:val="20"/>
                  <w:u w:val="single" w:color="009ECE"/>
                </w:rPr>
                <w:t>graduerede</w:t>
              </w:r>
            </w:hyperlink>
            <w:hyperlink r:id="rId285">
              <w:r w:rsidR="00847A50" w:rsidRPr="00847A50">
                <w:rPr>
                  <w:color w:val="009ECE"/>
                  <w:sz w:val="20"/>
                  <w:szCs w:val="20"/>
                  <w:u w:val="single" w:color="009ECE"/>
                </w:rPr>
                <w:t>-</w:t>
              </w:r>
            </w:hyperlink>
            <w:hyperlink r:id="rId286">
              <w:r w:rsidR="00847A50" w:rsidRPr="00847A50">
                <w:rPr>
                  <w:color w:val="009ECE"/>
                  <w:sz w:val="20"/>
                  <w:szCs w:val="20"/>
                  <w:u w:val="single" w:color="009ECE"/>
                </w:rPr>
                <w:t>elastiske</w:t>
              </w:r>
            </w:hyperlink>
            <w:hyperlink r:id="rId287"/>
            <w:hyperlink r:id="rId288">
              <w:r w:rsidR="00847A50" w:rsidRPr="00847A50">
                <w:rPr>
                  <w:color w:val="009ECE"/>
                  <w:sz w:val="20"/>
                  <w:szCs w:val="20"/>
                  <w:u w:val="single" w:color="009ECE"/>
                </w:rPr>
                <w:t>kompressionsstroemper.aspx</w:t>
              </w:r>
            </w:hyperlink>
            <w:hyperlink r:id="rId289">
              <w:r w:rsidR="00847A50" w:rsidRPr="00847A50">
                <w:rPr>
                  <w:sz w:val="20"/>
                  <w:szCs w:val="20"/>
                </w:rPr>
                <w:t xml:space="preserve"> </w:t>
              </w:r>
            </w:hyperlink>
          </w:p>
          <w:p w:rsidR="00847A50" w:rsidRPr="00847A50" w:rsidRDefault="00847A50">
            <w:pPr>
              <w:spacing w:line="259" w:lineRule="auto"/>
              <w:ind w:left="2"/>
              <w:rPr>
                <w:sz w:val="20"/>
                <w:szCs w:val="20"/>
              </w:rPr>
            </w:pPr>
            <w:r w:rsidRPr="00847A50">
              <w:rPr>
                <w:sz w:val="20"/>
                <w:szCs w:val="20"/>
              </w:rPr>
              <w:t xml:space="preserve"> </w:t>
            </w:r>
          </w:p>
        </w:tc>
      </w:tr>
    </w:tbl>
    <w:p w:rsidR="00847A50" w:rsidRPr="00847A50" w:rsidRDefault="00847A50">
      <w:pPr>
        <w:spacing w:after="0"/>
        <w:jc w:val="both"/>
        <w:rPr>
          <w:sz w:val="20"/>
          <w:szCs w:val="20"/>
        </w:rPr>
      </w:pPr>
      <w:r w:rsidRPr="00847A50">
        <w:rPr>
          <w:sz w:val="20"/>
          <w:szCs w:val="20"/>
        </w:rPr>
        <w:t xml:space="preserve"> </w:t>
      </w:r>
    </w:p>
    <w:tbl>
      <w:tblPr>
        <w:tblStyle w:val="TableGrid"/>
        <w:tblW w:w="5000" w:type="pct"/>
        <w:tblInd w:w="0" w:type="dxa"/>
        <w:tblCellMar>
          <w:top w:w="48" w:type="dxa"/>
          <w:left w:w="108" w:type="dxa"/>
          <w:right w:w="68" w:type="dxa"/>
        </w:tblCellMar>
        <w:tblLook w:val="04A0" w:firstRow="1" w:lastRow="0" w:firstColumn="1" w:lastColumn="0" w:noHBand="0" w:noVBand="1"/>
      </w:tblPr>
      <w:tblGrid>
        <w:gridCol w:w="2258"/>
        <w:gridCol w:w="6804"/>
      </w:tblGrid>
      <w:tr w:rsidR="00847A50" w:rsidRPr="00847A50" w:rsidTr="00B56D60">
        <w:trPr>
          <w:trHeight w:val="710"/>
        </w:trPr>
        <w:tc>
          <w:tcPr>
            <w:tcW w:w="1246" w:type="pct"/>
            <w:tcBorders>
              <w:top w:val="single" w:sz="4" w:space="0" w:color="000000"/>
              <w:left w:val="single" w:sz="4" w:space="0" w:color="000000"/>
              <w:bottom w:val="single" w:sz="4" w:space="0" w:color="000000"/>
              <w:right w:val="single" w:sz="4" w:space="0" w:color="000000"/>
            </w:tcBorders>
          </w:tcPr>
          <w:p w:rsidR="00847A50" w:rsidRPr="00847A50" w:rsidRDefault="00847A50">
            <w:pPr>
              <w:spacing w:line="259" w:lineRule="auto"/>
              <w:rPr>
                <w:sz w:val="20"/>
                <w:szCs w:val="20"/>
              </w:rPr>
            </w:pPr>
            <w:r w:rsidRPr="00847A50">
              <w:rPr>
                <w:sz w:val="20"/>
                <w:szCs w:val="20"/>
              </w:rPr>
              <w:t xml:space="preserve">Database/ressurs: </w:t>
            </w:r>
          </w:p>
        </w:tc>
        <w:tc>
          <w:tcPr>
            <w:tcW w:w="3754" w:type="pct"/>
            <w:tcBorders>
              <w:top w:val="single" w:sz="4" w:space="0" w:color="000000"/>
              <w:left w:val="single" w:sz="4" w:space="0" w:color="000000"/>
              <w:bottom w:val="single" w:sz="4" w:space="0" w:color="000000"/>
              <w:right w:val="single" w:sz="4" w:space="0" w:color="000000"/>
            </w:tcBorders>
          </w:tcPr>
          <w:p w:rsidR="00847A50" w:rsidRPr="00847A50" w:rsidRDefault="00F65B3A">
            <w:pPr>
              <w:spacing w:line="259" w:lineRule="auto"/>
              <w:ind w:left="2"/>
              <w:rPr>
                <w:sz w:val="20"/>
                <w:szCs w:val="20"/>
              </w:rPr>
            </w:pPr>
            <w:hyperlink r:id="rId290">
              <w:r w:rsidR="00847A50" w:rsidRPr="00847A50">
                <w:rPr>
                  <w:color w:val="00B0F0"/>
                  <w:sz w:val="20"/>
                  <w:szCs w:val="20"/>
                  <w:u w:val="single" w:color="00B0F0"/>
                </w:rPr>
                <w:t>Nursing Reference Center</w:t>
              </w:r>
            </w:hyperlink>
            <w:hyperlink r:id="rId291">
              <w:r w:rsidR="00847A50" w:rsidRPr="00847A50">
                <w:rPr>
                  <w:color w:val="00B0F0"/>
                  <w:sz w:val="20"/>
                  <w:szCs w:val="20"/>
                </w:rPr>
                <w:t xml:space="preserve"> </w:t>
              </w:r>
            </w:hyperlink>
            <w:hyperlink r:id="rId292">
              <w:r w:rsidR="00847A50" w:rsidRPr="00847A50">
                <w:rPr>
                  <w:color w:val="00B0F0"/>
                  <w:sz w:val="20"/>
                  <w:szCs w:val="20"/>
                </w:rPr>
                <w:t xml:space="preserve"> </w:t>
              </w:r>
            </w:hyperlink>
          </w:p>
        </w:tc>
      </w:tr>
      <w:tr w:rsidR="00847A50" w:rsidRPr="00847A50" w:rsidTr="00B56D60">
        <w:trPr>
          <w:trHeight w:val="3233"/>
        </w:trPr>
        <w:tc>
          <w:tcPr>
            <w:tcW w:w="1246" w:type="pct"/>
            <w:tcBorders>
              <w:top w:val="single" w:sz="4" w:space="0" w:color="000000"/>
              <w:left w:val="single" w:sz="4" w:space="0" w:color="000000"/>
              <w:bottom w:val="single" w:sz="4" w:space="0" w:color="000000"/>
              <w:right w:val="single" w:sz="4" w:space="0" w:color="000000"/>
            </w:tcBorders>
          </w:tcPr>
          <w:p w:rsidR="00847A50" w:rsidRPr="00847A50" w:rsidRDefault="00847A50">
            <w:pPr>
              <w:spacing w:line="259" w:lineRule="auto"/>
              <w:rPr>
                <w:sz w:val="20"/>
                <w:szCs w:val="20"/>
              </w:rPr>
            </w:pPr>
            <w:r w:rsidRPr="00847A50">
              <w:rPr>
                <w:sz w:val="20"/>
                <w:szCs w:val="20"/>
              </w:rPr>
              <w:t xml:space="preserve">Søkehistorie: </w:t>
            </w:r>
          </w:p>
        </w:tc>
        <w:tc>
          <w:tcPr>
            <w:tcW w:w="3754" w:type="pct"/>
            <w:tcBorders>
              <w:top w:val="single" w:sz="4" w:space="0" w:color="000000"/>
              <w:left w:val="single" w:sz="4" w:space="0" w:color="000000"/>
              <w:bottom w:val="single" w:sz="4" w:space="0" w:color="000000"/>
              <w:right w:val="single" w:sz="4" w:space="0" w:color="000000"/>
            </w:tcBorders>
          </w:tcPr>
          <w:p w:rsidR="00847A50" w:rsidRPr="00FB12DC" w:rsidRDefault="00847A50" w:rsidP="00D149C9">
            <w:pPr>
              <w:spacing w:line="259" w:lineRule="auto"/>
              <w:ind w:left="2"/>
              <w:rPr>
                <w:sz w:val="20"/>
                <w:szCs w:val="20"/>
              </w:rPr>
            </w:pPr>
            <w:r w:rsidRPr="00FB12DC">
              <w:rPr>
                <w:sz w:val="20"/>
                <w:szCs w:val="20"/>
              </w:rPr>
              <w:t xml:space="preserve">Advanced &gt; Title:  </w:t>
            </w:r>
          </w:p>
          <w:p w:rsidR="00847A50" w:rsidRPr="00FB12DC" w:rsidRDefault="00847A50">
            <w:pPr>
              <w:spacing w:line="239" w:lineRule="auto"/>
              <w:ind w:left="2"/>
              <w:rPr>
                <w:sz w:val="20"/>
                <w:szCs w:val="20"/>
              </w:rPr>
            </w:pPr>
            <w:r w:rsidRPr="00FB12DC">
              <w:rPr>
                <w:sz w:val="20"/>
                <w:szCs w:val="20"/>
              </w:rPr>
              <w:t xml:space="preserve">(ostom* OR enterostom* OR stoma OR stomas OR stomal OR peristomal OR parastomal OR (urinary AND diversion) OR urostom* OR ureterostom* OR colostom* OR ileostom*) </w:t>
            </w:r>
          </w:p>
          <w:p w:rsidR="00847A50" w:rsidRPr="00FB12DC" w:rsidRDefault="00847A50">
            <w:pPr>
              <w:spacing w:line="259" w:lineRule="auto"/>
              <w:ind w:left="2"/>
              <w:rPr>
                <w:sz w:val="20"/>
                <w:szCs w:val="20"/>
              </w:rPr>
            </w:pPr>
            <w:r w:rsidRPr="00FB12DC">
              <w:rPr>
                <w:sz w:val="20"/>
                <w:szCs w:val="20"/>
              </w:rPr>
              <w:t xml:space="preserve"> </w:t>
            </w:r>
          </w:p>
          <w:p w:rsidR="00847A50" w:rsidRPr="00FB12DC" w:rsidRDefault="00847A50">
            <w:pPr>
              <w:spacing w:line="239" w:lineRule="auto"/>
              <w:ind w:left="2"/>
              <w:rPr>
                <w:sz w:val="20"/>
                <w:szCs w:val="20"/>
              </w:rPr>
            </w:pPr>
            <w:r w:rsidRPr="00FB12DC">
              <w:rPr>
                <w:sz w:val="20"/>
                <w:szCs w:val="20"/>
              </w:rPr>
              <w:t xml:space="preserve">Avgrenset til Quick Lessons, Evidence Based Care Sheets, Skills og Patient Handouts  </w:t>
            </w:r>
          </w:p>
          <w:p w:rsidR="00847A50" w:rsidRPr="00FB12DC" w:rsidRDefault="00847A50">
            <w:pPr>
              <w:spacing w:line="259" w:lineRule="auto"/>
              <w:ind w:left="2"/>
              <w:rPr>
                <w:sz w:val="20"/>
                <w:szCs w:val="20"/>
              </w:rPr>
            </w:pPr>
            <w:r w:rsidRPr="00FB12DC">
              <w:rPr>
                <w:rFonts w:ascii="Calibri" w:eastAsia="Calibri" w:hAnsi="Calibri" w:cs="Calibri"/>
                <w:i/>
                <w:sz w:val="20"/>
                <w:szCs w:val="20"/>
              </w:rPr>
              <w:t xml:space="preserve"> </w:t>
            </w:r>
          </w:p>
          <w:p w:rsidR="00847A50" w:rsidRPr="00847A50" w:rsidRDefault="00847A50">
            <w:pPr>
              <w:spacing w:line="259" w:lineRule="auto"/>
              <w:ind w:left="2"/>
              <w:rPr>
                <w:sz w:val="20"/>
                <w:szCs w:val="20"/>
              </w:rPr>
            </w:pPr>
            <w:r w:rsidRPr="00847A50">
              <w:rPr>
                <w:rFonts w:ascii="Calibri" w:eastAsia="Calibri" w:hAnsi="Calibri" w:cs="Calibri"/>
                <w:i/>
                <w:sz w:val="20"/>
                <w:szCs w:val="20"/>
              </w:rPr>
              <w:t xml:space="preserve">For å få fulltekstlenkene til å virke: det kan være nødvendig å kopiere og lime inn lenkene inn i nettleserens adressefelt (URL-feltet), istedet for bare å klikke på dem.  </w:t>
            </w:r>
          </w:p>
        </w:tc>
      </w:tr>
    </w:tbl>
    <w:p w:rsidR="00847A50" w:rsidRPr="00FB12DC" w:rsidRDefault="00847A50" w:rsidP="00D149C9">
      <w:pPr>
        <w:spacing w:after="0"/>
        <w:ind w:right="10083"/>
        <w:rPr>
          <w:sz w:val="20"/>
          <w:szCs w:val="20"/>
        </w:rPr>
      </w:pPr>
    </w:p>
    <w:tbl>
      <w:tblPr>
        <w:tblStyle w:val="TableGrid"/>
        <w:tblW w:w="5000" w:type="pct"/>
        <w:tblInd w:w="0" w:type="dxa"/>
        <w:tblCellMar>
          <w:top w:w="48" w:type="dxa"/>
          <w:left w:w="110" w:type="dxa"/>
          <w:right w:w="84" w:type="dxa"/>
        </w:tblCellMar>
        <w:tblLook w:val="04A0" w:firstRow="1" w:lastRow="0" w:firstColumn="1" w:lastColumn="0" w:noHBand="0" w:noVBand="1"/>
      </w:tblPr>
      <w:tblGrid>
        <w:gridCol w:w="2258"/>
        <w:gridCol w:w="6804"/>
      </w:tblGrid>
      <w:tr w:rsidR="00847A50" w:rsidRPr="00CD50E5" w:rsidTr="00B56D60">
        <w:trPr>
          <w:trHeight w:val="2665"/>
        </w:trPr>
        <w:tc>
          <w:tcPr>
            <w:tcW w:w="1246" w:type="pct"/>
            <w:tcBorders>
              <w:top w:val="single" w:sz="4" w:space="0" w:color="000000"/>
              <w:left w:val="single" w:sz="4" w:space="0" w:color="000000"/>
              <w:bottom w:val="single" w:sz="4" w:space="0" w:color="000000"/>
              <w:right w:val="single" w:sz="4" w:space="0" w:color="000000"/>
            </w:tcBorders>
          </w:tcPr>
          <w:p w:rsidR="00847A50" w:rsidRPr="00FB12DC" w:rsidRDefault="00847A50">
            <w:pPr>
              <w:spacing w:after="160" w:line="259" w:lineRule="auto"/>
              <w:rPr>
                <w:sz w:val="20"/>
                <w:szCs w:val="20"/>
              </w:rPr>
            </w:pPr>
          </w:p>
        </w:tc>
        <w:tc>
          <w:tcPr>
            <w:tcW w:w="3754" w:type="pct"/>
            <w:tcBorders>
              <w:top w:val="single" w:sz="4" w:space="0" w:color="000000"/>
              <w:left w:val="single" w:sz="4" w:space="0" w:color="000000"/>
              <w:bottom w:val="single" w:sz="4" w:space="0" w:color="000000"/>
              <w:right w:val="single" w:sz="4" w:space="0" w:color="000000"/>
            </w:tcBorders>
          </w:tcPr>
          <w:p w:rsidR="00847A50" w:rsidRPr="00847A50" w:rsidRDefault="00847A50">
            <w:pPr>
              <w:spacing w:line="239" w:lineRule="auto"/>
              <w:rPr>
                <w:sz w:val="20"/>
                <w:szCs w:val="20"/>
                <w:lang w:val="en-US"/>
              </w:rPr>
            </w:pPr>
            <w:r w:rsidRPr="00CD50E5">
              <w:rPr>
                <w:sz w:val="20"/>
                <w:szCs w:val="20"/>
                <w:lang w:val="en-US"/>
              </w:rPr>
              <w:t xml:space="preserve">Parent/Family Education: Teaching Parents/Family Members about Ostomy Care in Children By: Engelke Z, Pravikoff D, CINAHL Nursing Guide, May 12, 2017 </w:t>
            </w:r>
            <w:hyperlink r:id="rId293">
              <w:r w:rsidRPr="00CD50E5">
                <w:rPr>
                  <w:color w:val="009ECE"/>
                  <w:sz w:val="20"/>
                  <w:szCs w:val="20"/>
                  <w:u w:val="single" w:color="009ECE"/>
                  <w:lang w:val="en-US"/>
                </w:rPr>
                <w:t xml:space="preserve">http://search.ebscohost.com/login.aspx?direct=true&amp;db=nup&amp;AN=T706314&amp;si </w:t>
              </w:r>
            </w:hyperlink>
            <w:hyperlink r:id="rId294">
              <w:r w:rsidRPr="00CD50E5">
                <w:rPr>
                  <w:color w:val="009ECE"/>
                  <w:sz w:val="20"/>
                  <w:szCs w:val="20"/>
                  <w:u w:val="single" w:color="009ECE"/>
                  <w:lang w:val="en-US"/>
                </w:rPr>
                <w:t>te=nup</w:t>
              </w:r>
            </w:hyperlink>
            <w:hyperlink r:id="rId295">
              <w:r w:rsidRPr="00847A50">
                <w:rPr>
                  <w:color w:val="009ECE"/>
                  <w:sz w:val="20"/>
                  <w:szCs w:val="20"/>
                  <w:u w:val="single" w:color="009ECE"/>
                  <w:lang w:val="en-US"/>
                </w:rPr>
                <w:t>-</w:t>
              </w:r>
            </w:hyperlink>
            <w:hyperlink r:id="rId296">
              <w:r w:rsidRPr="00847A50">
                <w:rPr>
                  <w:color w:val="009ECE"/>
                  <w:sz w:val="20"/>
                  <w:szCs w:val="20"/>
                  <w:u w:val="single" w:color="009ECE"/>
                  <w:lang w:val="en-US"/>
                </w:rPr>
                <w:t>live&amp;scope=site</w:t>
              </w:r>
            </w:hyperlink>
            <w:hyperlink r:id="rId297">
              <w:r w:rsidRPr="00847A50">
                <w:rPr>
                  <w:sz w:val="20"/>
                  <w:szCs w:val="20"/>
                  <w:lang w:val="en-US"/>
                </w:rPr>
                <w:t xml:space="preserve"> </w:t>
              </w:r>
            </w:hyperlink>
          </w:p>
          <w:p w:rsidR="00847A50" w:rsidRPr="00847A50" w:rsidRDefault="00847A50">
            <w:pPr>
              <w:spacing w:line="259" w:lineRule="auto"/>
              <w:rPr>
                <w:sz w:val="20"/>
                <w:szCs w:val="20"/>
                <w:lang w:val="en-US"/>
              </w:rPr>
            </w:pPr>
            <w:r w:rsidRPr="00847A50">
              <w:rPr>
                <w:sz w:val="20"/>
                <w:szCs w:val="20"/>
                <w:lang w:val="en-US"/>
              </w:rPr>
              <w:t xml:space="preserve"> </w:t>
            </w:r>
          </w:p>
          <w:p w:rsidR="00847A50" w:rsidRPr="00847A50" w:rsidRDefault="00847A50">
            <w:pPr>
              <w:spacing w:line="259" w:lineRule="auto"/>
              <w:rPr>
                <w:sz w:val="20"/>
                <w:szCs w:val="20"/>
                <w:lang w:val="en-US"/>
              </w:rPr>
            </w:pPr>
            <w:r w:rsidRPr="00847A50">
              <w:rPr>
                <w:sz w:val="20"/>
                <w:szCs w:val="20"/>
                <w:lang w:val="en-US"/>
              </w:rPr>
              <w:t xml:space="preserve"> </w:t>
            </w:r>
          </w:p>
          <w:p w:rsidR="00847A50" w:rsidRPr="00847A50" w:rsidRDefault="00847A50">
            <w:pPr>
              <w:spacing w:line="259" w:lineRule="auto"/>
              <w:rPr>
                <w:sz w:val="20"/>
                <w:szCs w:val="20"/>
                <w:lang w:val="en-US"/>
              </w:rPr>
            </w:pPr>
            <w:r w:rsidRPr="00847A50">
              <w:rPr>
                <w:color w:val="333333"/>
                <w:sz w:val="20"/>
                <w:szCs w:val="20"/>
                <w:u w:val="single" w:color="333333"/>
                <w:lang w:val="en-US"/>
              </w:rPr>
              <w:t>Patient handouts</w:t>
            </w:r>
            <w:r w:rsidRPr="00847A50">
              <w:rPr>
                <w:color w:val="333333"/>
                <w:sz w:val="20"/>
                <w:szCs w:val="20"/>
                <w:lang w:val="en-US"/>
              </w:rPr>
              <w:t xml:space="preserve"> (10) </w:t>
            </w:r>
          </w:p>
          <w:p w:rsidR="00847A50" w:rsidRPr="00847A50" w:rsidRDefault="00847A50">
            <w:pPr>
              <w:spacing w:line="259" w:lineRule="auto"/>
              <w:rPr>
                <w:sz w:val="20"/>
                <w:szCs w:val="20"/>
                <w:lang w:val="en-US"/>
              </w:rPr>
            </w:pPr>
            <w:r w:rsidRPr="00847A50">
              <w:rPr>
                <w:color w:val="333333"/>
                <w:sz w:val="20"/>
                <w:szCs w:val="20"/>
                <w:lang w:val="en-US"/>
              </w:rPr>
              <w:t xml:space="preserve"> </w:t>
            </w:r>
          </w:p>
          <w:p w:rsidR="00847A50" w:rsidRPr="00847A50" w:rsidRDefault="00847A50">
            <w:pPr>
              <w:spacing w:line="259" w:lineRule="auto"/>
              <w:rPr>
                <w:sz w:val="20"/>
                <w:szCs w:val="20"/>
                <w:lang w:val="en-US"/>
              </w:rPr>
            </w:pPr>
            <w:r w:rsidRPr="00847A50">
              <w:rPr>
                <w:sz w:val="20"/>
                <w:szCs w:val="20"/>
                <w:lang w:val="en-US"/>
              </w:rPr>
              <w:t xml:space="preserve">Enterostomy By: Kohnle D, Mahnke D, Health Library: Evidence-Based </w:t>
            </w:r>
          </w:p>
          <w:p w:rsidR="00847A50" w:rsidRPr="00847A50" w:rsidRDefault="00847A50">
            <w:pPr>
              <w:spacing w:line="259" w:lineRule="auto"/>
              <w:rPr>
                <w:sz w:val="20"/>
                <w:szCs w:val="20"/>
                <w:lang w:val="en-US"/>
              </w:rPr>
            </w:pPr>
            <w:r w:rsidRPr="00847A50">
              <w:rPr>
                <w:sz w:val="20"/>
                <w:szCs w:val="20"/>
                <w:lang w:val="en-US"/>
              </w:rPr>
              <w:t xml:space="preserve">Information, March 1, 2016 </w:t>
            </w:r>
          </w:p>
          <w:p w:rsidR="00847A50" w:rsidRPr="00847A50" w:rsidRDefault="00F65B3A">
            <w:pPr>
              <w:spacing w:line="239" w:lineRule="auto"/>
              <w:rPr>
                <w:sz w:val="20"/>
                <w:szCs w:val="20"/>
                <w:lang w:val="en-US"/>
              </w:rPr>
            </w:pPr>
            <w:hyperlink r:id="rId298">
              <w:r w:rsidR="00847A50" w:rsidRPr="00847A50">
                <w:rPr>
                  <w:color w:val="009ECE"/>
                  <w:sz w:val="20"/>
                  <w:szCs w:val="20"/>
                  <w:u w:val="single" w:color="009ECE"/>
                  <w:lang w:val="en-US"/>
                </w:rPr>
                <w:t xml:space="preserve">http://search.ebscohost.com/login.aspx?direct=true&amp;db=nup&amp;AN=2009866947 </w:t>
              </w:r>
            </w:hyperlink>
            <w:hyperlink r:id="rId299">
              <w:r w:rsidR="00847A50" w:rsidRPr="00847A50">
                <w:rPr>
                  <w:color w:val="009ECE"/>
                  <w:sz w:val="20"/>
                  <w:szCs w:val="20"/>
                  <w:u w:val="single" w:color="009ECE"/>
                  <w:lang w:val="en-US"/>
                </w:rPr>
                <w:t>&amp;site=nup</w:t>
              </w:r>
            </w:hyperlink>
            <w:hyperlink r:id="rId300">
              <w:r w:rsidR="00847A50" w:rsidRPr="00847A50">
                <w:rPr>
                  <w:color w:val="009ECE"/>
                  <w:sz w:val="20"/>
                  <w:szCs w:val="20"/>
                  <w:u w:val="single" w:color="009ECE"/>
                  <w:lang w:val="en-US"/>
                </w:rPr>
                <w:t>-</w:t>
              </w:r>
            </w:hyperlink>
            <w:hyperlink r:id="rId301">
              <w:r w:rsidR="00847A50" w:rsidRPr="00847A50">
                <w:rPr>
                  <w:color w:val="009ECE"/>
                  <w:sz w:val="20"/>
                  <w:szCs w:val="20"/>
                  <w:u w:val="single" w:color="009ECE"/>
                  <w:lang w:val="en-US"/>
                </w:rPr>
                <w:t>live&amp;scope=site</w:t>
              </w:r>
            </w:hyperlink>
            <w:hyperlink r:id="rId302">
              <w:r w:rsidR="00847A50" w:rsidRPr="00847A50">
                <w:rPr>
                  <w:sz w:val="20"/>
                  <w:szCs w:val="20"/>
                  <w:lang w:val="en-US"/>
                </w:rPr>
                <w:t xml:space="preserve"> </w:t>
              </w:r>
            </w:hyperlink>
          </w:p>
          <w:p w:rsidR="00847A50" w:rsidRPr="00847A50" w:rsidRDefault="00847A50">
            <w:pPr>
              <w:spacing w:line="259" w:lineRule="auto"/>
              <w:rPr>
                <w:sz w:val="20"/>
                <w:szCs w:val="20"/>
                <w:lang w:val="en-US"/>
              </w:rPr>
            </w:pPr>
            <w:r w:rsidRPr="00847A50">
              <w:rPr>
                <w:color w:val="333333"/>
                <w:sz w:val="20"/>
                <w:szCs w:val="20"/>
                <w:lang w:val="en-US"/>
              </w:rPr>
              <w:t xml:space="preserve"> </w:t>
            </w:r>
          </w:p>
          <w:p w:rsidR="00847A50" w:rsidRPr="00847A50" w:rsidRDefault="00847A50">
            <w:pPr>
              <w:spacing w:line="259" w:lineRule="auto"/>
              <w:rPr>
                <w:sz w:val="20"/>
                <w:szCs w:val="20"/>
                <w:lang w:val="en-US"/>
              </w:rPr>
            </w:pPr>
            <w:r w:rsidRPr="00847A50">
              <w:rPr>
                <w:sz w:val="20"/>
                <w:szCs w:val="20"/>
                <w:lang w:val="en-US"/>
              </w:rPr>
              <w:t xml:space="preserve">Colostomy / Ileostomy By: Mahnke D, Health Library: Evidence-Based </w:t>
            </w:r>
          </w:p>
          <w:p w:rsidR="00847A50" w:rsidRPr="00847A50" w:rsidRDefault="00847A50">
            <w:pPr>
              <w:spacing w:line="259" w:lineRule="auto"/>
              <w:rPr>
                <w:sz w:val="20"/>
                <w:szCs w:val="20"/>
                <w:lang w:val="en-US"/>
              </w:rPr>
            </w:pPr>
            <w:r w:rsidRPr="00847A50">
              <w:rPr>
                <w:sz w:val="20"/>
                <w:szCs w:val="20"/>
                <w:lang w:val="en-US"/>
              </w:rPr>
              <w:t xml:space="preserve">Information, March 1, 2016 </w:t>
            </w:r>
          </w:p>
          <w:p w:rsidR="00847A50" w:rsidRPr="00847A50" w:rsidRDefault="00F65B3A">
            <w:pPr>
              <w:spacing w:line="239" w:lineRule="auto"/>
              <w:rPr>
                <w:sz w:val="20"/>
                <w:szCs w:val="20"/>
                <w:lang w:val="en-US"/>
              </w:rPr>
            </w:pPr>
            <w:hyperlink r:id="rId303">
              <w:r w:rsidR="00847A50" w:rsidRPr="00847A50">
                <w:rPr>
                  <w:color w:val="009ECE"/>
                  <w:sz w:val="20"/>
                  <w:szCs w:val="20"/>
                  <w:u w:val="single" w:color="009ECE"/>
                  <w:lang w:val="en-US"/>
                </w:rPr>
                <w:t xml:space="preserve">http://search.ebscohost.com/login.aspx?direct=true&amp;db=nup&amp;AN=2012946279 </w:t>
              </w:r>
            </w:hyperlink>
            <w:hyperlink r:id="rId304">
              <w:r w:rsidR="00847A50" w:rsidRPr="00847A50">
                <w:rPr>
                  <w:color w:val="009ECE"/>
                  <w:sz w:val="20"/>
                  <w:szCs w:val="20"/>
                  <w:u w:val="single" w:color="009ECE"/>
                  <w:lang w:val="en-US"/>
                </w:rPr>
                <w:t>&amp;site=nup</w:t>
              </w:r>
            </w:hyperlink>
            <w:hyperlink r:id="rId305">
              <w:r w:rsidR="00847A50" w:rsidRPr="00847A50">
                <w:rPr>
                  <w:color w:val="009ECE"/>
                  <w:sz w:val="20"/>
                  <w:szCs w:val="20"/>
                  <w:u w:val="single" w:color="009ECE"/>
                  <w:lang w:val="en-US"/>
                </w:rPr>
                <w:t>-</w:t>
              </w:r>
            </w:hyperlink>
            <w:hyperlink r:id="rId306">
              <w:r w:rsidR="00847A50" w:rsidRPr="00847A50">
                <w:rPr>
                  <w:color w:val="009ECE"/>
                  <w:sz w:val="20"/>
                  <w:szCs w:val="20"/>
                  <w:u w:val="single" w:color="009ECE"/>
                  <w:lang w:val="en-US"/>
                </w:rPr>
                <w:t>live&amp;scope=site</w:t>
              </w:r>
            </w:hyperlink>
            <w:hyperlink r:id="rId307">
              <w:r w:rsidR="00847A50" w:rsidRPr="00847A50">
                <w:rPr>
                  <w:sz w:val="20"/>
                  <w:szCs w:val="20"/>
                  <w:lang w:val="en-US"/>
                </w:rPr>
                <w:t xml:space="preserve"> </w:t>
              </w:r>
            </w:hyperlink>
          </w:p>
          <w:p w:rsidR="00847A50" w:rsidRPr="00847A50" w:rsidRDefault="00847A50">
            <w:pPr>
              <w:spacing w:line="259" w:lineRule="auto"/>
              <w:rPr>
                <w:sz w:val="20"/>
                <w:szCs w:val="20"/>
                <w:lang w:val="en-US"/>
              </w:rPr>
            </w:pPr>
            <w:r w:rsidRPr="00847A50">
              <w:rPr>
                <w:sz w:val="20"/>
                <w:szCs w:val="20"/>
                <w:lang w:val="en-US"/>
              </w:rPr>
              <w:t xml:space="preserve"> </w:t>
            </w:r>
          </w:p>
          <w:p w:rsidR="00847A50" w:rsidRPr="00847A50" w:rsidRDefault="00847A50">
            <w:pPr>
              <w:spacing w:after="2" w:line="237" w:lineRule="auto"/>
              <w:rPr>
                <w:sz w:val="20"/>
                <w:szCs w:val="20"/>
                <w:lang w:val="en-US"/>
              </w:rPr>
            </w:pPr>
            <w:r w:rsidRPr="00847A50">
              <w:rPr>
                <w:sz w:val="20"/>
                <w:szCs w:val="20"/>
                <w:lang w:val="en-US"/>
              </w:rPr>
              <w:t xml:space="preserve">Colostomy / Ileostomy-Child By: Mahnke D, Health Library: Evidence-Based Information, March 1, 2016 </w:t>
            </w:r>
          </w:p>
          <w:p w:rsidR="00847A50" w:rsidRPr="00847A50" w:rsidRDefault="00F65B3A">
            <w:pPr>
              <w:spacing w:line="239" w:lineRule="auto"/>
              <w:rPr>
                <w:sz w:val="20"/>
                <w:szCs w:val="20"/>
                <w:lang w:val="en-US"/>
              </w:rPr>
            </w:pPr>
            <w:hyperlink r:id="rId308">
              <w:r w:rsidR="00847A50" w:rsidRPr="00847A50">
                <w:rPr>
                  <w:color w:val="009ECE"/>
                  <w:sz w:val="20"/>
                  <w:szCs w:val="20"/>
                  <w:u w:val="single" w:color="009ECE"/>
                  <w:lang w:val="en-US"/>
                </w:rPr>
                <w:t xml:space="preserve">http://search.ebscohost.com/login.aspx?direct=true&amp;db=nup&amp;AN=2012946278 </w:t>
              </w:r>
            </w:hyperlink>
            <w:hyperlink r:id="rId309">
              <w:r w:rsidR="00847A50" w:rsidRPr="00847A50">
                <w:rPr>
                  <w:color w:val="009ECE"/>
                  <w:sz w:val="20"/>
                  <w:szCs w:val="20"/>
                  <w:u w:val="single" w:color="009ECE"/>
                  <w:lang w:val="en-US"/>
                </w:rPr>
                <w:t>&amp;site=nup</w:t>
              </w:r>
            </w:hyperlink>
            <w:hyperlink r:id="rId310">
              <w:r w:rsidR="00847A50" w:rsidRPr="00847A50">
                <w:rPr>
                  <w:color w:val="009ECE"/>
                  <w:sz w:val="20"/>
                  <w:szCs w:val="20"/>
                  <w:u w:val="single" w:color="009ECE"/>
                  <w:lang w:val="en-US"/>
                </w:rPr>
                <w:t>-</w:t>
              </w:r>
            </w:hyperlink>
            <w:hyperlink r:id="rId311">
              <w:r w:rsidR="00847A50" w:rsidRPr="00847A50">
                <w:rPr>
                  <w:color w:val="009ECE"/>
                  <w:sz w:val="20"/>
                  <w:szCs w:val="20"/>
                  <w:u w:val="single" w:color="009ECE"/>
                  <w:lang w:val="en-US"/>
                </w:rPr>
                <w:t>live&amp;scope=site</w:t>
              </w:r>
            </w:hyperlink>
            <w:hyperlink r:id="rId312">
              <w:r w:rsidR="00847A50" w:rsidRPr="00847A50">
                <w:rPr>
                  <w:sz w:val="20"/>
                  <w:szCs w:val="20"/>
                  <w:lang w:val="en-US"/>
                </w:rPr>
                <w:t xml:space="preserve"> </w:t>
              </w:r>
            </w:hyperlink>
          </w:p>
          <w:p w:rsidR="00847A50" w:rsidRPr="00847A50" w:rsidRDefault="00847A50">
            <w:pPr>
              <w:spacing w:line="259" w:lineRule="auto"/>
              <w:rPr>
                <w:sz w:val="20"/>
                <w:szCs w:val="20"/>
                <w:lang w:val="en-US"/>
              </w:rPr>
            </w:pPr>
            <w:r w:rsidRPr="00847A50">
              <w:rPr>
                <w:color w:val="333333"/>
                <w:sz w:val="20"/>
                <w:szCs w:val="20"/>
                <w:lang w:val="en-US"/>
              </w:rPr>
              <w:t xml:space="preserve"> </w:t>
            </w:r>
          </w:p>
          <w:p w:rsidR="00847A50" w:rsidRPr="00847A50" w:rsidRDefault="00847A50">
            <w:pPr>
              <w:spacing w:line="239" w:lineRule="auto"/>
              <w:rPr>
                <w:sz w:val="20"/>
                <w:szCs w:val="20"/>
                <w:lang w:val="en-US"/>
              </w:rPr>
            </w:pPr>
            <w:r w:rsidRPr="00847A50">
              <w:rPr>
                <w:sz w:val="20"/>
                <w:szCs w:val="20"/>
                <w:lang w:val="en-US"/>
              </w:rPr>
              <w:t xml:space="preserve">Urostomy By: Neff DM, Carmack A, Health Library: Evidence-Based Information, June 1, 2016 </w:t>
            </w:r>
          </w:p>
          <w:p w:rsidR="00847A50" w:rsidRPr="00847A50" w:rsidRDefault="00F65B3A">
            <w:pPr>
              <w:spacing w:line="239" w:lineRule="auto"/>
              <w:rPr>
                <w:sz w:val="20"/>
                <w:szCs w:val="20"/>
                <w:lang w:val="en-US"/>
              </w:rPr>
            </w:pPr>
            <w:hyperlink r:id="rId313">
              <w:r w:rsidR="00847A50" w:rsidRPr="00847A50">
                <w:rPr>
                  <w:color w:val="009ECE"/>
                  <w:sz w:val="20"/>
                  <w:szCs w:val="20"/>
                  <w:u w:val="single" w:color="009ECE"/>
                  <w:lang w:val="en-US"/>
                </w:rPr>
                <w:t xml:space="preserve">http://search.ebscohost.com/login.aspx?direct=true&amp;db=nup&amp;AN=2010617687 </w:t>
              </w:r>
            </w:hyperlink>
            <w:hyperlink r:id="rId314">
              <w:r w:rsidR="00847A50" w:rsidRPr="00847A50">
                <w:rPr>
                  <w:color w:val="009ECE"/>
                  <w:sz w:val="20"/>
                  <w:szCs w:val="20"/>
                  <w:u w:val="single" w:color="009ECE"/>
                  <w:lang w:val="en-US"/>
                </w:rPr>
                <w:t>&amp;site=nup</w:t>
              </w:r>
            </w:hyperlink>
            <w:hyperlink r:id="rId315">
              <w:r w:rsidR="00847A50" w:rsidRPr="00847A50">
                <w:rPr>
                  <w:color w:val="009ECE"/>
                  <w:sz w:val="20"/>
                  <w:szCs w:val="20"/>
                  <w:u w:val="single" w:color="009ECE"/>
                  <w:lang w:val="en-US"/>
                </w:rPr>
                <w:t>-</w:t>
              </w:r>
            </w:hyperlink>
            <w:hyperlink r:id="rId316">
              <w:r w:rsidR="00847A50" w:rsidRPr="00847A50">
                <w:rPr>
                  <w:color w:val="009ECE"/>
                  <w:sz w:val="20"/>
                  <w:szCs w:val="20"/>
                  <w:u w:val="single" w:color="009ECE"/>
                  <w:lang w:val="en-US"/>
                </w:rPr>
                <w:t>live&amp;scope=site</w:t>
              </w:r>
            </w:hyperlink>
            <w:hyperlink r:id="rId317">
              <w:r w:rsidR="00847A50" w:rsidRPr="00847A50">
                <w:rPr>
                  <w:sz w:val="20"/>
                  <w:szCs w:val="20"/>
                  <w:lang w:val="en-US"/>
                </w:rPr>
                <w:t xml:space="preserve"> </w:t>
              </w:r>
            </w:hyperlink>
          </w:p>
          <w:p w:rsidR="00847A50" w:rsidRPr="00847A50" w:rsidRDefault="00847A50">
            <w:pPr>
              <w:spacing w:line="259" w:lineRule="auto"/>
              <w:rPr>
                <w:sz w:val="20"/>
                <w:szCs w:val="20"/>
                <w:lang w:val="en-US"/>
              </w:rPr>
            </w:pPr>
            <w:r w:rsidRPr="00847A50">
              <w:rPr>
                <w:color w:val="333333"/>
                <w:sz w:val="20"/>
                <w:szCs w:val="20"/>
                <w:lang w:val="en-US"/>
              </w:rPr>
              <w:t xml:space="preserve"> </w:t>
            </w:r>
          </w:p>
          <w:p w:rsidR="00847A50" w:rsidRPr="00847A50" w:rsidRDefault="00847A50">
            <w:pPr>
              <w:spacing w:after="2" w:line="237" w:lineRule="auto"/>
              <w:rPr>
                <w:sz w:val="20"/>
                <w:szCs w:val="20"/>
                <w:lang w:val="en-US"/>
              </w:rPr>
            </w:pPr>
            <w:r w:rsidRPr="00847A50">
              <w:rPr>
                <w:sz w:val="20"/>
                <w:szCs w:val="20"/>
                <w:lang w:val="en-US"/>
              </w:rPr>
              <w:t xml:space="preserve">How to Care for Your Colostomy or Ileostomy By: Smith N, Mahnke D, Health Library: Evidence-Based Information, January 1, 2016 </w:t>
            </w:r>
          </w:p>
          <w:p w:rsidR="00847A50" w:rsidRPr="00847A50" w:rsidRDefault="00F65B3A">
            <w:pPr>
              <w:spacing w:line="239" w:lineRule="auto"/>
              <w:rPr>
                <w:sz w:val="20"/>
                <w:szCs w:val="20"/>
                <w:lang w:val="en-US"/>
              </w:rPr>
            </w:pPr>
            <w:hyperlink r:id="rId318">
              <w:r w:rsidR="00847A50" w:rsidRPr="00847A50">
                <w:rPr>
                  <w:color w:val="009ECE"/>
                  <w:sz w:val="20"/>
                  <w:szCs w:val="20"/>
                  <w:u w:val="single" w:color="009ECE"/>
                  <w:lang w:val="en-US"/>
                </w:rPr>
                <w:t xml:space="preserve">http://search.ebscohost.com/login.aspx?direct=true&amp;db=nup&amp;AN=2009805460 </w:t>
              </w:r>
            </w:hyperlink>
            <w:hyperlink r:id="rId319">
              <w:r w:rsidR="00847A50" w:rsidRPr="00847A50">
                <w:rPr>
                  <w:color w:val="009ECE"/>
                  <w:sz w:val="20"/>
                  <w:szCs w:val="20"/>
                  <w:u w:val="single" w:color="009ECE"/>
                  <w:lang w:val="en-US"/>
                </w:rPr>
                <w:t>&amp;site=nup</w:t>
              </w:r>
            </w:hyperlink>
            <w:hyperlink r:id="rId320">
              <w:r w:rsidR="00847A50" w:rsidRPr="00847A50">
                <w:rPr>
                  <w:color w:val="009ECE"/>
                  <w:sz w:val="20"/>
                  <w:szCs w:val="20"/>
                  <w:u w:val="single" w:color="009ECE"/>
                  <w:lang w:val="en-US"/>
                </w:rPr>
                <w:t>-</w:t>
              </w:r>
            </w:hyperlink>
            <w:hyperlink r:id="rId321">
              <w:r w:rsidR="00847A50" w:rsidRPr="00847A50">
                <w:rPr>
                  <w:color w:val="009ECE"/>
                  <w:sz w:val="20"/>
                  <w:szCs w:val="20"/>
                  <w:u w:val="single" w:color="009ECE"/>
                  <w:lang w:val="en-US"/>
                </w:rPr>
                <w:t>live&amp;scope=site</w:t>
              </w:r>
            </w:hyperlink>
            <w:hyperlink r:id="rId322">
              <w:r w:rsidR="00847A50" w:rsidRPr="00847A50">
                <w:rPr>
                  <w:sz w:val="20"/>
                  <w:szCs w:val="20"/>
                  <w:lang w:val="en-US"/>
                </w:rPr>
                <w:t xml:space="preserve"> </w:t>
              </w:r>
            </w:hyperlink>
          </w:p>
          <w:p w:rsidR="00847A50" w:rsidRPr="00847A50" w:rsidRDefault="00847A50">
            <w:pPr>
              <w:spacing w:line="259" w:lineRule="auto"/>
              <w:rPr>
                <w:sz w:val="20"/>
                <w:szCs w:val="20"/>
                <w:lang w:val="en-US"/>
              </w:rPr>
            </w:pPr>
            <w:r w:rsidRPr="00847A50">
              <w:rPr>
                <w:sz w:val="20"/>
                <w:szCs w:val="20"/>
                <w:lang w:val="en-US"/>
              </w:rPr>
              <w:t xml:space="preserve"> </w:t>
            </w:r>
          </w:p>
          <w:p w:rsidR="00847A50" w:rsidRPr="00847A50" w:rsidRDefault="00847A50">
            <w:pPr>
              <w:spacing w:line="259" w:lineRule="auto"/>
              <w:rPr>
                <w:sz w:val="20"/>
                <w:szCs w:val="20"/>
                <w:lang w:val="en-US"/>
              </w:rPr>
            </w:pPr>
            <w:r w:rsidRPr="00847A50">
              <w:rPr>
                <w:sz w:val="20"/>
                <w:szCs w:val="20"/>
                <w:lang w:val="en-US"/>
              </w:rPr>
              <w:t xml:space="preserve">How to Care for Your Urostomy By: Neff DM, Carmack A, Health Library: </w:t>
            </w:r>
          </w:p>
          <w:p w:rsidR="00847A50" w:rsidRPr="00847A50" w:rsidRDefault="00847A50">
            <w:pPr>
              <w:spacing w:line="259" w:lineRule="auto"/>
              <w:rPr>
                <w:sz w:val="20"/>
                <w:szCs w:val="20"/>
                <w:lang w:val="en-US"/>
              </w:rPr>
            </w:pPr>
            <w:r w:rsidRPr="00847A50">
              <w:rPr>
                <w:sz w:val="20"/>
                <w:szCs w:val="20"/>
                <w:lang w:val="en-US"/>
              </w:rPr>
              <w:t xml:space="preserve">Evidence-Based Information, April 1, 2016 </w:t>
            </w:r>
          </w:p>
          <w:p w:rsidR="00847A50" w:rsidRPr="00847A50" w:rsidRDefault="00F65B3A">
            <w:pPr>
              <w:spacing w:line="239" w:lineRule="auto"/>
              <w:rPr>
                <w:sz w:val="20"/>
                <w:szCs w:val="20"/>
                <w:lang w:val="en-US"/>
              </w:rPr>
            </w:pPr>
            <w:hyperlink r:id="rId323">
              <w:r w:rsidR="00847A50" w:rsidRPr="00847A50">
                <w:rPr>
                  <w:color w:val="009ECE"/>
                  <w:sz w:val="20"/>
                  <w:szCs w:val="20"/>
                  <w:u w:val="single" w:color="009ECE"/>
                  <w:lang w:val="en-US"/>
                </w:rPr>
                <w:t xml:space="preserve">http://search.ebscohost.com/login.aspx?direct=true&amp;db=nup&amp;AN=2010589753 </w:t>
              </w:r>
            </w:hyperlink>
            <w:hyperlink r:id="rId324">
              <w:r w:rsidR="00847A50" w:rsidRPr="00847A50">
                <w:rPr>
                  <w:color w:val="009ECE"/>
                  <w:sz w:val="20"/>
                  <w:szCs w:val="20"/>
                  <w:u w:val="single" w:color="009ECE"/>
                  <w:lang w:val="en-US"/>
                </w:rPr>
                <w:t>&amp;site=nup</w:t>
              </w:r>
            </w:hyperlink>
            <w:hyperlink r:id="rId325">
              <w:r w:rsidR="00847A50" w:rsidRPr="00847A50">
                <w:rPr>
                  <w:color w:val="009ECE"/>
                  <w:sz w:val="20"/>
                  <w:szCs w:val="20"/>
                  <w:u w:val="single" w:color="009ECE"/>
                  <w:lang w:val="en-US"/>
                </w:rPr>
                <w:t>-</w:t>
              </w:r>
            </w:hyperlink>
            <w:hyperlink r:id="rId326">
              <w:r w:rsidR="00847A50" w:rsidRPr="00847A50">
                <w:rPr>
                  <w:color w:val="009ECE"/>
                  <w:sz w:val="20"/>
                  <w:szCs w:val="20"/>
                  <w:u w:val="single" w:color="009ECE"/>
                  <w:lang w:val="en-US"/>
                </w:rPr>
                <w:t>live&amp;scope=site</w:t>
              </w:r>
            </w:hyperlink>
            <w:hyperlink r:id="rId327">
              <w:r w:rsidR="00847A50" w:rsidRPr="00847A50">
                <w:rPr>
                  <w:sz w:val="20"/>
                  <w:szCs w:val="20"/>
                  <w:lang w:val="en-US"/>
                </w:rPr>
                <w:t xml:space="preserve"> </w:t>
              </w:r>
            </w:hyperlink>
          </w:p>
          <w:p w:rsidR="00847A50" w:rsidRPr="00847A50" w:rsidRDefault="00847A50">
            <w:pPr>
              <w:spacing w:line="259" w:lineRule="auto"/>
              <w:rPr>
                <w:sz w:val="20"/>
                <w:szCs w:val="20"/>
                <w:lang w:val="en-US"/>
              </w:rPr>
            </w:pPr>
            <w:r w:rsidRPr="00847A50">
              <w:rPr>
                <w:sz w:val="20"/>
                <w:szCs w:val="20"/>
                <w:lang w:val="en-US"/>
              </w:rPr>
              <w:t xml:space="preserve"> </w:t>
            </w:r>
          </w:p>
          <w:p w:rsidR="00847A50" w:rsidRPr="00847A50" w:rsidRDefault="00847A50">
            <w:pPr>
              <w:spacing w:line="239" w:lineRule="auto"/>
              <w:rPr>
                <w:sz w:val="20"/>
                <w:szCs w:val="20"/>
                <w:lang w:val="en-US"/>
              </w:rPr>
            </w:pPr>
            <w:r w:rsidRPr="00847A50">
              <w:rPr>
                <w:sz w:val="20"/>
                <w:szCs w:val="20"/>
                <w:lang w:val="en-US"/>
              </w:rPr>
              <w:t xml:space="preserve">Discharge Instructions for Colostomy or Ileostomy Reversal By: Kerr SJ, Mahnke D, Health Library: Evidence-Based Information, February 1, 2016 </w:t>
            </w:r>
          </w:p>
          <w:p w:rsidR="00847A50" w:rsidRPr="00847A50" w:rsidRDefault="00F65B3A">
            <w:pPr>
              <w:rPr>
                <w:sz w:val="20"/>
                <w:szCs w:val="20"/>
                <w:lang w:val="en-US"/>
              </w:rPr>
            </w:pPr>
            <w:hyperlink r:id="rId328">
              <w:r w:rsidR="00847A50" w:rsidRPr="00847A50">
                <w:rPr>
                  <w:color w:val="009ECE"/>
                  <w:sz w:val="20"/>
                  <w:szCs w:val="20"/>
                  <w:u w:val="single" w:color="009ECE"/>
                  <w:lang w:val="en-US"/>
                </w:rPr>
                <w:t xml:space="preserve">http://search.ebscohost.com/login.aspx?direct=true&amp;db=nup&amp;AN=2011543918 </w:t>
              </w:r>
            </w:hyperlink>
            <w:hyperlink r:id="rId329">
              <w:r w:rsidR="00847A50" w:rsidRPr="00847A50">
                <w:rPr>
                  <w:color w:val="009ECE"/>
                  <w:sz w:val="20"/>
                  <w:szCs w:val="20"/>
                  <w:u w:val="single" w:color="009ECE"/>
                  <w:lang w:val="en-US"/>
                </w:rPr>
                <w:t>&amp;site=nup</w:t>
              </w:r>
            </w:hyperlink>
            <w:hyperlink r:id="rId330">
              <w:r w:rsidR="00847A50" w:rsidRPr="00847A50">
                <w:rPr>
                  <w:color w:val="009ECE"/>
                  <w:sz w:val="20"/>
                  <w:szCs w:val="20"/>
                  <w:u w:val="single" w:color="009ECE"/>
                  <w:lang w:val="en-US"/>
                </w:rPr>
                <w:t>-</w:t>
              </w:r>
            </w:hyperlink>
            <w:hyperlink r:id="rId331">
              <w:r w:rsidR="00847A50" w:rsidRPr="00847A50">
                <w:rPr>
                  <w:color w:val="009ECE"/>
                  <w:sz w:val="20"/>
                  <w:szCs w:val="20"/>
                  <w:u w:val="single" w:color="009ECE"/>
                  <w:lang w:val="en-US"/>
                </w:rPr>
                <w:t>live&amp;scope=site</w:t>
              </w:r>
            </w:hyperlink>
            <w:hyperlink r:id="rId332">
              <w:r w:rsidR="00847A50" w:rsidRPr="00847A50">
                <w:rPr>
                  <w:color w:val="009ECE"/>
                  <w:sz w:val="20"/>
                  <w:szCs w:val="20"/>
                  <w:lang w:val="en-US"/>
                </w:rPr>
                <w:t xml:space="preserve"> </w:t>
              </w:r>
            </w:hyperlink>
          </w:p>
          <w:p w:rsidR="00847A50" w:rsidRPr="00847A50" w:rsidRDefault="00847A50">
            <w:pPr>
              <w:spacing w:line="259" w:lineRule="auto"/>
              <w:rPr>
                <w:sz w:val="20"/>
                <w:szCs w:val="20"/>
                <w:lang w:val="en-US"/>
              </w:rPr>
            </w:pPr>
            <w:r w:rsidRPr="00847A50">
              <w:rPr>
                <w:color w:val="009ECE"/>
                <w:sz w:val="20"/>
                <w:szCs w:val="20"/>
                <w:lang w:val="en-US"/>
              </w:rPr>
              <w:t xml:space="preserve"> </w:t>
            </w:r>
          </w:p>
          <w:p w:rsidR="00847A50" w:rsidRPr="00847A50" w:rsidRDefault="00847A50">
            <w:pPr>
              <w:spacing w:line="239" w:lineRule="auto"/>
              <w:rPr>
                <w:sz w:val="20"/>
                <w:szCs w:val="20"/>
                <w:lang w:val="en-US"/>
              </w:rPr>
            </w:pPr>
            <w:r w:rsidRPr="00847A50">
              <w:rPr>
                <w:sz w:val="20"/>
                <w:szCs w:val="20"/>
                <w:lang w:val="en-US"/>
              </w:rPr>
              <w:t xml:space="preserve">Discharge Instructions for Urostomy By: Neff DM, Carmack A, Health Library: Evidence-Based Information, June 1, 2016 </w:t>
            </w:r>
          </w:p>
          <w:p w:rsidR="00847A50" w:rsidRPr="00847A50" w:rsidRDefault="00F65B3A">
            <w:pPr>
              <w:spacing w:line="239" w:lineRule="auto"/>
              <w:rPr>
                <w:sz w:val="20"/>
                <w:szCs w:val="20"/>
                <w:lang w:val="en-US"/>
              </w:rPr>
            </w:pPr>
            <w:hyperlink r:id="rId333">
              <w:r w:rsidR="00847A50" w:rsidRPr="00847A50">
                <w:rPr>
                  <w:color w:val="009ECE"/>
                  <w:sz w:val="20"/>
                  <w:szCs w:val="20"/>
                  <w:u w:val="single" w:color="009ECE"/>
                  <w:lang w:val="en-US"/>
                </w:rPr>
                <w:t xml:space="preserve">http://search.ebscohost.com/login.aspx?direct=true&amp;db=nup&amp;AN=2010589752 </w:t>
              </w:r>
            </w:hyperlink>
            <w:hyperlink r:id="rId334">
              <w:r w:rsidR="00847A50" w:rsidRPr="00847A50">
                <w:rPr>
                  <w:color w:val="009ECE"/>
                  <w:sz w:val="20"/>
                  <w:szCs w:val="20"/>
                  <w:u w:val="single" w:color="009ECE"/>
                  <w:lang w:val="en-US"/>
                </w:rPr>
                <w:t>&amp;site=nup</w:t>
              </w:r>
            </w:hyperlink>
            <w:hyperlink r:id="rId335">
              <w:r w:rsidR="00847A50" w:rsidRPr="00847A50">
                <w:rPr>
                  <w:color w:val="009ECE"/>
                  <w:sz w:val="20"/>
                  <w:szCs w:val="20"/>
                  <w:u w:val="single" w:color="009ECE"/>
                  <w:lang w:val="en-US"/>
                </w:rPr>
                <w:t>-</w:t>
              </w:r>
            </w:hyperlink>
            <w:hyperlink r:id="rId336">
              <w:r w:rsidR="00847A50" w:rsidRPr="00847A50">
                <w:rPr>
                  <w:color w:val="009ECE"/>
                  <w:sz w:val="20"/>
                  <w:szCs w:val="20"/>
                  <w:u w:val="single" w:color="009ECE"/>
                  <w:lang w:val="en-US"/>
                </w:rPr>
                <w:t>live&amp;scope=site</w:t>
              </w:r>
            </w:hyperlink>
            <w:hyperlink r:id="rId337">
              <w:r w:rsidR="00847A50" w:rsidRPr="00847A50">
                <w:rPr>
                  <w:sz w:val="20"/>
                  <w:szCs w:val="20"/>
                  <w:lang w:val="en-US"/>
                </w:rPr>
                <w:t xml:space="preserve"> </w:t>
              </w:r>
            </w:hyperlink>
          </w:p>
          <w:p w:rsidR="00847A50" w:rsidRPr="00847A50" w:rsidRDefault="00847A50">
            <w:pPr>
              <w:spacing w:line="259" w:lineRule="auto"/>
              <w:rPr>
                <w:sz w:val="20"/>
                <w:szCs w:val="20"/>
                <w:lang w:val="en-US"/>
              </w:rPr>
            </w:pPr>
            <w:r w:rsidRPr="00847A50">
              <w:rPr>
                <w:sz w:val="20"/>
                <w:szCs w:val="20"/>
                <w:lang w:val="en-US"/>
              </w:rPr>
              <w:t xml:space="preserve"> </w:t>
            </w:r>
          </w:p>
          <w:p w:rsidR="00847A50" w:rsidRPr="00847A50" w:rsidRDefault="00847A50">
            <w:pPr>
              <w:spacing w:line="259" w:lineRule="auto"/>
              <w:rPr>
                <w:sz w:val="20"/>
                <w:szCs w:val="20"/>
                <w:lang w:val="en-US"/>
              </w:rPr>
            </w:pPr>
            <w:r w:rsidRPr="00847A50">
              <w:rPr>
                <w:sz w:val="20"/>
                <w:szCs w:val="20"/>
                <w:lang w:val="en-US"/>
              </w:rPr>
              <w:t xml:space="preserve">Discharge Instructions for Enterostomy By: Kellicker PG, Mahnke D, Health </w:t>
            </w:r>
          </w:p>
          <w:p w:rsidR="00847A50" w:rsidRPr="00847A50" w:rsidRDefault="00847A50">
            <w:pPr>
              <w:spacing w:line="259" w:lineRule="auto"/>
              <w:rPr>
                <w:sz w:val="20"/>
                <w:szCs w:val="20"/>
                <w:lang w:val="en-US"/>
              </w:rPr>
            </w:pPr>
            <w:r w:rsidRPr="00847A50">
              <w:rPr>
                <w:sz w:val="20"/>
                <w:szCs w:val="20"/>
                <w:lang w:val="en-US"/>
              </w:rPr>
              <w:t xml:space="preserve">Library: Evidence-Based Information, February 1, 2016 </w:t>
            </w:r>
          </w:p>
          <w:p w:rsidR="00847A50" w:rsidRPr="00FB12DC" w:rsidRDefault="00F65B3A">
            <w:pPr>
              <w:spacing w:line="259" w:lineRule="auto"/>
              <w:rPr>
                <w:color w:val="009ECE"/>
                <w:sz w:val="20"/>
                <w:szCs w:val="20"/>
                <w:u w:val="single" w:color="009ECE"/>
                <w:lang w:val="en-US"/>
              </w:rPr>
            </w:pPr>
            <w:hyperlink r:id="rId338">
              <w:r w:rsidR="00847A50" w:rsidRPr="00847A50">
                <w:rPr>
                  <w:color w:val="009ECE"/>
                  <w:sz w:val="20"/>
                  <w:szCs w:val="20"/>
                  <w:u w:val="single" w:color="009ECE"/>
                  <w:lang w:val="en-US"/>
                </w:rPr>
                <w:t>http://search.ebscohost.com/login.aspx?direct=true&amp;db=nup&amp;AN=2009869643</w:t>
              </w:r>
            </w:hyperlink>
          </w:p>
          <w:p w:rsidR="00847A50" w:rsidRPr="00FB12DC" w:rsidRDefault="00847A50">
            <w:pPr>
              <w:spacing w:line="259" w:lineRule="auto"/>
              <w:rPr>
                <w:color w:val="009ECE"/>
                <w:sz w:val="20"/>
                <w:szCs w:val="20"/>
                <w:u w:val="single" w:color="009ECE"/>
                <w:lang w:val="en-US"/>
              </w:rPr>
            </w:pPr>
          </w:p>
          <w:p w:rsidR="00847A50" w:rsidRPr="00847A50" w:rsidRDefault="00F65B3A" w:rsidP="00D149C9">
            <w:pPr>
              <w:spacing w:line="259" w:lineRule="auto"/>
              <w:rPr>
                <w:sz w:val="20"/>
                <w:szCs w:val="20"/>
                <w:lang w:val="en-US"/>
              </w:rPr>
            </w:pPr>
            <w:hyperlink r:id="rId339">
              <w:r w:rsidR="00847A50" w:rsidRPr="00847A50">
                <w:rPr>
                  <w:color w:val="009ECE"/>
                  <w:sz w:val="20"/>
                  <w:szCs w:val="20"/>
                  <w:u w:val="single" w:color="009ECE"/>
                  <w:lang w:val="en-US"/>
                </w:rPr>
                <w:t>&amp;site=nup</w:t>
              </w:r>
            </w:hyperlink>
            <w:hyperlink r:id="rId340">
              <w:r w:rsidR="00847A50" w:rsidRPr="00847A50">
                <w:rPr>
                  <w:color w:val="009ECE"/>
                  <w:sz w:val="20"/>
                  <w:szCs w:val="20"/>
                  <w:u w:val="single" w:color="009ECE"/>
                  <w:lang w:val="en-US"/>
                </w:rPr>
                <w:t>-</w:t>
              </w:r>
            </w:hyperlink>
            <w:hyperlink r:id="rId341">
              <w:r w:rsidR="00847A50" w:rsidRPr="00847A50">
                <w:rPr>
                  <w:color w:val="009ECE"/>
                  <w:sz w:val="20"/>
                  <w:szCs w:val="20"/>
                  <w:u w:val="single" w:color="009ECE"/>
                  <w:lang w:val="en-US"/>
                </w:rPr>
                <w:t>live&amp;scope=site</w:t>
              </w:r>
            </w:hyperlink>
            <w:hyperlink r:id="rId342">
              <w:r w:rsidR="00847A50" w:rsidRPr="00847A50">
                <w:rPr>
                  <w:sz w:val="20"/>
                  <w:szCs w:val="20"/>
                  <w:lang w:val="en-US"/>
                </w:rPr>
                <w:t xml:space="preserve"> </w:t>
              </w:r>
            </w:hyperlink>
          </w:p>
          <w:p w:rsidR="00847A50" w:rsidRPr="00847A50" w:rsidRDefault="00847A50" w:rsidP="00D149C9">
            <w:pPr>
              <w:spacing w:line="259" w:lineRule="auto"/>
              <w:rPr>
                <w:sz w:val="20"/>
                <w:szCs w:val="20"/>
                <w:lang w:val="en-US"/>
              </w:rPr>
            </w:pPr>
            <w:r w:rsidRPr="00847A50">
              <w:rPr>
                <w:sz w:val="20"/>
                <w:szCs w:val="20"/>
                <w:lang w:val="en-US"/>
              </w:rPr>
              <w:t xml:space="preserve"> </w:t>
            </w:r>
          </w:p>
          <w:p w:rsidR="00847A50" w:rsidRPr="00847A50" w:rsidRDefault="00847A50" w:rsidP="00D149C9">
            <w:pPr>
              <w:spacing w:line="239" w:lineRule="auto"/>
              <w:rPr>
                <w:sz w:val="20"/>
                <w:szCs w:val="20"/>
                <w:lang w:val="en-US"/>
              </w:rPr>
            </w:pPr>
            <w:r w:rsidRPr="00847A50">
              <w:rPr>
                <w:sz w:val="20"/>
                <w:szCs w:val="20"/>
                <w:lang w:val="en-US"/>
              </w:rPr>
              <w:t xml:space="preserve">Discharge Instructions for Small Bowel Resection with Ileostomy By: Jones P, Mahnke D, Health Library: Evidence-Based Information, March 1, 2016 </w:t>
            </w:r>
          </w:p>
          <w:p w:rsidR="00847A50" w:rsidRPr="00847A50" w:rsidRDefault="00F65B3A" w:rsidP="00D149C9">
            <w:pPr>
              <w:spacing w:line="239" w:lineRule="auto"/>
              <w:rPr>
                <w:sz w:val="20"/>
                <w:szCs w:val="20"/>
                <w:lang w:val="en-US"/>
              </w:rPr>
            </w:pPr>
            <w:hyperlink r:id="rId343">
              <w:r w:rsidR="00847A50" w:rsidRPr="00847A50">
                <w:rPr>
                  <w:color w:val="009ECE"/>
                  <w:sz w:val="20"/>
                  <w:szCs w:val="20"/>
                  <w:u w:val="single" w:color="009ECE"/>
                  <w:lang w:val="en-US"/>
                </w:rPr>
                <w:t xml:space="preserve">http://search.ebscohost.com/login.aspx?direct=true&amp;db=nup&amp;AN=2012185155 </w:t>
              </w:r>
            </w:hyperlink>
            <w:hyperlink r:id="rId344">
              <w:r w:rsidR="00847A50" w:rsidRPr="00847A50">
                <w:rPr>
                  <w:color w:val="009ECE"/>
                  <w:sz w:val="20"/>
                  <w:szCs w:val="20"/>
                  <w:u w:val="single" w:color="009ECE"/>
                  <w:lang w:val="en-US"/>
                </w:rPr>
                <w:t>&amp;site=nup</w:t>
              </w:r>
            </w:hyperlink>
            <w:hyperlink r:id="rId345">
              <w:r w:rsidR="00847A50" w:rsidRPr="00847A50">
                <w:rPr>
                  <w:color w:val="009ECE"/>
                  <w:sz w:val="20"/>
                  <w:szCs w:val="20"/>
                  <w:u w:val="single" w:color="009ECE"/>
                  <w:lang w:val="en-US"/>
                </w:rPr>
                <w:t>-</w:t>
              </w:r>
            </w:hyperlink>
            <w:hyperlink r:id="rId346">
              <w:r w:rsidR="00847A50" w:rsidRPr="00847A50">
                <w:rPr>
                  <w:color w:val="009ECE"/>
                  <w:sz w:val="20"/>
                  <w:szCs w:val="20"/>
                  <w:u w:val="single" w:color="009ECE"/>
                  <w:lang w:val="en-US"/>
                </w:rPr>
                <w:t>live&amp;scope=site</w:t>
              </w:r>
            </w:hyperlink>
            <w:hyperlink r:id="rId347">
              <w:r w:rsidR="00847A50" w:rsidRPr="00847A50">
                <w:rPr>
                  <w:sz w:val="20"/>
                  <w:szCs w:val="20"/>
                  <w:lang w:val="en-US"/>
                </w:rPr>
                <w:t xml:space="preserve"> </w:t>
              </w:r>
            </w:hyperlink>
          </w:p>
        </w:tc>
      </w:tr>
    </w:tbl>
    <w:p w:rsidR="00847A50" w:rsidRPr="00847A50" w:rsidRDefault="00847A50">
      <w:pPr>
        <w:spacing w:after="0"/>
        <w:jc w:val="both"/>
        <w:rPr>
          <w:sz w:val="20"/>
          <w:szCs w:val="20"/>
          <w:lang w:val="en-US"/>
        </w:rPr>
      </w:pPr>
      <w:r w:rsidRPr="00847A50">
        <w:rPr>
          <w:sz w:val="20"/>
          <w:szCs w:val="20"/>
          <w:lang w:val="en-US"/>
        </w:rPr>
        <w:t xml:space="preserve"> </w:t>
      </w:r>
    </w:p>
    <w:tbl>
      <w:tblPr>
        <w:tblStyle w:val="TableGrid"/>
        <w:tblW w:w="5000" w:type="pct"/>
        <w:tblInd w:w="0" w:type="dxa"/>
        <w:tblCellMar>
          <w:top w:w="48" w:type="dxa"/>
          <w:left w:w="108" w:type="dxa"/>
          <w:right w:w="115" w:type="dxa"/>
        </w:tblCellMar>
        <w:tblLook w:val="04A0" w:firstRow="1" w:lastRow="0" w:firstColumn="1" w:lastColumn="0" w:noHBand="0" w:noVBand="1"/>
      </w:tblPr>
      <w:tblGrid>
        <w:gridCol w:w="1900"/>
        <w:gridCol w:w="7162"/>
      </w:tblGrid>
      <w:tr w:rsidR="00847A50" w:rsidRPr="00847A50" w:rsidTr="00B56D60">
        <w:trPr>
          <w:trHeight w:val="398"/>
        </w:trPr>
        <w:tc>
          <w:tcPr>
            <w:tcW w:w="1198"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Database/kilde </w:t>
            </w:r>
          </w:p>
        </w:tc>
        <w:tc>
          <w:tcPr>
            <w:tcW w:w="3802" w:type="pct"/>
            <w:tcBorders>
              <w:top w:val="single" w:sz="4" w:space="0" w:color="61505A"/>
              <w:left w:val="single" w:sz="4" w:space="0" w:color="61505A"/>
              <w:bottom w:val="single" w:sz="4" w:space="0" w:color="61505A"/>
              <w:right w:val="single" w:sz="4" w:space="0" w:color="61505A"/>
            </w:tcBorders>
          </w:tcPr>
          <w:p w:rsidR="00847A50" w:rsidRPr="00847A50" w:rsidRDefault="00F65B3A">
            <w:pPr>
              <w:spacing w:line="259" w:lineRule="auto"/>
              <w:ind w:left="2"/>
              <w:rPr>
                <w:sz w:val="20"/>
                <w:szCs w:val="20"/>
              </w:rPr>
            </w:pPr>
            <w:hyperlink r:id="rId348">
              <w:r w:rsidR="00847A50" w:rsidRPr="00847A50">
                <w:rPr>
                  <w:color w:val="009ECE"/>
                  <w:sz w:val="20"/>
                  <w:szCs w:val="20"/>
                  <w:u w:val="single" w:color="009ECE"/>
                </w:rPr>
                <w:t>UpToDate</w:t>
              </w:r>
            </w:hyperlink>
            <w:hyperlink r:id="rId349">
              <w:r w:rsidR="00847A50" w:rsidRPr="00847A50">
                <w:rPr>
                  <w:color w:val="009ECE"/>
                  <w:sz w:val="20"/>
                  <w:szCs w:val="20"/>
                </w:rPr>
                <w:t xml:space="preserve"> </w:t>
              </w:r>
            </w:hyperlink>
            <w:r w:rsidR="00847A50" w:rsidRPr="00847A50">
              <w:rPr>
                <w:color w:val="009ECE"/>
                <w:sz w:val="20"/>
                <w:szCs w:val="20"/>
              </w:rPr>
              <w:t xml:space="preserve"> </w:t>
            </w:r>
          </w:p>
        </w:tc>
      </w:tr>
      <w:tr w:rsidR="00847A50" w:rsidRPr="00936306" w:rsidTr="00B56D60">
        <w:trPr>
          <w:trHeight w:val="2965"/>
        </w:trPr>
        <w:tc>
          <w:tcPr>
            <w:tcW w:w="1198"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Søkehistorie </w:t>
            </w:r>
          </w:p>
        </w:tc>
        <w:tc>
          <w:tcPr>
            <w:tcW w:w="3802" w:type="pct"/>
            <w:tcBorders>
              <w:top w:val="single" w:sz="4" w:space="0" w:color="61505A"/>
              <w:left w:val="single" w:sz="4" w:space="0" w:color="61505A"/>
              <w:bottom w:val="single" w:sz="4" w:space="0" w:color="61505A"/>
              <w:right w:val="single" w:sz="4" w:space="0" w:color="61505A"/>
            </w:tcBorders>
          </w:tcPr>
          <w:p w:rsidR="00847A50" w:rsidRPr="00847A50" w:rsidRDefault="00847A50" w:rsidP="00936306">
            <w:pPr>
              <w:spacing w:line="239" w:lineRule="auto"/>
              <w:ind w:right="5891"/>
              <w:rPr>
                <w:sz w:val="20"/>
                <w:szCs w:val="20"/>
                <w:lang w:val="en-US"/>
              </w:rPr>
            </w:pPr>
            <w:r w:rsidRPr="00847A50">
              <w:rPr>
                <w:sz w:val="20"/>
                <w:szCs w:val="20"/>
                <w:lang w:val="en-US"/>
              </w:rPr>
              <w:t xml:space="preserve">stoma  stomas  ileostomy colostomy urostomy urinary diversion ostomy enterostomy </w:t>
            </w:r>
          </w:p>
          <w:p w:rsidR="00847A50" w:rsidRPr="00936306" w:rsidRDefault="00847A50" w:rsidP="00936306">
            <w:pPr>
              <w:spacing w:line="259" w:lineRule="auto"/>
              <w:ind w:left="2"/>
              <w:rPr>
                <w:sz w:val="20"/>
                <w:szCs w:val="20"/>
                <w:lang w:val="en-US"/>
              </w:rPr>
            </w:pPr>
            <w:r w:rsidRPr="00936306">
              <w:rPr>
                <w:sz w:val="20"/>
                <w:szCs w:val="20"/>
                <w:lang w:val="en-US"/>
              </w:rPr>
              <w:t xml:space="preserve">ureterostomy </w:t>
            </w:r>
          </w:p>
        </w:tc>
      </w:tr>
      <w:tr w:rsidR="00847A50" w:rsidRPr="00CD50E5" w:rsidTr="00B56D60">
        <w:trPr>
          <w:trHeight w:val="822"/>
        </w:trPr>
        <w:tc>
          <w:tcPr>
            <w:tcW w:w="1198" w:type="pct"/>
            <w:tcBorders>
              <w:top w:val="single" w:sz="4" w:space="0" w:color="61505A"/>
              <w:left w:val="single" w:sz="4" w:space="0" w:color="61505A"/>
              <w:bottom w:val="single" w:sz="4" w:space="0" w:color="61505A"/>
              <w:right w:val="single" w:sz="4" w:space="0" w:color="61505A"/>
            </w:tcBorders>
          </w:tcPr>
          <w:p w:rsidR="00847A50" w:rsidRPr="00847A50" w:rsidRDefault="00847A50">
            <w:pPr>
              <w:rPr>
                <w:rFonts w:ascii="Calibri" w:eastAsia="Calibri" w:hAnsi="Calibri" w:cs="Calibri"/>
                <w:b/>
                <w:color w:val="61505A"/>
                <w:sz w:val="20"/>
                <w:szCs w:val="20"/>
              </w:rPr>
            </w:pPr>
            <w:r w:rsidRPr="00847A50">
              <w:rPr>
                <w:rFonts w:ascii="Calibri" w:eastAsia="Calibri" w:hAnsi="Calibri" w:cs="Calibri"/>
                <w:b/>
                <w:color w:val="61505A"/>
                <w:sz w:val="20"/>
                <w:szCs w:val="20"/>
              </w:rPr>
              <w:t>Treff</w:t>
            </w:r>
          </w:p>
        </w:tc>
        <w:tc>
          <w:tcPr>
            <w:tcW w:w="3802" w:type="pct"/>
            <w:tcBorders>
              <w:top w:val="single" w:sz="4" w:space="0" w:color="61505A"/>
              <w:left w:val="single" w:sz="4" w:space="0" w:color="61505A"/>
              <w:bottom w:val="single" w:sz="4" w:space="0" w:color="61505A"/>
              <w:right w:val="single" w:sz="4" w:space="0" w:color="61505A"/>
            </w:tcBorders>
          </w:tcPr>
          <w:p w:rsidR="00847A50" w:rsidRPr="00847A50" w:rsidRDefault="00847A50" w:rsidP="00D149C9">
            <w:pPr>
              <w:spacing w:line="239" w:lineRule="auto"/>
              <w:ind w:left="2"/>
              <w:rPr>
                <w:sz w:val="20"/>
                <w:szCs w:val="20"/>
                <w:lang w:val="en-US"/>
              </w:rPr>
            </w:pPr>
            <w:r w:rsidRPr="00847A50">
              <w:rPr>
                <w:sz w:val="20"/>
                <w:szCs w:val="20"/>
                <w:lang w:val="en-US"/>
              </w:rPr>
              <w:t xml:space="preserve">Routine care of patients with an ileostomy or colostomy and management of ostomy complications </w:t>
            </w:r>
          </w:p>
          <w:p w:rsidR="00847A50" w:rsidRPr="00847A50" w:rsidRDefault="00F65B3A" w:rsidP="00D149C9">
            <w:pPr>
              <w:spacing w:line="259" w:lineRule="auto"/>
              <w:ind w:left="2"/>
              <w:rPr>
                <w:sz w:val="20"/>
                <w:szCs w:val="20"/>
                <w:lang w:val="en-US"/>
              </w:rPr>
            </w:pPr>
            <w:hyperlink r:id="rId350">
              <w:r w:rsidR="00847A50" w:rsidRPr="00847A50">
                <w:rPr>
                  <w:color w:val="009ECE"/>
                  <w:sz w:val="20"/>
                  <w:szCs w:val="20"/>
                  <w:u w:val="single" w:color="009ECE"/>
                  <w:lang w:val="en-US"/>
                </w:rPr>
                <w:t>http://www.uptodate.com/contents/1384</w:t>
              </w:r>
            </w:hyperlink>
            <w:hyperlink r:id="rId351">
              <w:r w:rsidR="00847A50" w:rsidRPr="00847A50">
                <w:rPr>
                  <w:sz w:val="20"/>
                  <w:szCs w:val="20"/>
                  <w:lang w:val="en-US"/>
                </w:rPr>
                <w:t xml:space="preserve"> </w:t>
              </w:r>
            </w:hyperlink>
          </w:p>
          <w:p w:rsidR="00847A50" w:rsidRPr="00847A50" w:rsidRDefault="00847A50" w:rsidP="00D149C9">
            <w:pPr>
              <w:spacing w:line="259" w:lineRule="auto"/>
              <w:ind w:left="2"/>
              <w:rPr>
                <w:sz w:val="20"/>
                <w:szCs w:val="20"/>
                <w:lang w:val="en-US"/>
              </w:rPr>
            </w:pPr>
            <w:r w:rsidRPr="00847A50">
              <w:rPr>
                <w:sz w:val="20"/>
                <w:szCs w:val="20"/>
                <w:lang w:val="en-US"/>
              </w:rPr>
              <w:t xml:space="preserve"> </w:t>
            </w:r>
          </w:p>
          <w:p w:rsidR="00847A50" w:rsidRPr="00847A50" w:rsidRDefault="00847A50" w:rsidP="00D149C9">
            <w:pPr>
              <w:ind w:left="2"/>
              <w:rPr>
                <w:sz w:val="20"/>
                <w:szCs w:val="20"/>
                <w:lang w:val="en-US"/>
              </w:rPr>
            </w:pPr>
            <w:r w:rsidRPr="00847A50">
              <w:rPr>
                <w:sz w:val="20"/>
                <w:szCs w:val="20"/>
                <w:lang w:val="en-US"/>
              </w:rPr>
              <w:t xml:space="preserve">Overview of surgical ostomy for fecal diversion </w:t>
            </w:r>
            <w:hyperlink r:id="rId352">
              <w:r w:rsidRPr="00847A50">
                <w:rPr>
                  <w:color w:val="009ECE"/>
                  <w:sz w:val="20"/>
                  <w:szCs w:val="20"/>
                  <w:u w:val="single" w:color="009ECE"/>
                  <w:lang w:val="en-US"/>
                </w:rPr>
                <w:t>http://www.uptodate.com/contents/15026</w:t>
              </w:r>
            </w:hyperlink>
            <w:hyperlink r:id="rId353">
              <w:r w:rsidRPr="00847A50">
                <w:rPr>
                  <w:sz w:val="20"/>
                  <w:szCs w:val="20"/>
                  <w:lang w:val="en-US"/>
                </w:rPr>
                <w:t xml:space="preserve"> </w:t>
              </w:r>
            </w:hyperlink>
          </w:p>
          <w:p w:rsidR="00847A50" w:rsidRPr="00847A50" w:rsidRDefault="00847A50" w:rsidP="00D149C9">
            <w:pPr>
              <w:spacing w:line="259" w:lineRule="auto"/>
              <w:ind w:left="2"/>
              <w:rPr>
                <w:sz w:val="20"/>
                <w:szCs w:val="20"/>
                <w:lang w:val="en-US"/>
              </w:rPr>
            </w:pPr>
            <w:r w:rsidRPr="00847A50">
              <w:rPr>
                <w:sz w:val="20"/>
                <w:szCs w:val="20"/>
                <w:lang w:val="en-US"/>
              </w:rPr>
              <w:t xml:space="preserve"> </w:t>
            </w:r>
          </w:p>
          <w:p w:rsidR="00847A50" w:rsidRPr="00847A50" w:rsidRDefault="00847A50" w:rsidP="00D149C9">
            <w:pPr>
              <w:spacing w:line="239" w:lineRule="auto"/>
              <w:ind w:left="2"/>
              <w:rPr>
                <w:sz w:val="20"/>
                <w:szCs w:val="20"/>
                <w:lang w:val="en-US"/>
              </w:rPr>
            </w:pPr>
            <w:r w:rsidRPr="00847A50">
              <w:rPr>
                <w:sz w:val="20"/>
                <w:szCs w:val="20"/>
                <w:lang w:val="en-US"/>
              </w:rPr>
              <w:t xml:space="preserve">Patient education: Colostomy care (The Basics) </w:t>
            </w:r>
            <w:hyperlink r:id="rId354">
              <w:r w:rsidRPr="00847A50">
                <w:rPr>
                  <w:color w:val="009ECE"/>
                  <w:sz w:val="20"/>
                  <w:szCs w:val="20"/>
                  <w:u w:val="single" w:color="009ECE"/>
                  <w:lang w:val="en-US"/>
                </w:rPr>
                <w:t>http://www.uptodate.com/contents/16719</w:t>
              </w:r>
            </w:hyperlink>
            <w:hyperlink r:id="rId355">
              <w:r w:rsidRPr="00847A50">
                <w:rPr>
                  <w:sz w:val="20"/>
                  <w:szCs w:val="20"/>
                  <w:lang w:val="en-US"/>
                </w:rPr>
                <w:t xml:space="preserve"> </w:t>
              </w:r>
            </w:hyperlink>
          </w:p>
          <w:p w:rsidR="00847A50" w:rsidRPr="00847A50" w:rsidRDefault="00847A50" w:rsidP="00D149C9">
            <w:pPr>
              <w:spacing w:line="259" w:lineRule="auto"/>
              <w:ind w:left="2"/>
              <w:rPr>
                <w:sz w:val="20"/>
                <w:szCs w:val="20"/>
                <w:lang w:val="en-US"/>
              </w:rPr>
            </w:pPr>
            <w:r w:rsidRPr="00847A50">
              <w:rPr>
                <w:sz w:val="20"/>
                <w:szCs w:val="20"/>
                <w:lang w:val="en-US"/>
              </w:rPr>
              <w:t xml:space="preserve"> </w:t>
            </w:r>
          </w:p>
          <w:p w:rsidR="00847A50" w:rsidRPr="00847A50" w:rsidRDefault="00847A50" w:rsidP="00D149C9">
            <w:pPr>
              <w:spacing w:line="239" w:lineRule="auto"/>
              <w:ind w:left="2"/>
              <w:rPr>
                <w:sz w:val="20"/>
                <w:szCs w:val="20"/>
                <w:lang w:val="en-US"/>
              </w:rPr>
            </w:pPr>
            <w:r w:rsidRPr="00847A50">
              <w:rPr>
                <w:sz w:val="20"/>
                <w:szCs w:val="20"/>
                <w:lang w:val="en-US"/>
              </w:rPr>
              <w:t xml:space="preserve">Patient education: Ileostomy care (The Basics) </w:t>
            </w:r>
            <w:hyperlink r:id="rId356">
              <w:r w:rsidRPr="00847A50">
                <w:rPr>
                  <w:color w:val="009ECE"/>
                  <w:sz w:val="20"/>
                  <w:szCs w:val="20"/>
                  <w:u w:val="single" w:color="009ECE"/>
                  <w:lang w:val="en-US"/>
                </w:rPr>
                <w:t>http://www.uptodate.com/contents/86737</w:t>
              </w:r>
            </w:hyperlink>
            <w:hyperlink r:id="rId357">
              <w:r w:rsidRPr="00847A50">
                <w:rPr>
                  <w:sz w:val="20"/>
                  <w:szCs w:val="20"/>
                  <w:lang w:val="en-US"/>
                </w:rPr>
                <w:t xml:space="preserve"> </w:t>
              </w:r>
            </w:hyperlink>
          </w:p>
          <w:p w:rsidR="00847A50" w:rsidRPr="00847A50" w:rsidRDefault="00847A50" w:rsidP="00D149C9">
            <w:pPr>
              <w:spacing w:line="259" w:lineRule="auto"/>
              <w:ind w:left="2"/>
              <w:rPr>
                <w:sz w:val="20"/>
                <w:szCs w:val="20"/>
                <w:lang w:val="en-US"/>
              </w:rPr>
            </w:pPr>
            <w:r w:rsidRPr="00847A50">
              <w:rPr>
                <w:sz w:val="20"/>
                <w:szCs w:val="20"/>
                <w:lang w:val="en-US"/>
              </w:rPr>
              <w:t xml:space="preserve"> </w:t>
            </w:r>
          </w:p>
          <w:p w:rsidR="00847A50" w:rsidRPr="00847A50" w:rsidRDefault="00847A50" w:rsidP="00D149C9">
            <w:pPr>
              <w:spacing w:line="239" w:lineRule="auto"/>
              <w:ind w:left="2"/>
              <w:rPr>
                <w:sz w:val="20"/>
                <w:szCs w:val="20"/>
                <w:lang w:val="en-US"/>
              </w:rPr>
            </w:pPr>
            <w:r w:rsidRPr="00847A50">
              <w:rPr>
                <w:sz w:val="20"/>
                <w:szCs w:val="20"/>
                <w:lang w:val="en-US"/>
              </w:rPr>
              <w:t xml:space="preserve">Approach to the long-term survivor of colorectal cancer </w:t>
            </w:r>
            <w:hyperlink r:id="rId358">
              <w:r w:rsidRPr="00847A50">
                <w:rPr>
                  <w:color w:val="009ECE"/>
                  <w:sz w:val="20"/>
                  <w:szCs w:val="20"/>
                  <w:u w:val="single" w:color="009ECE"/>
                  <w:lang w:val="en-US"/>
                </w:rPr>
                <w:t>http://www.uptodate.com/contents/14230</w:t>
              </w:r>
            </w:hyperlink>
            <w:hyperlink r:id="rId359">
              <w:r w:rsidRPr="00847A50">
                <w:rPr>
                  <w:sz w:val="20"/>
                  <w:szCs w:val="20"/>
                  <w:lang w:val="en-US"/>
                </w:rPr>
                <w:t xml:space="preserve"> </w:t>
              </w:r>
            </w:hyperlink>
          </w:p>
          <w:p w:rsidR="00847A50" w:rsidRPr="00847A50" w:rsidRDefault="00847A50" w:rsidP="00D149C9">
            <w:pPr>
              <w:spacing w:line="259" w:lineRule="auto"/>
              <w:ind w:left="2"/>
              <w:rPr>
                <w:sz w:val="20"/>
                <w:szCs w:val="20"/>
                <w:lang w:val="en-US"/>
              </w:rPr>
            </w:pPr>
            <w:r w:rsidRPr="00847A50">
              <w:rPr>
                <w:sz w:val="20"/>
                <w:szCs w:val="20"/>
                <w:lang w:val="en-US"/>
              </w:rPr>
              <w:t xml:space="preserve"> </w:t>
            </w:r>
          </w:p>
          <w:p w:rsidR="00847A50" w:rsidRPr="00847A50" w:rsidRDefault="00847A50" w:rsidP="00D149C9">
            <w:pPr>
              <w:spacing w:line="259" w:lineRule="auto"/>
              <w:ind w:left="2"/>
              <w:rPr>
                <w:sz w:val="20"/>
                <w:szCs w:val="20"/>
                <w:lang w:val="en-US"/>
              </w:rPr>
            </w:pPr>
            <w:r w:rsidRPr="00847A50">
              <w:rPr>
                <w:sz w:val="20"/>
                <w:szCs w:val="20"/>
                <w:lang w:val="en-US"/>
              </w:rPr>
              <w:t xml:space="preserve">Parastomal hernia </w:t>
            </w:r>
          </w:p>
          <w:p w:rsidR="00847A50" w:rsidRPr="00847A50" w:rsidRDefault="00F65B3A" w:rsidP="00D149C9">
            <w:pPr>
              <w:spacing w:line="259" w:lineRule="auto"/>
              <w:ind w:left="2"/>
              <w:rPr>
                <w:sz w:val="20"/>
                <w:szCs w:val="20"/>
                <w:lang w:val="en-US"/>
              </w:rPr>
            </w:pPr>
            <w:hyperlink r:id="rId360">
              <w:r w:rsidR="00847A50" w:rsidRPr="00847A50">
                <w:rPr>
                  <w:color w:val="009ECE"/>
                  <w:sz w:val="20"/>
                  <w:szCs w:val="20"/>
                  <w:u w:val="single" w:color="009ECE"/>
                  <w:lang w:val="en-US"/>
                </w:rPr>
                <w:t>http://www.uptodate.com/contents/3691</w:t>
              </w:r>
            </w:hyperlink>
            <w:hyperlink r:id="rId361">
              <w:r w:rsidR="00847A50" w:rsidRPr="00847A50">
                <w:rPr>
                  <w:sz w:val="20"/>
                  <w:szCs w:val="20"/>
                  <w:lang w:val="en-US"/>
                </w:rPr>
                <w:t xml:space="preserve"> </w:t>
              </w:r>
            </w:hyperlink>
          </w:p>
          <w:p w:rsidR="00847A50" w:rsidRPr="00847A50" w:rsidRDefault="00847A50" w:rsidP="00D149C9">
            <w:pPr>
              <w:spacing w:line="259" w:lineRule="auto"/>
              <w:ind w:left="2"/>
              <w:rPr>
                <w:sz w:val="20"/>
                <w:szCs w:val="20"/>
                <w:lang w:val="en-US"/>
              </w:rPr>
            </w:pPr>
            <w:r w:rsidRPr="00847A50">
              <w:rPr>
                <w:sz w:val="20"/>
                <w:szCs w:val="20"/>
                <w:lang w:val="en-US"/>
              </w:rPr>
              <w:t xml:space="preserve"> </w:t>
            </w:r>
          </w:p>
          <w:p w:rsidR="00847A50" w:rsidRPr="00847A50" w:rsidRDefault="00847A50" w:rsidP="00D149C9">
            <w:pPr>
              <w:spacing w:line="239" w:lineRule="auto"/>
              <w:ind w:left="2"/>
              <w:rPr>
                <w:sz w:val="20"/>
                <w:szCs w:val="20"/>
                <w:lang w:val="en-US"/>
              </w:rPr>
            </w:pPr>
            <w:r w:rsidRPr="00847A50">
              <w:rPr>
                <w:sz w:val="20"/>
                <w:szCs w:val="20"/>
                <w:lang w:val="en-US"/>
              </w:rPr>
              <w:t xml:space="preserve">Urinary diversion and reconstruction following cystectomy </w:t>
            </w:r>
            <w:hyperlink r:id="rId362">
              <w:r w:rsidRPr="00847A50">
                <w:rPr>
                  <w:color w:val="009ECE"/>
                  <w:sz w:val="20"/>
                  <w:szCs w:val="20"/>
                  <w:u w:val="single" w:color="009ECE"/>
                  <w:lang w:val="en-US"/>
                </w:rPr>
                <w:t>http://www.uptodate.com/contents/2958</w:t>
              </w:r>
            </w:hyperlink>
            <w:hyperlink r:id="rId363">
              <w:r w:rsidRPr="00847A50">
                <w:rPr>
                  <w:sz w:val="20"/>
                  <w:szCs w:val="20"/>
                  <w:lang w:val="en-US"/>
                </w:rPr>
                <w:t xml:space="preserve"> </w:t>
              </w:r>
            </w:hyperlink>
          </w:p>
          <w:p w:rsidR="00847A50" w:rsidRPr="00847A50" w:rsidRDefault="00847A50" w:rsidP="00D149C9">
            <w:pPr>
              <w:spacing w:line="259" w:lineRule="auto"/>
              <w:ind w:left="2"/>
              <w:rPr>
                <w:sz w:val="20"/>
                <w:szCs w:val="20"/>
                <w:lang w:val="en-US"/>
              </w:rPr>
            </w:pPr>
            <w:r w:rsidRPr="00847A50">
              <w:rPr>
                <w:sz w:val="20"/>
                <w:szCs w:val="20"/>
                <w:lang w:val="en-US"/>
              </w:rPr>
              <w:t xml:space="preserve"> </w:t>
            </w:r>
          </w:p>
          <w:p w:rsidR="00847A50" w:rsidRPr="00847A50" w:rsidRDefault="00847A50" w:rsidP="00D149C9">
            <w:pPr>
              <w:spacing w:after="2" w:line="237" w:lineRule="auto"/>
              <w:ind w:left="2"/>
              <w:rPr>
                <w:sz w:val="20"/>
                <w:szCs w:val="20"/>
                <w:lang w:val="en-US"/>
              </w:rPr>
            </w:pPr>
            <w:r w:rsidRPr="00847A50">
              <w:rPr>
                <w:sz w:val="20"/>
                <w:szCs w:val="20"/>
                <w:lang w:val="en-US"/>
              </w:rPr>
              <w:t xml:space="preserve">Renal complications following ureteral diversion </w:t>
            </w:r>
            <w:hyperlink r:id="rId364">
              <w:r w:rsidRPr="00847A50">
                <w:rPr>
                  <w:color w:val="009ECE"/>
                  <w:sz w:val="20"/>
                  <w:szCs w:val="20"/>
                  <w:u w:val="single" w:color="009ECE"/>
                  <w:lang w:val="en-US"/>
                </w:rPr>
                <w:t>http://www.uptodate.com/contents/95286</w:t>
              </w:r>
            </w:hyperlink>
            <w:hyperlink r:id="rId365">
              <w:r w:rsidRPr="00847A50">
                <w:rPr>
                  <w:color w:val="009ECE"/>
                  <w:sz w:val="20"/>
                  <w:szCs w:val="20"/>
                  <w:lang w:val="en-US"/>
                </w:rPr>
                <w:t xml:space="preserve"> </w:t>
              </w:r>
            </w:hyperlink>
          </w:p>
          <w:p w:rsidR="00847A50" w:rsidRPr="00847A50" w:rsidRDefault="00847A50" w:rsidP="00D149C9">
            <w:pPr>
              <w:spacing w:line="259" w:lineRule="auto"/>
              <w:ind w:left="2"/>
              <w:rPr>
                <w:sz w:val="20"/>
                <w:szCs w:val="20"/>
                <w:lang w:val="en-US"/>
              </w:rPr>
            </w:pPr>
            <w:r w:rsidRPr="00847A50">
              <w:rPr>
                <w:color w:val="009ECE"/>
                <w:sz w:val="20"/>
                <w:szCs w:val="20"/>
                <w:lang w:val="en-US"/>
              </w:rPr>
              <w:t xml:space="preserve"> </w:t>
            </w:r>
          </w:p>
          <w:p w:rsidR="00847A50" w:rsidRPr="00847A50" w:rsidRDefault="00847A50" w:rsidP="00D149C9">
            <w:pPr>
              <w:spacing w:line="239" w:lineRule="auto"/>
              <w:ind w:left="2"/>
              <w:rPr>
                <w:sz w:val="20"/>
                <w:szCs w:val="20"/>
                <w:lang w:val="en-US"/>
              </w:rPr>
            </w:pPr>
            <w:r w:rsidRPr="00847A50">
              <w:rPr>
                <w:sz w:val="20"/>
                <w:szCs w:val="20"/>
                <w:lang w:val="en-US"/>
              </w:rPr>
              <w:t xml:space="preserve">Surgical management of ulcerative colitis </w:t>
            </w:r>
            <w:hyperlink r:id="rId366">
              <w:r w:rsidRPr="00847A50">
                <w:rPr>
                  <w:color w:val="009ECE"/>
                  <w:sz w:val="20"/>
                  <w:szCs w:val="20"/>
                  <w:u w:val="single" w:color="009ECE"/>
                  <w:lang w:val="en-US"/>
                </w:rPr>
                <w:t>http://www.uptodate.com/contents/1375</w:t>
              </w:r>
            </w:hyperlink>
            <w:hyperlink r:id="rId367">
              <w:r w:rsidRPr="00847A50">
                <w:rPr>
                  <w:sz w:val="20"/>
                  <w:szCs w:val="20"/>
                  <w:lang w:val="en-US"/>
                </w:rPr>
                <w:t xml:space="preserve"> </w:t>
              </w:r>
            </w:hyperlink>
          </w:p>
          <w:p w:rsidR="00847A50" w:rsidRPr="00847A50" w:rsidRDefault="00847A50" w:rsidP="00D149C9">
            <w:pPr>
              <w:rPr>
                <w:sz w:val="20"/>
                <w:szCs w:val="20"/>
                <w:lang w:val="en-US"/>
              </w:rPr>
            </w:pPr>
          </w:p>
        </w:tc>
      </w:tr>
    </w:tbl>
    <w:p w:rsidR="00847A50" w:rsidRPr="00847A50" w:rsidRDefault="00847A50">
      <w:pPr>
        <w:spacing w:after="0"/>
        <w:jc w:val="both"/>
        <w:rPr>
          <w:sz w:val="20"/>
          <w:szCs w:val="20"/>
          <w:lang w:val="en-US"/>
        </w:rPr>
      </w:pPr>
    </w:p>
    <w:p w:rsidR="00847A50" w:rsidRPr="00847A50" w:rsidRDefault="00847A50">
      <w:pPr>
        <w:spacing w:after="0"/>
        <w:jc w:val="both"/>
        <w:rPr>
          <w:sz w:val="20"/>
          <w:szCs w:val="20"/>
          <w:lang w:val="en-US"/>
        </w:rPr>
      </w:pPr>
      <w:r w:rsidRPr="00847A50">
        <w:rPr>
          <w:sz w:val="20"/>
          <w:szCs w:val="20"/>
          <w:lang w:val="en-US"/>
        </w:rPr>
        <w:t xml:space="preserve">  </w:t>
      </w:r>
    </w:p>
    <w:p w:rsidR="00847A50" w:rsidRPr="00847A50" w:rsidRDefault="00847A50">
      <w:pPr>
        <w:spacing w:after="0"/>
        <w:jc w:val="both"/>
        <w:rPr>
          <w:sz w:val="20"/>
          <w:szCs w:val="20"/>
          <w:lang w:val="en-US"/>
        </w:rPr>
      </w:pPr>
    </w:p>
    <w:tbl>
      <w:tblPr>
        <w:tblStyle w:val="TableGrid"/>
        <w:tblW w:w="5000" w:type="pct"/>
        <w:tblInd w:w="0" w:type="dxa"/>
        <w:tblCellMar>
          <w:top w:w="48" w:type="dxa"/>
          <w:left w:w="108" w:type="dxa"/>
          <w:right w:w="115" w:type="dxa"/>
        </w:tblCellMar>
        <w:tblLook w:val="04A0" w:firstRow="1" w:lastRow="0" w:firstColumn="1" w:lastColumn="0" w:noHBand="0" w:noVBand="1"/>
      </w:tblPr>
      <w:tblGrid>
        <w:gridCol w:w="2173"/>
        <w:gridCol w:w="6889"/>
      </w:tblGrid>
      <w:tr w:rsidR="00847A50" w:rsidRPr="00CD50E5" w:rsidTr="00B56D60">
        <w:trPr>
          <w:trHeight w:val="399"/>
        </w:trPr>
        <w:tc>
          <w:tcPr>
            <w:tcW w:w="1199"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Database/kilde </w:t>
            </w:r>
          </w:p>
        </w:tc>
        <w:tc>
          <w:tcPr>
            <w:tcW w:w="3801" w:type="pct"/>
            <w:tcBorders>
              <w:top w:val="single" w:sz="4" w:space="0" w:color="61505A"/>
              <w:left w:val="single" w:sz="4" w:space="0" w:color="61505A"/>
              <w:bottom w:val="single" w:sz="4" w:space="0" w:color="61505A"/>
              <w:right w:val="single" w:sz="4" w:space="0" w:color="61505A"/>
            </w:tcBorders>
          </w:tcPr>
          <w:p w:rsidR="00847A50" w:rsidRPr="00847A50" w:rsidRDefault="00F65B3A">
            <w:pPr>
              <w:spacing w:line="259" w:lineRule="auto"/>
              <w:ind w:left="2"/>
              <w:rPr>
                <w:sz w:val="20"/>
                <w:szCs w:val="20"/>
                <w:lang w:val="en-US"/>
              </w:rPr>
            </w:pPr>
            <w:hyperlink r:id="rId368">
              <w:r w:rsidR="00847A50" w:rsidRPr="00847A50">
                <w:rPr>
                  <w:color w:val="009ECE"/>
                  <w:sz w:val="20"/>
                  <w:szCs w:val="20"/>
                  <w:u w:val="single" w:color="009ECE"/>
                  <w:lang w:val="en-US"/>
                </w:rPr>
                <w:t>The</w:t>
              </w:r>
            </w:hyperlink>
            <w:hyperlink r:id="rId369">
              <w:r w:rsidR="00847A50" w:rsidRPr="00847A50">
                <w:rPr>
                  <w:color w:val="009ECE"/>
                  <w:sz w:val="20"/>
                  <w:szCs w:val="20"/>
                  <w:u w:val="single" w:color="009ECE"/>
                  <w:lang w:val="en-US"/>
                </w:rPr>
                <w:t xml:space="preserve"> Cochrane Library</w:t>
              </w:r>
            </w:hyperlink>
            <w:hyperlink r:id="rId370">
              <w:r w:rsidR="00847A50" w:rsidRPr="00847A50">
                <w:rPr>
                  <w:color w:val="009ECE"/>
                  <w:sz w:val="20"/>
                  <w:szCs w:val="20"/>
                  <w:lang w:val="en-US"/>
                </w:rPr>
                <w:t xml:space="preserve"> </w:t>
              </w:r>
            </w:hyperlink>
            <w:r w:rsidR="00847A50" w:rsidRPr="00847A50">
              <w:rPr>
                <w:sz w:val="20"/>
                <w:szCs w:val="20"/>
                <w:lang w:val="en-US"/>
              </w:rPr>
              <w:t xml:space="preserve">(delbasen: Cochrane Database of Systematic Reviews) </w:t>
            </w:r>
          </w:p>
        </w:tc>
      </w:tr>
      <w:tr w:rsidR="00847A50" w:rsidRPr="00CD50E5" w:rsidTr="00B56D60">
        <w:trPr>
          <w:trHeight w:val="1354"/>
        </w:trPr>
        <w:tc>
          <w:tcPr>
            <w:tcW w:w="1199"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Søkehistorie  </w:t>
            </w:r>
          </w:p>
        </w:tc>
        <w:tc>
          <w:tcPr>
            <w:tcW w:w="3801"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ind w:left="2"/>
              <w:rPr>
                <w:sz w:val="20"/>
                <w:szCs w:val="20"/>
                <w:lang w:val="en-US"/>
              </w:rPr>
            </w:pPr>
            <w:r w:rsidRPr="00847A50">
              <w:rPr>
                <w:sz w:val="20"/>
                <w:szCs w:val="20"/>
                <w:lang w:val="en-US"/>
              </w:rPr>
              <w:t xml:space="preserve"> </w:t>
            </w:r>
          </w:p>
          <w:p w:rsidR="00847A50" w:rsidRPr="00847A50" w:rsidRDefault="00847A50">
            <w:pPr>
              <w:spacing w:line="239" w:lineRule="auto"/>
              <w:ind w:left="2"/>
              <w:rPr>
                <w:sz w:val="20"/>
                <w:szCs w:val="20"/>
                <w:lang w:val="en-US"/>
              </w:rPr>
            </w:pPr>
            <w:r w:rsidRPr="00847A50">
              <w:rPr>
                <w:sz w:val="20"/>
                <w:szCs w:val="20"/>
                <w:lang w:val="en-US"/>
              </w:rPr>
              <w:t xml:space="preserve">(ostom* OR enterostom* OR stoma OR stomas OR stomal OR peristomal OR parastomal OR (urinary AND diversion) OR ureterostom* OR colostom* OR ileostom* OR urostom*): In Record title </w:t>
            </w:r>
          </w:p>
          <w:p w:rsidR="00847A50" w:rsidRPr="00847A50" w:rsidRDefault="00847A50">
            <w:pPr>
              <w:spacing w:line="259" w:lineRule="auto"/>
              <w:ind w:left="2"/>
              <w:rPr>
                <w:sz w:val="20"/>
                <w:szCs w:val="20"/>
                <w:lang w:val="en-US"/>
              </w:rPr>
            </w:pPr>
            <w:r w:rsidRPr="00847A50">
              <w:rPr>
                <w:sz w:val="20"/>
                <w:szCs w:val="20"/>
                <w:lang w:val="en-US"/>
              </w:rPr>
              <w:t xml:space="preserve"> </w:t>
            </w:r>
          </w:p>
        </w:tc>
      </w:tr>
      <w:tr w:rsidR="00847A50" w:rsidRPr="00847A50" w:rsidTr="00B56D60">
        <w:trPr>
          <w:trHeight w:val="1354"/>
        </w:trPr>
        <w:tc>
          <w:tcPr>
            <w:tcW w:w="1199" w:type="pct"/>
            <w:tcBorders>
              <w:top w:val="single" w:sz="4" w:space="0" w:color="61505A"/>
              <w:left w:val="single" w:sz="4" w:space="0" w:color="61505A"/>
              <w:bottom w:val="single" w:sz="4" w:space="0" w:color="61505A"/>
              <w:right w:val="single" w:sz="4" w:space="0" w:color="61505A"/>
            </w:tcBorders>
          </w:tcPr>
          <w:p w:rsidR="00847A50" w:rsidRPr="00847A50" w:rsidRDefault="00847A50">
            <w:pPr>
              <w:rPr>
                <w:rFonts w:ascii="Calibri" w:eastAsia="Calibri" w:hAnsi="Calibri" w:cs="Calibri"/>
                <w:b/>
                <w:color w:val="61505A"/>
                <w:sz w:val="20"/>
                <w:szCs w:val="20"/>
              </w:rPr>
            </w:pPr>
            <w:r w:rsidRPr="00847A50">
              <w:rPr>
                <w:rFonts w:ascii="Calibri" w:eastAsia="Calibri" w:hAnsi="Calibri" w:cs="Calibri"/>
                <w:b/>
                <w:color w:val="61505A"/>
                <w:sz w:val="20"/>
                <w:szCs w:val="20"/>
              </w:rPr>
              <w:t>Treff</w:t>
            </w:r>
          </w:p>
        </w:tc>
        <w:tc>
          <w:tcPr>
            <w:tcW w:w="3801" w:type="pct"/>
            <w:tcBorders>
              <w:top w:val="single" w:sz="4" w:space="0" w:color="61505A"/>
              <w:left w:val="single" w:sz="4" w:space="0" w:color="61505A"/>
              <w:bottom w:val="single" w:sz="4" w:space="0" w:color="61505A"/>
              <w:right w:val="single" w:sz="4" w:space="0" w:color="61505A"/>
            </w:tcBorders>
          </w:tcPr>
          <w:p w:rsidR="00847A50" w:rsidRPr="00847A50" w:rsidRDefault="00847A50" w:rsidP="00D149C9">
            <w:pPr>
              <w:spacing w:line="259" w:lineRule="auto"/>
              <w:ind w:left="2"/>
              <w:rPr>
                <w:sz w:val="20"/>
                <w:szCs w:val="20"/>
                <w:lang w:val="en-US"/>
              </w:rPr>
            </w:pPr>
            <w:r w:rsidRPr="00847A50">
              <w:rPr>
                <w:sz w:val="20"/>
                <w:szCs w:val="20"/>
                <w:lang w:val="en-US"/>
              </w:rPr>
              <w:t xml:space="preserve">5 Cochrane Reviews: </w:t>
            </w:r>
          </w:p>
          <w:p w:rsidR="00847A50" w:rsidRPr="00847A50" w:rsidRDefault="00847A50" w:rsidP="00D149C9">
            <w:pPr>
              <w:spacing w:line="259" w:lineRule="auto"/>
              <w:ind w:left="2"/>
              <w:rPr>
                <w:sz w:val="20"/>
                <w:szCs w:val="20"/>
                <w:lang w:val="en-US"/>
              </w:rPr>
            </w:pPr>
            <w:r w:rsidRPr="00847A50">
              <w:rPr>
                <w:sz w:val="20"/>
                <w:szCs w:val="20"/>
                <w:lang w:val="en-US"/>
              </w:rPr>
              <w:t xml:space="preserve"> </w:t>
            </w:r>
          </w:p>
          <w:p w:rsidR="00847A50" w:rsidRPr="00847A50" w:rsidRDefault="00847A50" w:rsidP="00D149C9">
            <w:pPr>
              <w:spacing w:line="239" w:lineRule="auto"/>
              <w:ind w:left="2"/>
              <w:rPr>
                <w:sz w:val="20"/>
                <w:szCs w:val="20"/>
                <w:lang w:val="en-US"/>
              </w:rPr>
            </w:pPr>
            <w:r w:rsidRPr="00847A50">
              <w:rPr>
                <w:sz w:val="20"/>
                <w:szCs w:val="20"/>
                <w:lang w:val="en-US"/>
              </w:rPr>
              <w:t xml:space="preserve">TI: Lateral pararectal versus transrectal stoma placement for prevention of parastomal herniation </w:t>
            </w:r>
          </w:p>
          <w:p w:rsidR="00847A50" w:rsidRPr="00847A50" w:rsidRDefault="00847A50" w:rsidP="00D149C9">
            <w:pPr>
              <w:spacing w:line="259" w:lineRule="auto"/>
              <w:ind w:left="2"/>
              <w:rPr>
                <w:sz w:val="20"/>
                <w:szCs w:val="20"/>
                <w:lang w:val="en-US"/>
              </w:rPr>
            </w:pPr>
            <w:r w:rsidRPr="00847A50">
              <w:rPr>
                <w:sz w:val="20"/>
                <w:szCs w:val="20"/>
                <w:lang w:val="en-US"/>
              </w:rPr>
              <w:t xml:space="preserve">SO: Cochrane Database of Systematic Reviews </w:t>
            </w:r>
          </w:p>
          <w:p w:rsidR="00847A50" w:rsidRPr="00847A50" w:rsidRDefault="00847A50" w:rsidP="00D149C9">
            <w:pPr>
              <w:spacing w:line="259" w:lineRule="auto"/>
              <w:ind w:left="2"/>
              <w:rPr>
                <w:sz w:val="20"/>
                <w:szCs w:val="20"/>
              </w:rPr>
            </w:pPr>
            <w:r w:rsidRPr="00847A50">
              <w:rPr>
                <w:sz w:val="20"/>
                <w:szCs w:val="20"/>
              </w:rPr>
              <w:t xml:space="preserve">YR: 2013 </w:t>
            </w:r>
          </w:p>
          <w:p w:rsidR="00847A50" w:rsidRPr="00847A50" w:rsidRDefault="00F65B3A" w:rsidP="00D149C9">
            <w:pPr>
              <w:spacing w:line="259" w:lineRule="auto"/>
              <w:ind w:left="2"/>
              <w:rPr>
                <w:sz w:val="20"/>
                <w:szCs w:val="20"/>
              </w:rPr>
            </w:pPr>
            <w:hyperlink r:id="rId371">
              <w:r w:rsidR="00847A50" w:rsidRPr="00847A50">
                <w:rPr>
                  <w:color w:val="009ECE"/>
                  <w:sz w:val="20"/>
                  <w:szCs w:val="20"/>
                  <w:u w:val="single" w:color="009ECE"/>
                </w:rPr>
                <w:t>http://cochranelibrary</w:t>
              </w:r>
            </w:hyperlink>
            <w:hyperlink r:id="rId372">
              <w:r w:rsidR="00847A50" w:rsidRPr="00847A50">
                <w:rPr>
                  <w:color w:val="009ECE"/>
                  <w:sz w:val="20"/>
                  <w:szCs w:val="20"/>
                  <w:u w:val="single" w:color="009ECE"/>
                </w:rPr>
                <w:t>-</w:t>
              </w:r>
            </w:hyperlink>
          </w:p>
          <w:p w:rsidR="00847A50" w:rsidRPr="00847A50" w:rsidRDefault="00F65B3A" w:rsidP="00D149C9">
            <w:pPr>
              <w:spacing w:line="259" w:lineRule="auto"/>
              <w:ind w:left="2"/>
              <w:rPr>
                <w:sz w:val="20"/>
                <w:szCs w:val="20"/>
              </w:rPr>
            </w:pPr>
            <w:hyperlink r:id="rId373">
              <w:r w:rsidR="00847A50" w:rsidRPr="00847A50">
                <w:rPr>
                  <w:color w:val="009ECE"/>
                  <w:sz w:val="20"/>
                  <w:szCs w:val="20"/>
                  <w:u w:val="single" w:color="009ECE"/>
                </w:rPr>
                <w:t>wiley.com/doi/10.1002/14651858.CD009487.pub2/abstract</w:t>
              </w:r>
            </w:hyperlink>
            <w:hyperlink r:id="rId374">
              <w:r w:rsidR="00847A50" w:rsidRPr="00847A50">
                <w:rPr>
                  <w:sz w:val="20"/>
                  <w:szCs w:val="20"/>
                </w:rPr>
                <w:t xml:space="preserve"> </w:t>
              </w:r>
            </w:hyperlink>
          </w:p>
          <w:p w:rsidR="00847A50" w:rsidRPr="00847A50" w:rsidRDefault="00847A50" w:rsidP="00D149C9">
            <w:pPr>
              <w:spacing w:line="259" w:lineRule="auto"/>
              <w:ind w:left="2"/>
              <w:rPr>
                <w:sz w:val="20"/>
                <w:szCs w:val="20"/>
              </w:rPr>
            </w:pPr>
            <w:r w:rsidRPr="00847A50">
              <w:rPr>
                <w:rFonts w:ascii="Calibri" w:eastAsia="Calibri" w:hAnsi="Calibri" w:cs="Calibri"/>
                <w:b/>
                <w:sz w:val="20"/>
                <w:szCs w:val="20"/>
              </w:rPr>
              <w:t xml:space="preserve"> </w:t>
            </w:r>
          </w:p>
          <w:p w:rsidR="00847A50" w:rsidRPr="00847A50" w:rsidRDefault="00847A50" w:rsidP="00D149C9">
            <w:pPr>
              <w:spacing w:line="239" w:lineRule="auto"/>
              <w:ind w:left="2"/>
              <w:rPr>
                <w:sz w:val="20"/>
                <w:szCs w:val="20"/>
                <w:lang w:val="en-US"/>
              </w:rPr>
            </w:pPr>
            <w:r w:rsidRPr="00847A50">
              <w:rPr>
                <w:sz w:val="20"/>
                <w:szCs w:val="20"/>
                <w:lang w:val="en-US"/>
              </w:rPr>
              <w:t xml:space="preserve">TI: Quality of life after rectal resection for cancer, with or without permanent colostomy. </w:t>
            </w:r>
          </w:p>
          <w:p w:rsidR="00847A50" w:rsidRPr="00847A50" w:rsidRDefault="00847A50" w:rsidP="00D149C9">
            <w:pPr>
              <w:spacing w:line="259" w:lineRule="auto"/>
              <w:ind w:left="2"/>
              <w:rPr>
                <w:sz w:val="20"/>
                <w:szCs w:val="20"/>
                <w:lang w:val="en-US"/>
              </w:rPr>
            </w:pPr>
            <w:r w:rsidRPr="00847A50">
              <w:rPr>
                <w:sz w:val="20"/>
                <w:szCs w:val="20"/>
                <w:lang w:val="en-US"/>
              </w:rPr>
              <w:t xml:space="preserve">SO: Cochrane Database of Systematic Reviews </w:t>
            </w:r>
          </w:p>
          <w:p w:rsidR="00847A50" w:rsidRPr="00847A50" w:rsidRDefault="00847A50" w:rsidP="00D149C9">
            <w:pPr>
              <w:spacing w:line="259" w:lineRule="auto"/>
              <w:ind w:left="2"/>
              <w:rPr>
                <w:sz w:val="20"/>
                <w:szCs w:val="20"/>
              </w:rPr>
            </w:pPr>
            <w:r w:rsidRPr="00847A50">
              <w:rPr>
                <w:sz w:val="20"/>
                <w:szCs w:val="20"/>
              </w:rPr>
              <w:t xml:space="preserve">YR: 2012 </w:t>
            </w:r>
          </w:p>
          <w:p w:rsidR="00847A50" w:rsidRPr="00847A50" w:rsidRDefault="00F65B3A" w:rsidP="00D149C9">
            <w:pPr>
              <w:spacing w:line="259" w:lineRule="auto"/>
              <w:ind w:left="2"/>
              <w:rPr>
                <w:sz w:val="20"/>
                <w:szCs w:val="20"/>
              </w:rPr>
            </w:pPr>
            <w:hyperlink r:id="rId375">
              <w:r w:rsidR="00847A50" w:rsidRPr="00847A50">
                <w:rPr>
                  <w:color w:val="009ECE"/>
                  <w:sz w:val="20"/>
                  <w:szCs w:val="20"/>
                  <w:u w:val="single" w:color="009ECE"/>
                </w:rPr>
                <w:t>http://cochranelibrary</w:t>
              </w:r>
            </w:hyperlink>
            <w:hyperlink r:id="rId376">
              <w:r w:rsidR="00847A50" w:rsidRPr="00847A50">
                <w:rPr>
                  <w:color w:val="009ECE"/>
                  <w:sz w:val="20"/>
                  <w:szCs w:val="20"/>
                  <w:u w:val="single" w:color="009ECE"/>
                </w:rPr>
                <w:t>-</w:t>
              </w:r>
            </w:hyperlink>
          </w:p>
          <w:p w:rsidR="00847A50" w:rsidRPr="00847A50" w:rsidRDefault="00F65B3A" w:rsidP="00D149C9">
            <w:pPr>
              <w:spacing w:line="259" w:lineRule="auto"/>
              <w:ind w:left="2"/>
              <w:rPr>
                <w:sz w:val="20"/>
                <w:szCs w:val="20"/>
              </w:rPr>
            </w:pPr>
            <w:hyperlink r:id="rId377">
              <w:r w:rsidR="00847A50" w:rsidRPr="00847A50">
                <w:rPr>
                  <w:color w:val="009ECE"/>
                  <w:sz w:val="20"/>
                  <w:szCs w:val="20"/>
                  <w:u w:val="single" w:color="009ECE"/>
                </w:rPr>
                <w:t>wiley.com/doi/10.1002/14651858.CD004323.pub4/abstract</w:t>
              </w:r>
            </w:hyperlink>
            <w:hyperlink r:id="rId378">
              <w:r w:rsidR="00847A50" w:rsidRPr="00847A50">
                <w:rPr>
                  <w:sz w:val="20"/>
                  <w:szCs w:val="20"/>
                </w:rPr>
                <w:t xml:space="preserve"> </w:t>
              </w:r>
            </w:hyperlink>
          </w:p>
          <w:p w:rsidR="00847A50" w:rsidRPr="00847A50" w:rsidRDefault="00847A50" w:rsidP="00D149C9">
            <w:pPr>
              <w:spacing w:line="259" w:lineRule="auto"/>
              <w:ind w:left="2"/>
              <w:rPr>
                <w:sz w:val="20"/>
                <w:szCs w:val="20"/>
              </w:rPr>
            </w:pPr>
            <w:r w:rsidRPr="00847A50">
              <w:rPr>
                <w:sz w:val="20"/>
                <w:szCs w:val="20"/>
              </w:rPr>
              <w:t xml:space="preserve"> </w:t>
            </w:r>
          </w:p>
          <w:p w:rsidR="00847A50" w:rsidRPr="00847A50" w:rsidRDefault="00847A50" w:rsidP="00D149C9">
            <w:pPr>
              <w:spacing w:line="259" w:lineRule="auto"/>
              <w:ind w:left="2"/>
              <w:rPr>
                <w:sz w:val="20"/>
                <w:szCs w:val="20"/>
                <w:lang w:val="en-US"/>
              </w:rPr>
            </w:pPr>
            <w:r w:rsidRPr="00847A50">
              <w:rPr>
                <w:sz w:val="20"/>
                <w:szCs w:val="20"/>
                <w:lang w:val="en-US"/>
              </w:rPr>
              <w:t xml:space="preserve">TI: Urinary diversion and bladder reconstruction/replacement using intestinal </w:t>
            </w:r>
          </w:p>
          <w:p w:rsidR="00847A50" w:rsidRPr="00847A50" w:rsidRDefault="00847A50" w:rsidP="00D149C9">
            <w:pPr>
              <w:spacing w:line="259" w:lineRule="auto"/>
              <w:ind w:left="2"/>
              <w:rPr>
                <w:sz w:val="20"/>
                <w:szCs w:val="20"/>
                <w:lang w:val="en-US"/>
              </w:rPr>
            </w:pPr>
            <w:r w:rsidRPr="00847A50">
              <w:rPr>
                <w:sz w:val="20"/>
                <w:szCs w:val="20"/>
                <w:lang w:val="en-US"/>
              </w:rPr>
              <w:t xml:space="preserve">segments for intractable incontinence or following cystectomy </w:t>
            </w:r>
          </w:p>
          <w:p w:rsidR="00847A50" w:rsidRPr="00847A50" w:rsidRDefault="00847A50" w:rsidP="00D149C9">
            <w:pPr>
              <w:spacing w:line="259" w:lineRule="auto"/>
              <w:ind w:left="2"/>
              <w:rPr>
                <w:sz w:val="20"/>
                <w:szCs w:val="20"/>
                <w:lang w:val="en-US"/>
              </w:rPr>
            </w:pPr>
            <w:r w:rsidRPr="00847A50">
              <w:rPr>
                <w:sz w:val="20"/>
                <w:szCs w:val="20"/>
                <w:lang w:val="en-US"/>
              </w:rPr>
              <w:t xml:space="preserve">SO: Cochrane Database of Systematic Reviews </w:t>
            </w:r>
          </w:p>
          <w:p w:rsidR="00847A50" w:rsidRPr="00847A50" w:rsidRDefault="00847A50" w:rsidP="00D149C9">
            <w:pPr>
              <w:spacing w:line="259" w:lineRule="auto"/>
              <w:ind w:left="2"/>
              <w:rPr>
                <w:sz w:val="20"/>
                <w:szCs w:val="20"/>
              </w:rPr>
            </w:pPr>
            <w:r w:rsidRPr="00847A50">
              <w:rPr>
                <w:sz w:val="20"/>
                <w:szCs w:val="20"/>
              </w:rPr>
              <w:t xml:space="preserve">YR: 2012 </w:t>
            </w:r>
          </w:p>
          <w:p w:rsidR="00847A50" w:rsidRPr="00847A50" w:rsidRDefault="00F65B3A" w:rsidP="00D149C9">
            <w:pPr>
              <w:spacing w:line="259" w:lineRule="auto"/>
              <w:ind w:left="2"/>
              <w:rPr>
                <w:sz w:val="20"/>
                <w:szCs w:val="20"/>
              </w:rPr>
            </w:pPr>
            <w:hyperlink r:id="rId379">
              <w:r w:rsidR="00847A50" w:rsidRPr="00847A50">
                <w:rPr>
                  <w:color w:val="009ECE"/>
                  <w:sz w:val="20"/>
                  <w:szCs w:val="20"/>
                  <w:u w:val="single" w:color="009ECE"/>
                </w:rPr>
                <w:t>http://cochranelibrary</w:t>
              </w:r>
            </w:hyperlink>
            <w:hyperlink r:id="rId380">
              <w:r w:rsidR="00847A50" w:rsidRPr="00847A50">
                <w:rPr>
                  <w:color w:val="009ECE"/>
                  <w:sz w:val="20"/>
                  <w:szCs w:val="20"/>
                  <w:u w:val="single" w:color="009ECE"/>
                </w:rPr>
                <w:t>-</w:t>
              </w:r>
            </w:hyperlink>
          </w:p>
          <w:p w:rsidR="00847A50" w:rsidRPr="00847A50" w:rsidRDefault="00F65B3A" w:rsidP="00D149C9">
            <w:pPr>
              <w:spacing w:line="259" w:lineRule="auto"/>
              <w:ind w:left="2"/>
              <w:rPr>
                <w:sz w:val="20"/>
                <w:szCs w:val="20"/>
              </w:rPr>
            </w:pPr>
            <w:hyperlink r:id="rId381">
              <w:r w:rsidR="00847A50" w:rsidRPr="00847A50">
                <w:rPr>
                  <w:color w:val="009ECE"/>
                  <w:sz w:val="20"/>
                  <w:szCs w:val="20"/>
                  <w:u w:val="single" w:color="009ECE"/>
                </w:rPr>
                <w:t>wiley.com/doi/10.1002/14651858.CD003306.pub2/abstract</w:t>
              </w:r>
            </w:hyperlink>
            <w:hyperlink r:id="rId382">
              <w:r w:rsidR="00847A50" w:rsidRPr="00847A50">
                <w:rPr>
                  <w:sz w:val="20"/>
                  <w:szCs w:val="20"/>
                </w:rPr>
                <w:t xml:space="preserve"> </w:t>
              </w:r>
            </w:hyperlink>
          </w:p>
          <w:p w:rsidR="00847A50" w:rsidRPr="00847A50" w:rsidRDefault="00847A50" w:rsidP="00D149C9">
            <w:pPr>
              <w:spacing w:line="259" w:lineRule="auto"/>
              <w:ind w:left="2"/>
              <w:rPr>
                <w:sz w:val="20"/>
                <w:szCs w:val="20"/>
              </w:rPr>
            </w:pPr>
            <w:r w:rsidRPr="00847A50">
              <w:rPr>
                <w:sz w:val="20"/>
                <w:szCs w:val="20"/>
              </w:rPr>
              <w:t xml:space="preserve"> </w:t>
            </w:r>
          </w:p>
          <w:p w:rsidR="00847A50" w:rsidRPr="00847A50" w:rsidRDefault="00847A50" w:rsidP="00D149C9">
            <w:pPr>
              <w:spacing w:line="239" w:lineRule="auto"/>
              <w:ind w:left="2" w:right="601"/>
              <w:rPr>
                <w:sz w:val="20"/>
                <w:szCs w:val="20"/>
                <w:lang w:val="en-US"/>
              </w:rPr>
            </w:pPr>
            <w:r w:rsidRPr="00847A50">
              <w:rPr>
                <w:sz w:val="20"/>
                <w:szCs w:val="20"/>
                <w:lang w:val="en-US"/>
              </w:rPr>
              <w:t xml:space="preserve">TI: Covering ileo- or colostomy in anterior resection for rectal carcinoma SO: Cochrane Database of Systematic Reviews </w:t>
            </w:r>
          </w:p>
          <w:p w:rsidR="00847A50" w:rsidRPr="00847A50" w:rsidRDefault="00847A50" w:rsidP="00D149C9">
            <w:pPr>
              <w:spacing w:line="259" w:lineRule="auto"/>
              <w:ind w:left="2"/>
              <w:rPr>
                <w:sz w:val="20"/>
                <w:szCs w:val="20"/>
              </w:rPr>
            </w:pPr>
            <w:r w:rsidRPr="00847A50">
              <w:rPr>
                <w:sz w:val="20"/>
                <w:szCs w:val="20"/>
              </w:rPr>
              <w:t xml:space="preserve">YR: 2010 </w:t>
            </w:r>
          </w:p>
          <w:p w:rsidR="00847A50" w:rsidRPr="00847A50" w:rsidRDefault="00F65B3A" w:rsidP="00D149C9">
            <w:pPr>
              <w:spacing w:line="259" w:lineRule="auto"/>
              <w:ind w:left="2"/>
              <w:rPr>
                <w:sz w:val="20"/>
                <w:szCs w:val="20"/>
              </w:rPr>
            </w:pPr>
            <w:hyperlink r:id="rId383">
              <w:r w:rsidR="00847A50" w:rsidRPr="00847A50">
                <w:rPr>
                  <w:color w:val="009ECE"/>
                  <w:sz w:val="20"/>
                  <w:szCs w:val="20"/>
                  <w:u w:val="single" w:color="009ECE"/>
                </w:rPr>
                <w:t>http://cochranelibrary</w:t>
              </w:r>
            </w:hyperlink>
            <w:hyperlink r:id="rId384">
              <w:r w:rsidR="00847A50" w:rsidRPr="00847A50">
                <w:rPr>
                  <w:color w:val="009ECE"/>
                  <w:sz w:val="20"/>
                  <w:szCs w:val="20"/>
                  <w:u w:val="single" w:color="009ECE"/>
                </w:rPr>
                <w:t>-</w:t>
              </w:r>
            </w:hyperlink>
          </w:p>
          <w:p w:rsidR="00847A50" w:rsidRPr="00847A50" w:rsidRDefault="00F65B3A" w:rsidP="00D149C9">
            <w:pPr>
              <w:spacing w:line="259" w:lineRule="auto"/>
              <w:ind w:left="2"/>
              <w:rPr>
                <w:sz w:val="20"/>
                <w:szCs w:val="20"/>
              </w:rPr>
            </w:pPr>
            <w:hyperlink r:id="rId385">
              <w:r w:rsidR="00847A50" w:rsidRPr="00847A50">
                <w:rPr>
                  <w:color w:val="009ECE"/>
                  <w:sz w:val="20"/>
                  <w:szCs w:val="20"/>
                  <w:u w:val="single" w:color="009ECE"/>
                </w:rPr>
                <w:t>wiley.com/doi/10.1002/14651858.CD006878.pub2/abstract</w:t>
              </w:r>
            </w:hyperlink>
            <w:hyperlink r:id="rId386">
              <w:r w:rsidR="00847A50" w:rsidRPr="00847A50">
                <w:rPr>
                  <w:sz w:val="20"/>
                  <w:szCs w:val="20"/>
                </w:rPr>
                <w:t xml:space="preserve"> </w:t>
              </w:r>
            </w:hyperlink>
          </w:p>
          <w:p w:rsidR="00847A50" w:rsidRPr="00847A50" w:rsidRDefault="00847A50" w:rsidP="00D149C9">
            <w:pPr>
              <w:spacing w:line="259" w:lineRule="auto"/>
              <w:ind w:left="2"/>
              <w:rPr>
                <w:sz w:val="20"/>
                <w:szCs w:val="20"/>
              </w:rPr>
            </w:pPr>
            <w:r w:rsidRPr="00847A50">
              <w:rPr>
                <w:sz w:val="20"/>
                <w:szCs w:val="20"/>
              </w:rPr>
              <w:t xml:space="preserve"> </w:t>
            </w:r>
          </w:p>
          <w:p w:rsidR="00847A50" w:rsidRPr="00847A50" w:rsidRDefault="00847A50" w:rsidP="00D149C9">
            <w:pPr>
              <w:spacing w:line="239" w:lineRule="auto"/>
              <w:ind w:left="2"/>
              <w:rPr>
                <w:sz w:val="20"/>
                <w:szCs w:val="20"/>
                <w:lang w:val="en-US"/>
              </w:rPr>
            </w:pPr>
            <w:r w:rsidRPr="00847A50">
              <w:rPr>
                <w:sz w:val="20"/>
                <w:szCs w:val="20"/>
                <w:lang w:val="en-US"/>
              </w:rPr>
              <w:t xml:space="preserve">TI: Ileostomy or colostomy for temporary decompression of colorectal anastomosis </w:t>
            </w:r>
          </w:p>
          <w:p w:rsidR="00847A50" w:rsidRPr="00847A50" w:rsidRDefault="00847A50" w:rsidP="00D149C9">
            <w:pPr>
              <w:spacing w:line="259" w:lineRule="auto"/>
              <w:ind w:left="2"/>
              <w:rPr>
                <w:sz w:val="20"/>
                <w:szCs w:val="20"/>
                <w:lang w:val="en-US"/>
              </w:rPr>
            </w:pPr>
            <w:r w:rsidRPr="00847A50">
              <w:rPr>
                <w:sz w:val="20"/>
                <w:szCs w:val="20"/>
                <w:lang w:val="en-US"/>
              </w:rPr>
              <w:t xml:space="preserve">SO: Cochrane Database of Systematic Reviews </w:t>
            </w:r>
          </w:p>
          <w:p w:rsidR="00847A50" w:rsidRPr="00847A50" w:rsidRDefault="00847A50" w:rsidP="00D149C9">
            <w:pPr>
              <w:spacing w:line="259" w:lineRule="auto"/>
              <w:ind w:left="2"/>
              <w:rPr>
                <w:sz w:val="20"/>
                <w:szCs w:val="20"/>
              </w:rPr>
            </w:pPr>
            <w:r w:rsidRPr="00847A50">
              <w:rPr>
                <w:sz w:val="20"/>
                <w:szCs w:val="20"/>
              </w:rPr>
              <w:t xml:space="preserve">YR: 2007 </w:t>
            </w:r>
          </w:p>
          <w:p w:rsidR="00847A50" w:rsidRPr="00847A50" w:rsidRDefault="00F65B3A" w:rsidP="00D149C9">
            <w:pPr>
              <w:spacing w:line="259" w:lineRule="auto"/>
              <w:ind w:left="2"/>
              <w:rPr>
                <w:sz w:val="20"/>
                <w:szCs w:val="20"/>
              </w:rPr>
            </w:pPr>
            <w:hyperlink r:id="rId387">
              <w:r w:rsidR="00847A50" w:rsidRPr="00847A50">
                <w:rPr>
                  <w:color w:val="009ECE"/>
                  <w:sz w:val="20"/>
                  <w:szCs w:val="20"/>
                  <w:u w:val="single" w:color="009ECE"/>
                </w:rPr>
                <w:t>http://cochranelibrary</w:t>
              </w:r>
            </w:hyperlink>
            <w:hyperlink r:id="rId388">
              <w:r w:rsidR="00847A50" w:rsidRPr="00847A50">
                <w:rPr>
                  <w:color w:val="009ECE"/>
                  <w:sz w:val="20"/>
                  <w:szCs w:val="20"/>
                  <w:u w:val="single" w:color="009ECE"/>
                </w:rPr>
                <w:t>-</w:t>
              </w:r>
            </w:hyperlink>
          </w:p>
          <w:p w:rsidR="00847A50" w:rsidRPr="00FB12DC" w:rsidRDefault="00F65B3A" w:rsidP="00D149C9">
            <w:pPr>
              <w:spacing w:line="259" w:lineRule="auto"/>
              <w:ind w:left="2"/>
              <w:rPr>
                <w:sz w:val="20"/>
                <w:szCs w:val="20"/>
              </w:rPr>
            </w:pPr>
            <w:hyperlink r:id="rId389">
              <w:r w:rsidR="00847A50" w:rsidRPr="00FB12DC">
                <w:rPr>
                  <w:color w:val="009ECE"/>
                  <w:sz w:val="20"/>
                  <w:szCs w:val="20"/>
                  <w:u w:val="single" w:color="009ECE"/>
                </w:rPr>
                <w:t>wiley.com/doi/10.1002/14651858.CD004647.pub2/abstract</w:t>
              </w:r>
            </w:hyperlink>
            <w:hyperlink r:id="rId390">
              <w:r w:rsidR="00847A50" w:rsidRPr="00FB12DC">
                <w:rPr>
                  <w:sz w:val="20"/>
                  <w:szCs w:val="20"/>
                </w:rPr>
                <w:t xml:space="preserve"> </w:t>
              </w:r>
            </w:hyperlink>
            <w:r w:rsidR="00847A50" w:rsidRPr="00FB12DC">
              <w:rPr>
                <w:sz w:val="20"/>
                <w:szCs w:val="20"/>
              </w:rPr>
              <w:t xml:space="preserve"> </w:t>
            </w:r>
          </w:p>
          <w:p w:rsidR="00847A50" w:rsidRPr="00FB12DC" w:rsidRDefault="00847A50" w:rsidP="00D149C9">
            <w:pPr>
              <w:spacing w:line="259" w:lineRule="auto"/>
              <w:ind w:left="2"/>
              <w:rPr>
                <w:sz w:val="20"/>
                <w:szCs w:val="20"/>
              </w:rPr>
            </w:pPr>
            <w:r w:rsidRPr="00FB12DC">
              <w:rPr>
                <w:sz w:val="20"/>
                <w:szCs w:val="20"/>
              </w:rPr>
              <w:t xml:space="preserve"> </w:t>
            </w:r>
          </w:p>
          <w:p w:rsidR="00847A50" w:rsidRPr="00847A50" w:rsidRDefault="00847A50" w:rsidP="00D149C9">
            <w:pPr>
              <w:spacing w:line="259" w:lineRule="auto"/>
              <w:ind w:left="2"/>
              <w:rPr>
                <w:sz w:val="20"/>
                <w:szCs w:val="20"/>
                <w:lang w:val="en-US"/>
              </w:rPr>
            </w:pPr>
            <w:r w:rsidRPr="00847A50">
              <w:rPr>
                <w:sz w:val="20"/>
                <w:szCs w:val="20"/>
                <w:lang w:val="en-US"/>
              </w:rPr>
              <w:t xml:space="preserve">+ en protokoll (ikke ferdig) </w:t>
            </w:r>
          </w:p>
          <w:p w:rsidR="00847A50" w:rsidRPr="00847A50" w:rsidRDefault="00847A50" w:rsidP="00D149C9">
            <w:pPr>
              <w:spacing w:line="259" w:lineRule="auto"/>
              <w:ind w:left="2"/>
              <w:rPr>
                <w:sz w:val="20"/>
                <w:szCs w:val="20"/>
                <w:lang w:val="en-US"/>
              </w:rPr>
            </w:pPr>
            <w:r w:rsidRPr="00847A50">
              <w:rPr>
                <w:color w:val="FF0000"/>
                <w:sz w:val="20"/>
                <w:szCs w:val="20"/>
                <w:lang w:val="en-US"/>
              </w:rPr>
              <w:t xml:space="preserve"> </w:t>
            </w:r>
          </w:p>
          <w:p w:rsidR="00847A50" w:rsidRPr="00847A50" w:rsidRDefault="00847A50" w:rsidP="00D149C9">
            <w:pPr>
              <w:spacing w:line="239" w:lineRule="auto"/>
              <w:ind w:left="2" w:right="366"/>
              <w:rPr>
                <w:sz w:val="20"/>
                <w:szCs w:val="20"/>
                <w:lang w:val="en-US"/>
              </w:rPr>
            </w:pPr>
            <w:r w:rsidRPr="00847A50">
              <w:rPr>
                <w:sz w:val="20"/>
                <w:szCs w:val="20"/>
                <w:lang w:val="en-US"/>
              </w:rPr>
              <w:t xml:space="preserve">TI: Prosthetic mesh placement for the prevention of parastomal herniation SO: Cochrane Database of Systematic Reviews </w:t>
            </w:r>
          </w:p>
          <w:p w:rsidR="00847A50" w:rsidRPr="00847A50" w:rsidRDefault="00847A50" w:rsidP="00D149C9">
            <w:pPr>
              <w:spacing w:line="259" w:lineRule="auto"/>
              <w:ind w:left="2"/>
              <w:rPr>
                <w:sz w:val="20"/>
                <w:szCs w:val="20"/>
              </w:rPr>
            </w:pPr>
            <w:r w:rsidRPr="00847A50">
              <w:rPr>
                <w:sz w:val="20"/>
                <w:szCs w:val="20"/>
              </w:rPr>
              <w:t xml:space="preserve">YR: 2013 </w:t>
            </w:r>
          </w:p>
          <w:p w:rsidR="00847A50" w:rsidRPr="00847A50" w:rsidRDefault="00F65B3A" w:rsidP="00D149C9">
            <w:pPr>
              <w:spacing w:line="259" w:lineRule="auto"/>
              <w:ind w:left="2"/>
              <w:rPr>
                <w:sz w:val="20"/>
                <w:szCs w:val="20"/>
              </w:rPr>
            </w:pPr>
            <w:hyperlink r:id="rId391">
              <w:r w:rsidR="00847A50" w:rsidRPr="00847A50">
                <w:rPr>
                  <w:color w:val="009ECE"/>
                  <w:sz w:val="20"/>
                  <w:szCs w:val="20"/>
                  <w:u w:val="single" w:color="009ECE"/>
                </w:rPr>
                <w:t>http://cochranelibrary</w:t>
              </w:r>
            </w:hyperlink>
            <w:hyperlink r:id="rId392">
              <w:r w:rsidR="00847A50" w:rsidRPr="00847A50">
                <w:rPr>
                  <w:color w:val="009ECE"/>
                  <w:sz w:val="20"/>
                  <w:szCs w:val="20"/>
                  <w:u w:val="single" w:color="009ECE"/>
                </w:rPr>
                <w:t>-</w:t>
              </w:r>
            </w:hyperlink>
          </w:p>
          <w:p w:rsidR="00847A50" w:rsidRPr="00847A50" w:rsidRDefault="00F65B3A" w:rsidP="00D149C9">
            <w:pPr>
              <w:spacing w:line="259" w:lineRule="auto"/>
              <w:ind w:left="2"/>
              <w:rPr>
                <w:sz w:val="20"/>
                <w:szCs w:val="20"/>
              </w:rPr>
            </w:pPr>
            <w:hyperlink r:id="rId393">
              <w:r w:rsidR="00847A50" w:rsidRPr="00847A50">
                <w:rPr>
                  <w:color w:val="009ECE"/>
                  <w:sz w:val="20"/>
                  <w:szCs w:val="20"/>
                  <w:u w:val="single" w:color="009ECE"/>
                </w:rPr>
                <w:t>wiley.com/doi/10.1002/14651858.CD008905.pub2/abstract</w:t>
              </w:r>
            </w:hyperlink>
            <w:hyperlink r:id="rId394">
              <w:r w:rsidR="00847A50" w:rsidRPr="00847A50">
                <w:rPr>
                  <w:sz w:val="20"/>
                  <w:szCs w:val="20"/>
                </w:rPr>
                <w:t xml:space="preserve"> </w:t>
              </w:r>
            </w:hyperlink>
          </w:p>
          <w:p w:rsidR="00847A50" w:rsidRPr="00847A50" w:rsidRDefault="00847A50">
            <w:pPr>
              <w:ind w:left="2"/>
              <w:rPr>
                <w:sz w:val="20"/>
                <w:szCs w:val="20"/>
              </w:rPr>
            </w:pPr>
          </w:p>
        </w:tc>
      </w:tr>
    </w:tbl>
    <w:p w:rsidR="00847A50" w:rsidRPr="00847A50" w:rsidRDefault="00847A50">
      <w:pPr>
        <w:spacing w:after="0"/>
        <w:jc w:val="both"/>
        <w:rPr>
          <w:sz w:val="20"/>
          <w:szCs w:val="20"/>
        </w:rPr>
      </w:pPr>
      <w:r w:rsidRPr="00847A50">
        <w:rPr>
          <w:sz w:val="20"/>
          <w:szCs w:val="20"/>
        </w:rPr>
        <w:t xml:space="preserve"> </w:t>
      </w:r>
    </w:p>
    <w:p w:rsidR="00847A50" w:rsidRPr="00847A50" w:rsidRDefault="00847A50">
      <w:pPr>
        <w:spacing w:after="0"/>
        <w:ind w:left="-1133" w:right="10083"/>
        <w:rPr>
          <w:sz w:val="20"/>
          <w:szCs w:val="20"/>
        </w:rPr>
      </w:pPr>
    </w:p>
    <w:tbl>
      <w:tblPr>
        <w:tblStyle w:val="TableGrid"/>
        <w:tblW w:w="5000" w:type="pct"/>
        <w:tblInd w:w="0" w:type="dxa"/>
        <w:tblCellMar>
          <w:top w:w="48" w:type="dxa"/>
          <w:left w:w="108" w:type="dxa"/>
          <w:right w:w="60" w:type="dxa"/>
        </w:tblCellMar>
        <w:tblLook w:val="04A0" w:firstRow="1" w:lastRow="0" w:firstColumn="1" w:lastColumn="0" w:noHBand="0" w:noVBand="1"/>
      </w:tblPr>
      <w:tblGrid>
        <w:gridCol w:w="2264"/>
        <w:gridCol w:w="6798"/>
      </w:tblGrid>
      <w:tr w:rsidR="00847A50" w:rsidRPr="00847A50" w:rsidTr="00B56D60">
        <w:trPr>
          <w:trHeight w:val="399"/>
        </w:trPr>
        <w:tc>
          <w:tcPr>
            <w:tcW w:w="1249"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ind w:left="1"/>
              <w:rPr>
                <w:sz w:val="20"/>
                <w:szCs w:val="20"/>
              </w:rPr>
            </w:pPr>
            <w:r w:rsidRPr="00847A50">
              <w:rPr>
                <w:rFonts w:ascii="Calibri" w:eastAsia="Calibri" w:hAnsi="Calibri" w:cs="Calibri"/>
                <w:b/>
                <w:color w:val="61505A"/>
                <w:sz w:val="20"/>
                <w:szCs w:val="20"/>
              </w:rPr>
              <w:t xml:space="preserve">Database/kilde </w:t>
            </w:r>
          </w:p>
        </w:tc>
        <w:tc>
          <w:tcPr>
            <w:tcW w:w="3751" w:type="pct"/>
            <w:tcBorders>
              <w:top w:val="single" w:sz="4" w:space="0" w:color="61505A"/>
              <w:left w:val="single" w:sz="4" w:space="0" w:color="61505A"/>
              <w:bottom w:val="single" w:sz="4" w:space="0" w:color="61505A"/>
              <w:right w:val="single" w:sz="4" w:space="0" w:color="61505A"/>
            </w:tcBorders>
          </w:tcPr>
          <w:p w:rsidR="00847A50" w:rsidRPr="00847A50" w:rsidRDefault="00F65B3A">
            <w:pPr>
              <w:spacing w:line="259" w:lineRule="auto"/>
              <w:rPr>
                <w:sz w:val="20"/>
                <w:szCs w:val="20"/>
              </w:rPr>
            </w:pPr>
            <w:hyperlink r:id="rId395">
              <w:r w:rsidR="00847A50" w:rsidRPr="00847A50">
                <w:rPr>
                  <w:color w:val="009ECE"/>
                  <w:sz w:val="20"/>
                  <w:szCs w:val="20"/>
                  <w:u w:val="single" w:color="009ECE"/>
                </w:rPr>
                <w:t>PubMed</w:t>
              </w:r>
            </w:hyperlink>
            <w:hyperlink r:id="rId396">
              <w:r w:rsidR="00847A50" w:rsidRPr="00847A50">
                <w:rPr>
                  <w:sz w:val="20"/>
                  <w:szCs w:val="20"/>
                </w:rPr>
                <w:t xml:space="preserve"> </w:t>
              </w:r>
            </w:hyperlink>
            <w:r w:rsidR="00847A50" w:rsidRPr="00847A50">
              <w:rPr>
                <w:sz w:val="20"/>
                <w:szCs w:val="20"/>
              </w:rPr>
              <w:t xml:space="preserve">  </w:t>
            </w:r>
          </w:p>
        </w:tc>
      </w:tr>
      <w:tr w:rsidR="00847A50" w:rsidRPr="00847A50" w:rsidTr="00B56D60">
        <w:trPr>
          <w:trHeight w:val="399"/>
        </w:trPr>
        <w:tc>
          <w:tcPr>
            <w:tcW w:w="1249" w:type="pct"/>
            <w:tcBorders>
              <w:top w:val="single" w:sz="4" w:space="0" w:color="61505A"/>
              <w:left w:val="single" w:sz="4" w:space="0" w:color="61505A"/>
              <w:bottom w:val="single" w:sz="4" w:space="0" w:color="61505A"/>
              <w:right w:val="single" w:sz="4" w:space="0" w:color="61505A"/>
            </w:tcBorders>
          </w:tcPr>
          <w:p w:rsidR="00847A50" w:rsidRPr="00847A50" w:rsidRDefault="00847A50">
            <w:pPr>
              <w:ind w:left="1"/>
              <w:rPr>
                <w:rFonts w:ascii="Calibri" w:eastAsia="Calibri" w:hAnsi="Calibri" w:cs="Calibri"/>
                <w:b/>
                <w:color w:val="61505A"/>
                <w:sz w:val="20"/>
                <w:szCs w:val="20"/>
              </w:rPr>
            </w:pPr>
            <w:r w:rsidRPr="00847A50">
              <w:rPr>
                <w:rFonts w:ascii="Calibri" w:eastAsia="Calibri" w:hAnsi="Calibri" w:cs="Calibri"/>
                <w:b/>
                <w:color w:val="61505A"/>
                <w:sz w:val="20"/>
                <w:szCs w:val="20"/>
              </w:rPr>
              <w:t>Søkehistorie og treff</w:t>
            </w:r>
          </w:p>
        </w:tc>
        <w:tc>
          <w:tcPr>
            <w:tcW w:w="3751" w:type="pct"/>
            <w:tcBorders>
              <w:top w:val="single" w:sz="4" w:space="0" w:color="61505A"/>
              <w:left w:val="single" w:sz="4" w:space="0" w:color="61505A"/>
              <w:bottom w:val="single" w:sz="4" w:space="0" w:color="61505A"/>
              <w:right w:val="single" w:sz="4" w:space="0" w:color="61505A"/>
            </w:tcBorders>
          </w:tcPr>
          <w:p w:rsidR="00847A50" w:rsidRPr="00847A50" w:rsidRDefault="00847A50" w:rsidP="00FA141E">
            <w:pPr>
              <w:spacing w:line="259" w:lineRule="auto"/>
              <w:rPr>
                <w:sz w:val="20"/>
                <w:szCs w:val="20"/>
              </w:rPr>
            </w:pPr>
            <w:r w:rsidRPr="00847A50">
              <w:rPr>
                <w:rFonts w:ascii="Calibri" w:eastAsia="Calibri" w:hAnsi="Calibri" w:cs="Calibri"/>
                <w:b/>
                <w:sz w:val="20"/>
                <w:szCs w:val="20"/>
              </w:rPr>
              <w:t xml:space="preserve">Søk 1 </w:t>
            </w:r>
          </w:p>
          <w:p w:rsidR="00847A50" w:rsidRPr="00847A50" w:rsidRDefault="00847A50" w:rsidP="00FA141E">
            <w:pPr>
              <w:spacing w:line="259" w:lineRule="auto"/>
              <w:rPr>
                <w:sz w:val="20"/>
                <w:szCs w:val="20"/>
              </w:rPr>
            </w:pPr>
            <w:r w:rsidRPr="00847A50">
              <w:rPr>
                <w:color w:val="FF0000"/>
                <w:sz w:val="20"/>
                <w:szCs w:val="20"/>
              </w:rPr>
              <w:t xml:space="preserve"> </w:t>
            </w:r>
          </w:p>
          <w:p w:rsidR="00847A50" w:rsidRPr="00847A50" w:rsidRDefault="00847A50" w:rsidP="00FA141E">
            <w:pPr>
              <w:spacing w:line="239" w:lineRule="auto"/>
              <w:rPr>
                <w:sz w:val="20"/>
                <w:szCs w:val="20"/>
              </w:rPr>
            </w:pPr>
            <w:r w:rsidRPr="00847A50">
              <w:rPr>
                <w:sz w:val="20"/>
                <w:szCs w:val="20"/>
              </w:rPr>
              <w:t xml:space="preserve">Søket er avgrenset med </w:t>
            </w:r>
            <w:r w:rsidRPr="00847A50">
              <w:rPr>
                <w:rFonts w:ascii="Calibri" w:eastAsia="Calibri" w:hAnsi="Calibri" w:cs="Calibri"/>
                <w:b/>
                <w:sz w:val="20"/>
                <w:szCs w:val="20"/>
              </w:rPr>
              <w:t xml:space="preserve">PubMeds filter for mulige systematiske oversikter (Systematic[sb]), og til retningslinjer.  </w:t>
            </w:r>
          </w:p>
          <w:p w:rsidR="00847A50" w:rsidRPr="00847A50" w:rsidRDefault="00847A50" w:rsidP="00FA141E">
            <w:pPr>
              <w:spacing w:line="259" w:lineRule="auto"/>
              <w:rPr>
                <w:sz w:val="20"/>
                <w:szCs w:val="20"/>
              </w:rPr>
            </w:pPr>
            <w:r w:rsidRPr="00847A50">
              <w:rPr>
                <w:rFonts w:ascii="Calibri" w:eastAsia="Calibri" w:hAnsi="Calibri" w:cs="Calibri"/>
                <w:b/>
                <w:sz w:val="20"/>
                <w:szCs w:val="20"/>
              </w:rPr>
              <w:t xml:space="preserve"> </w:t>
            </w:r>
          </w:p>
          <w:p w:rsidR="00847A50" w:rsidRPr="00847A50" w:rsidRDefault="00847A50" w:rsidP="00FA141E">
            <w:pPr>
              <w:spacing w:line="259" w:lineRule="auto"/>
              <w:rPr>
                <w:sz w:val="20"/>
                <w:szCs w:val="20"/>
              </w:rPr>
            </w:pPr>
            <w:r w:rsidRPr="00847A50">
              <w:rPr>
                <w:sz w:val="20"/>
                <w:szCs w:val="20"/>
              </w:rPr>
              <w:t xml:space="preserve">Siste 10 år. </w:t>
            </w:r>
          </w:p>
          <w:p w:rsidR="00847A50" w:rsidRPr="00847A50" w:rsidRDefault="00847A50" w:rsidP="00FA141E">
            <w:pPr>
              <w:spacing w:line="259" w:lineRule="auto"/>
              <w:rPr>
                <w:sz w:val="20"/>
                <w:szCs w:val="20"/>
              </w:rPr>
            </w:pPr>
            <w:r w:rsidRPr="00847A50">
              <w:rPr>
                <w:sz w:val="20"/>
                <w:szCs w:val="20"/>
              </w:rPr>
              <w:t xml:space="preserve"> </w:t>
            </w:r>
          </w:p>
          <w:p w:rsidR="00847A50" w:rsidRPr="00847A50" w:rsidRDefault="00847A50" w:rsidP="00FA141E">
            <w:pPr>
              <w:spacing w:line="259" w:lineRule="auto"/>
              <w:rPr>
                <w:sz w:val="20"/>
                <w:szCs w:val="20"/>
              </w:rPr>
            </w:pPr>
            <w:r w:rsidRPr="00847A50">
              <w:rPr>
                <w:sz w:val="20"/>
                <w:szCs w:val="20"/>
              </w:rPr>
              <w:t xml:space="preserve">Hele søkestrategien kan kopieres og limes inn i søkeboksen til PubMed: </w:t>
            </w:r>
          </w:p>
          <w:p w:rsidR="00847A50" w:rsidRPr="00847A50" w:rsidRDefault="00F65B3A" w:rsidP="00FA141E">
            <w:pPr>
              <w:spacing w:line="259" w:lineRule="auto"/>
              <w:rPr>
                <w:sz w:val="20"/>
                <w:szCs w:val="20"/>
              </w:rPr>
            </w:pPr>
            <w:hyperlink r:id="rId397">
              <w:r w:rsidR="00847A50" w:rsidRPr="00847A50">
                <w:rPr>
                  <w:color w:val="009ECE"/>
                  <w:sz w:val="20"/>
                  <w:szCs w:val="20"/>
                  <w:u w:val="single" w:color="009ECE"/>
                </w:rPr>
                <w:t>https://www.ncbi.nlm.nih.gov/pubmed?otool=inouolib</w:t>
              </w:r>
            </w:hyperlink>
            <w:hyperlink r:id="rId398">
              <w:r w:rsidR="00847A50" w:rsidRPr="00847A50">
                <w:rPr>
                  <w:color w:val="009ECE"/>
                  <w:sz w:val="20"/>
                  <w:szCs w:val="20"/>
                </w:rPr>
                <w:t xml:space="preserve"> </w:t>
              </w:r>
            </w:hyperlink>
          </w:p>
          <w:p w:rsidR="00847A50" w:rsidRPr="00847A50" w:rsidRDefault="00847A50" w:rsidP="00FA141E">
            <w:pPr>
              <w:spacing w:line="259" w:lineRule="auto"/>
              <w:rPr>
                <w:sz w:val="20"/>
                <w:szCs w:val="20"/>
              </w:rPr>
            </w:pPr>
            <w:r w:rsidRPr="00847A50">
              <w:rPr>
                <w:sz w:val="20"/>
                <w:szCs w:val="20"/>
              </w:rPr>
              <w:t xml:space="preserve"> </w:t>
            </w:r>
          </w:p>
          <w:p w:rsidR="00847A50" w:rsidRPr="00847A50" w:rsidRDefault="00847A50" w:rsidP="00FA141E">
            <w:pPr>
              <w:spacing w:line="259" w:lineRule="auto"/>
              <w:rPr>
                <w:sz w:val="20"/>
                <w:szCs w:val="20"/>
                <w:lang w:val="en-US"/>
              </w:rPr>
            </w:pPr>
            <w:r w:rsidRPr="00847A50">
              <w:rPr>
                <w:sz w:val="20"/>
                <w:szCs w:val="20"/>
                <w:lang w:val="en-US"/>
              </w:rPr>
              <w:t xml:space="preserve">Gir 228 artikler pr. 16. april. </w:t>
            </w:r>
          </w:p>
          <w:p w:rsidR="00847A50" w:rsidRPr="00847A50" w:rsidRDefault="00847A50" w:rsidP="00FA141E">
            <w:pPr>
              <w:spacing w:line="259" w:lineRule="auto"/>
              <w:rPr>
                <w:sz w:val="20"/>
                <w:szCs w:val="20"/>
                <w:lang w:val="en-US"/>
              </w:rPr>
            </w:pPr>
            <w:r w:rsidRPr="00847A50">
              <w:rPr>
                <w:sz w:val="20"/>
                <w:szCs w:val="20"/>
                <w:lang w:val="en-US"/>
              </w:rPr>
              <w:t xml:space="preserve"> </w:t>
            </w:r>
          </w:p>
          <w:p w:rsidR="00847A50" w:rsidRPr="00847A50" w:rsidRDefault="00847A50" w:rsidP="00FA141E">
            <w:pPr>
              <w:spacing w:line="259" w:lineRule="auto"/>
              <w:rPr>
                <w:sz w:val="20"/>
                <w:szCs w:val="20"/>
                <w:lang w:val="en-US"/>
              </w:rPr>
            </w:pPr>
            <w:r w:rsidRPr="00847A50">
              <w:rPr>
                <w:sz w:val="20"/>
                <w:szCs w:val="20"/>
                <w:lang w:val="en-US"/>
              </w:rPr>
              <w:t xml:space="preserve">((Surgical Stomas[Majr] OR Ostomy[Majr:NoExp] OR Enterostomy[Majr:NoExp] </w:t>
            </w:r>
          </w:p>
          <w:p w:rsidR="00847A50" w:rsidRPr="00847A50" w:rsidRDefault="00847A50" w:rsidP="00FA141E">
            <w:pPr>
              <w:spacing w:line="259" w:lineRule="auto"/>
              <w:rPr>
                <w:sz w:val="20"/>
                <w:szCs w:val="20"/>
                <w:lang w:val="en-US"/>
              </w:rPr>
            </w:pPr>
            <w:r w:rsidRPr="00847A50">
              <w:rPr>
                <w:sz w:val="20"/>
                <w:szCs w:val="20"/>
                <w:lang w:val="en-US"/>
              </w:rPr>
              <w:t xml:space="preserve">OR Urinary Diversion[Majr:NoExp] OR Ureterostomy[Majr] OR Colostomy[Majr] </w:t>
            </w:r>
          </w:p>
          <w:p w:rsidR="00847A50" w:rsidRPr="00847A50" w:rsidRDefault="00847A50" w:rsidP="00FA141E">
            <w:pPr>
              <w:spacing w:line="259" w:lineRule="auto"/>
              <w:rPr>
                <w:sz w:val="20"/>
                <w:szCs w:val="20"/>
                <w:lang w:val="en-US"/>
              </w:rPr>
            </w:pPr>
            <w:r w:rsidRPr="00847A50">
              <w:rPr>
                <w:sz w:val="20"/>
                <w:szCs w:val="20"/>
                <w:lang w:val="en-US"/>
              </w:rPr>
              <w:t xml:space="preserve">OR Ileostomy[Majr]) AND English[lang] AND "last 10 years"[PDat] AND </w:t>
            </w:r>
          </w:p>
          <w:p w:rsidR="00847A50" w:rsidRPr="00847A50" w:rsidRDefault="00847A50" w:rsidP="00FA141E">
            <w:pPr>
              <w:spacing w:line="239" w:lineRule="auto"/>
              <w:rPr>
                <w:sz w:val="20"/>
                <w:szCs w:val="20"/>
                <w:lang w:val="en-US"/>
              </w:rPr>
            </w:pPr>
            <w:r w:rsidRPr="00847A50">
              <w:rPr>
                <w:sz w:val="20"/>
                <w:szCs w:val="20"/>
                <w:lang w:val="en-US"/>
              </w:rPr>
              <w:t xml:space="preserve">(systematic[sb] OR Guideline[ptyp] OR Guidelines as topic[mesh])) OR (((ostom*[Title] OR enterostom*[Title] OR stoma[Title] OR stomas[Title] OR stomal[Title] OR peristomal[Title] OR parastomal[Title] OR (urinary[Title] AND diversion[Title]) OR urostom*[Title] OR ureterostom*[Title] OR colostom*[Title] </w:t>
            </w:r>
          </w:p>
          <w:p w:rsidR="00847A50" w:rsidRPr="00847A50" w:rsidRDefault="00847A50" w:rsidP="00FA141E">
            <w:pPr>
              <w:spacing w:line="239" w:lineRule="auto"/>
              <w:rPr>
                <w:sz w:val="20"/>
                <w:szCs w:val="20"/>
                <w:lang w:val="en-US"/>
              </w:rPr>
            </w:pPr>
            <w:r w:rsidRPr="00847A50">
              <w:rPr>
                <w:sz w:val="20"/>
                <w:szCs w:val="20"/>
                <w:lang w:val="en-US"/>
              </w:rPr>
              <w:t xml:space="preserve">OR ileostom*[Title]) AND English[lang] AND "last 1 years"[PDat] AND systematic[sb]) NOT medline[sb]) </w:t>
            </w:r>
          </w:p>
          <w:p w:rsidR="00847A50" w:rsidRPr="00847A50" w:rsidRDefault="00847A50" w:rsidP="00FA141E">
            <w:pPr>
              <w:spacing w:line="259" w:lineRule="auto"/>
              <w:rPr>
                <w:sz w:val="20"/>
                <w:szCs w:val="20"/>
                <w:lang w:val="en-US"/>
              </w:rPr>
            </w:pPr>
            <w:r w:rsidRPr="00847A50">
              <w:rPr>
                <w:sz w:val="20"/>
                <w:szCs w:val="20"/>
                <w:lang w:val="en-US"/>
              </w:rPr>
              <w:t xml:space="preserve"> </w:t>
            </w:r>
          </w:p>
          <w:p w:rsidR="00847A50" w:rsidRPr="00847A50" w:rsidRDefault="00847A50" w:rsidP="00FA141E">
            <w:pPr>
              <w:spacing w:line="239" w:lineRule="auto"/>
              <w:jc w:val="both"/>
              <w:rPr>
                <w:sz w:val="20"/>
                <w:szCs w:val="20"/>
              </w:rPr>
            </w:pPr>
            <w:r w:rsidRPr="00847A50">
              <w:rPr>
                <w:sz w:val="20"/>
                <w:szCs w:val="20"/>
              </w:rPr>
              <w:t xml:space="preserve">IKKE velg Best Match hvis dette kommer opp som et valg, behold </w:t>
            </w:r>
            <w:r w:rsidRPr="00847A50">
              <w:rPr>
                <w:rFonts w:ascii="Calibri" w:eastAsia="Calibri" w:hAnsi="Calibri" w:cs="Calibri"/>
                <w:b/>
                <w:sz w:val="20"/>
                <w:szCs w:val="20"/>
              </w:rPr>
              <w:t>Most Recent</w:t>
            </w:r>
            <w:r w:rsidRPr="00847A50">
              <w:rPr>
                <w:sz w:val="20"/>
                <w:szCs w:val="20"/>
              </w:rPr>
              <w:t xml:space="preserve"> som rangeringsvalg. </w:t>
            </w:r>
          </w:p>
          <w:p w:rsidR="00847A50" w:rsidRPr="00847A50" w:rsidRDefault="00847A50" w:rsidP="00FA141E">
            <w:pPr>
              <w:spacing w:after="44" w:line="259" w:lineRule="auto"/>
              <w:rPr>
                <w:sz w:val="20"/>
                <w:szCs w:val="20"/>
              </w:rPr>
            </w:pPr>
            <w:r w:rsidRPr="00847A50">
              <w:rPr>
                <w:noProof/>
                <w:sz w:val="20"/>
                <w:szCs w:val="20"/>
              </w:rPr>
              <w:drawing>
                <wp:inline distT="0" distB="0" distL="0" distR="0" wp14:anchorId="79F51AF7" wp14:editId="4B187B54">
                  <wp:extent cx="3733800" cy="1876425"/>
                  <wp:effectExtent l="0" t="0" r="0" b="0"/>
                  <wp:docPr id="2637" name="Picture 2637"/>
                  <wp:cNvGraphicFramePr/>
                  <a:graphic xmlns:a="http://schemas.openxmlformats.org/drawingml/2006/main">
                    <a:graphicData uri="http://schemas.openxmlformats.org/drawingml/2006/picture">
                      <pic:pic xmlns:pic="http://schemas.openxmlformats.org/drawingml/2006/picture">
                        <pic:nvPicPr>
                          <pic:cNvPr id="2637" name="Picture 2637"/>
                          <pic:cNvPicPr/>
                        </pic:nvPicPr>
                        <pic:blipFill>
                          <a:blip r:embed="rId399"/>
                          <a:stretch>
                            <a:fillRect/>
                          </a:stretch>
                        </pic:blipFill>
                        <pic:spPr>
                          <a:xfrm>
                            <a:off x="0" y="0"/>
                            <a:ext cx="3733800" cy="1876425"/>
                          </a:xfrm>
                          <a:prstGeom prst="rect">
                            <a:avLst/>
                          </a:prstGeom>
                        </pic:spPr>
                      </pic:pic>
                    </a:graphicData>
                  </a:graphic>
                </wp:inline>
              </w:drawing>
            </w:r>
          </w:p>
          <w:p w:rsidR="00847A50" w:rsidRPr="00847A50" w:rsidRDefault="00847A50" w:rsidP="00FA141E">
            <w:pPr>
              <w:spacing w:line="259" w:lineRule="auto"/>
              <w:rPr>
                <w:sz w:val="20"/>
                <w:szCs w:val="20"/>
              </w:rPr>
            </w:pPr>
            <w:r w:rsidRPr="00847A50">
              <w:rPr>
                <w:sz w:val="20"/>
                <w:szCs w:val="20"/>
              </w:rPr>
              <w:t xml:space="preserve"> </w:t>
            </w:r>
          </w:p>
          <w:p w:rsidR="00847A50" w:rsidRPr="00847A50" w:rsidRDefault="00847A50" w:rsidP="00FA141E">
            <w:pPr>
              <w:spacing w:line="259" w:lineRule="auto"/>
              <w:rPr>
                <w:sz w:val="20"/>
                <w:szCs w:val="20"/>
              </w:rPr>
            </w:pPr>
            <w:r w:rsidRPr="00847A50">
              <w:rPr>
                <w:sz w:val="20"/>
                <w:szCs w:val="20"/>
              </w:rPr>
              <w:t xml:space="preserve"> </w:t>
            </w:r>
          </w:p>
          <w:p w:rsidR="00847A50" w:rsidRPr="00847A50" w:rsidRDefault="00847A50" w:rsidP="00FA141E">
            <w:pPr>
              <w:spacing w:line="259" w:lineRule="auto"/>
              <w:rPr>
                <w:sz w:val="20"/>
                <w:szCs w:val="20"/>
              </w:rPr>
            </w:pPr>
            <w:r w:rsidRPr="00847A50">
              <w:rPr>
                <w:rFonts w:ascii="Calibri" w:eastAsia="Calibri" w:hAnsi="Calibri" w:cs="Calibri"/>
                <w:b/>
                <w:sz w:val="20"/>
                <w:szCs w:val="20"/>
              </w:rPr>
              <w:t xml:space="preserve">Søk 2 </w:t>
            </w:r>
          </w:p>
          <w:p w:rsidR="00847A50" w:rsidRPr="00847A50" w:rsidRDefault="00847A50" w:rsidP="00FA141E">
            <w:pPr>
              <w:spacing w:line="259" w:lineRule="auto"/>
              <w:rPr>
                <w:sz w:val="20"/>
                <w:szCs w:val="20"/>
              </w:rPr>
            </w:pPr>
            <w:r w:rsidRPr="00847A50">
              <w:rPr>
                <w:rFonts w:ascii="Calibri" w:eastAsia="Calibri" w:hAnsi="Calibri" w:cs="Calibri"/>
                <w:b/>
                <w:sz w:val="20"/>
                <w:szCs w:val="20"/>
              </w:rPr>
              <w:t xml:space="preserve"> </w:t>
            </w:r>
          </w:p>
          <w:p w:rsidR="00847A50" w:rsidRPr="00847A50" w:rsidRDefault="00847A50" w:rsidP="00FA141E">
            <w:pPr>
              <w:spacing w:line="239" w:lineRule="auto"/>
              <w:rPr>
                <w:sz w:val="20"/>
                <w:szCs w:val="20"/>
              </w:rPr>
            </w:pPr>
            <w:r w:rsidRPr="00847A50">
              <w:rPr>
                <w:rFonts w:ascii="Calibri" w:eastAsia="Calibri" w:hAnsi="Calibri" w:cs="Calibri"/>
                <w:b/>
                <w:sz w:val="20"/>
                <w:szCs w:val="20"/>
              </w:rPr>
              <w:t xml:space="preserve">Fjernes filteret </w:t>
            </w:r>
            <w:r w:rsidRPr="00847A50">
              <w:rPr>
                <w:sz w:val="20"/>
                <w:szCs w:val="20"/>
              </w:rPr>
              <w:t xml:space="preserve">for mulige systematiske oversikter (Systematic[sb]), og til retningslinjer, gjenfinnes et stort antall artikler: 3495 pr. 16 april. </w:t>
            </w:r>
          </w:p>
          <w:p w:rsidR="00847A50" w:rsidRPr="00847A50" w:rsidRDefault="00847A50" w:rsidP="00FA141E">
            <w:pPr>
              <w:spacing w:line="259" w:lineRule="auto"/>
              <w:rPr>
                <w:sz w:val="20"/>
                <w:szCs w:val="20"/>
              </w:rPr>
            </w:pPr>
            <w:r w:rsidRPr="00847A50">
              <w:rPr>
                <w:sz w:val="20"/>
                <w:szCs w:val="20"/>
              </w:rPr>
              <w:t xml:space="preserve"> </w:t>
            </w:r>
          </w:p>
          <w:p w:rsidR="00847A50" w:rsidRPr="00847A50" w:rsidRDefault="00847A50" w:rsidP="00FA141E">
            <w:pPr>
              <w:spacing w:line="239" w:lineRule="auto"/>
              <w:jc w:val="both"/>
              <w:rPr>
                <w:sz w:val="20"/>
                <w:szCs w:val="20"/>
              </w:rPr>
            </w:pPr>
            <w:r w:rsidRPr="00847A50">
              <w:rPr>
                <w:sz w:val="20"/>
                <w:szCs w:val="20"/>
              </w:rPr>
              <w:t xml:space="preserve">Disse 3495 artiklene ble så avgrenset med </w:t>
            </w:r>
            <w:r w:rsidRPr="00847A50">
              <w:rPr>
                <w:color w:val="00B050"/>
                <w:sz w:val="20"/>
                <w:szCs w:val="20"/>
              </w:rPr>
              <w:t xml:space="preserve">denne søkestrengen </w:t>
            </w:r>
            <w:r w:rsidRPr="00847A50">
              <w:rPr>
                <w:sz w:val="20"/>
                <w:szCs w:val="20"/>
              </w:rPr>
              <w:t xml:space="preserve">som blant annet uttrykker emner hentet fra Pico-skjema, og til </w:t>
            </w:r>
            <w:r w:rsidRPr="00847A50">
              <w:rPr>
                <w:rFonts w:ascii="Calibri" w:eastAsia="Calibri" w:hAnsi="Calibri" w:cs="Calibri"/>
                <w:b/>
                <w:sz w:val="20"/>
                <w:szCs w:val="20"/>
              </w:rPr>
              <w:t>siste 5 år</w:t>
            </w:r>
            <w:r w:rsidRPr="00847A50">
              <w:rPr>
                <w:sz w:val="20"/>
                <w:szCs w:val="20"/>
              </w:rPr>
              <w:t xml:space="preserve">.  </w:t>
            </w:r>
          </w:p>
          <w:p w:rsidR="00847A50" w:rsidRPr="00847A50" w:rsidRDefault="00847A50" w:rsidP="00FA141E">
            <w:pPr>
              <w:spacing w:line="259" w:lineRule="auto"/>
              <w:rPr>
                <w:sz w:val="20"/>
                <w:szCs w:val="20"/>
              </w:rPr>
            </w:pPr>
            <w:r w:rsidRPr="00847A50">
              <w:rPr>
                <w:sz w:val="20"/>
                <w:szCs w:val="20"/>
              </w:rPr>
              <w:t xml:space="preserve"> </w:t>
            </w:r>
          </w:p>
          <w:p w:rsidR="00847A50" w:rsidRPr="00847A50" w:rsidRDefault="00847A50" w:rsidP="00FA141E">
            <w:pPr>
              <w:spacing w:line="239" w:lineRule="auto"/>
              <w:rPr>
                <w:sz w:val="20"/>
                <w:szCs w:val="20"/>
              </w:rPr>
            </w:pPr>
            <w:r w:rsidRPr="00847A50">
              <w:rPr>
                <w:sz w:val="20"/>
                <w:szCs w:val="20"/>
              </w:rPr>
              <w:t xml:space="preserve">Søketreffet ble da redusert til </w:t>
            </w:r>
            <w:r w:rsidRPr="00847A50">
              <w:rPr>
                <w:rFonts w:ascii="Calibri" w:eastAsia="Calibri" w:hAnsi="Calibri" w:cs="Calibri"/>
                <w:b/>
                <w:sz w:val="20"/>
                <w:szCs w:val="20"/>
              </w:rPr>
              <w:t>596</w:t>
            </w:r>
            <w:r w:rsidRPr="00847A50">
              <w:rPr>
                <w:sz w:val="20"/>
                <w:szCs w:val="20"/>
              </w:rPr>
              <w:t xml:space="preserve"> (</w:t>
            </w:r>
            <w:r w:rsidRPr="00847A50">
              <w:rPr>
                <w:rFonts w:ascii="Calibri" w:eastAsia="Calibri" w:hAnsi="Calibri" w:cs="Calibri"/>
                <w:b/>
                <w:sz w:val="20"/>
                <w:szCs w:val="20"/>
              </w:rPr>
              <w:t>535</w:t>
            </w:r>
            <w:r w:rsidRPr="00847A50">
              <w:rPr>
                <w:sz w:val="20"/>
                <w:szCs w:val="20"/>
              </w:rPr>
              <w:t xml:space="preserve"> når vi i PubMed Advanced Search tok vekk de 228 artiklene i søket over): </w:t>
            </w:r>
          </w:p>
          <w:p w:rsidR="00847A50" w:rsidRPr="00847A50" w:rsidRDefault="00847A50">
            <w:pPr>
              <w:rPr>
                <w:sz w:val="20"/>
                <w:szCs w:val="20"/>
              </w:rPr>
            </w:pPr>
          </w:p>
        </w:tc>
      </w:tr>
      <w:tr w:rsidR="00847A50" w:rsidRPr="00847A50" w:rsidTr="00B56D60">
        <w:trPr>
          <w:trHeight w:val="399"/>
        </w:trPr>
        <w:tc>
          <w:tcPr>
            <w:tcW w:w="1249" w:type="pct"/>
            <w:tcBorders>
              <w:top w:val="single" w:sz="4" w:space="0" w:color="61505A"/>
              <w:left w:val="single" w:sz="4" w:space="0" w:color="61505A"/>
              <w:bottom w:val="single" w:sz="4" w:space="0" w:color="61505A"/>
              <w:right w:val="single" w:sz="4" w:space="0" w:color="61505A"/>
            </w:tcBorders>
          </w:tcPr>
          <w:p w:rsidR="00847A50" w:rsidRPr="00847A50" w:rsidRDefault="00847A50">
            <w:pPr>
              <w:ind w:left="1"/>
              <w:rPr>
                <w:rFonts w:ascii="Calibri" w:eastAsia="Calibri" w:hAnsi="Calibri" w:cs="Calibri"/>
                <w:b/>
                <w:color w:val="61505A"/>
                <w:sz w:val="20"/>
                <w:szCs w:val="20"/>
              </w:rPr>
            </w:pPr>
          </w:p>
        </w:tc>
        <w:tc>
          <w:tcPr>
            <w:tcW w:w="3751" w:type="pct"/>
            <w:tcBorders>
              <w:top w:val="single" w:sz="4" w:space="0" w:color="61505A"/>
              <w:left w:val="single" w:sz="4" w:space="0" w:color="61505A"/>
              <w:bottom w:val="single" w:sz="4" w:space="0" w:color="61505A"/>
              <w:right w:val="single" w:sz="4" w:space="0" w:color="61505A"/>
            </w:tcBorders>
          </w:tcPr>
          <w:p w:rsidR="00847A50" w:rsidRPr="00847A50" w:rsidRDefault="00847A50" w:rsidP="00FA141E">
            <w:pPr>
              <w:spacing w:line="259" w:lineRule="auto"/>
              <w:rPr>
                <w:sz w:val="20"/>
                <w:szCs w:val="20"/>
                <w:lang w:val="en-US"/>
              </w:rPr>
            </w:pPr>
            <w:r w:rsidRPr="00847A50">
              <w:rPr>
                <w:sz w:val="20"/>
                <w:szCs w:val="20"/>
                <w:lang w:val="en-US"/>
              </w:rPr>
              <w:t xml:space="preserve">(((((Surgical Stomas[Majr] OR Ostomy[Majr:NoExp] OR </w:t>
            </w:r>
          </w:p>
          <w:p w:rsidR="00847A50" w:rsidRPr="00847A50" w:rsidRDefault="00847A50" w:rsidP="00FA141E">
            <w:pPr>
              <w:spacing w:line="259" w:lineRule="auto"/>
              <w:rPr>
                <w:sz w:val="20"/>
                <w:szCs w:val="20"/>
                <w:lang w:val="en-US"/>
              </w:rPr>
            </w:pPr>
            <w:r w:rsidRPr="00847A50">
              <w:rPr>
                <w:sz w:val="20"/>
                <w:szCs w:val="20"/>
                <w:lang w:val="en-US"/>
              </w:rPr>
              <w:t xml:space="preserve">Enterostomy[Majr:NoExp] OR Urinary Diversion[Majr:NoExp] OR </w:t>
            </w:r>
          </w:p>
          <w:p w:rsidR="00847A50" w:rsidRPr="00847A50" w:rsidRDefault="00847A50" w:rsidP="00FA141E">
            <w:pPr>
              <w:spacing w:line="239" w:lineRule="auto"/>
              <w:ind w:right="26"/>
              <w:rPr>
                <w:sz w:val="20"/>
                <w:szCs w:val="20"/>
                <w:lang w:val="en-US"/>
              </w:rPr>
            </w:pPr>
            <w:r w:rsidRPr="00847A50">
              <w:rPr>
                <w:sz w:val="20"/>
                <w:szCs w:val="20"/>
                <w:lang w:val="en-US"/>
              </w:rPr>
              <w:t>Ureterostomy[Majr] OR Colostomy[Majr] OR Ileostomy[Majr]) AND English[lang] AND "</w:t>
            </w:r>
            <w:r w:rsidRPr="00847A50">
              <w:rPr>
                <w:rFonts w:ascii="Calibri" w:eastAsia="Calibri" w:hAnsi="Calibri" w:cs="Calibri"/>
                <w:b/>
                <w:sz w:val="20"/>
                <w:szCs w:val="20"/>
                <w:lang w:val="en-US"/>
              </w:rPr>
              <w:t>last 5 years</w:t>
            </w:r>
            <w:r w:rsidRPr="00847A50">
              <w:rPr>
                <w:sz w:val="20"/>
                <w:szCs w:val="20"/>
                <w:lang w:val="en-US"/>
              </w:rPr>
              <w:t xml:space="preserve">"[PDat])) OR ((ostom*[Title] OR enterostom*[Title] OR stoma[Title] OR stomas[Title] OR stomal[Title] OR peristomal[Title] OR parastomal[Title] OR (urinary[Title] AND diversion[Title]) OR urostom*[Title] OR ureterostom*[Title] OR colostom*[Title] OR ileostom*[Title]) AND English[lang] AND "last 1 years"[PDat] NOT medline[sb]))) </w:t>
            </w:r>
          </w:p>
          <w:p w:rsidR="00847A50" w:rsidRPr="00847A50" w:rsidRDefault="00847A50" w:rsidP="00FA141E">
            <w:pPr>
              <w:spacing w:line="259" w:lineRule="auto"/>
              <w:rPr>
                <w:sz w:val="20"/>
                <w:szCs w:val="20"/>
                <w:lang w:val="en-US"/>
              </w:rPr>
            </w:pPr>
            <w:r w:rsidRPr="00847A50">
              <w:rPr>
                <w:rFonts w:ascii="Calibri" w:eastAsia="Calibri" w:hAnsi="Calibri" w:cs="Calibri"/>
                <w:b/>
                <w:sz w:val="20"/>
                <w:szCs w:val="20"/>
                <w:lang w:val="en-US"/>
              </w:rPr>
              <w:t>AND</w:t>
            </w:r>
            <w:r w:rsidRPr="00847A50">
              <w:rPr>
                <w:sz w:val="20"/>
                <w:szCs w:val="20"/>
                <w:lang w:val="en-US"/>
              </w:rPr>
              <w:t xml:space="preserve"> </w:t>
            </w:r>
            <w:r w:rsidRPr="00847A50">
              <w:rPr>
                <w:color w:val="00B050"/>
                <w:sz w:val="20"/>
                <w:szCs w:val="20"/>
                <w:lang w:val="en-US"/>
              </w:rPr>
              <w:t xml:space="preserve">((jsubsetn OR "Perioperative Period"[Majr] OR "Perioperative Care"[Majr] </w:t>
            </w:r>
          </w:p>
          <w:p w:rsidR="00847A50" w:rsidRPr="00847A50" w:rsidRDefault="00847A50" w:rsidP="00FA141E">
            <w:pPr>
              <w:spacing w:line="259" w:lineRule="auto"/>
              <w:rPr>
                <w:sz w:val="20"/>
                <w:szCs w:val="20"/>
                <w:lang w:val="en-US"/>
              </w:rPr>
            </w:pPr>
            <w:r w:rsidRPr="00847A50">
              <w:rPr>
                <w:color w:val="00B050"/>
                <w:sz w:val="20"/>
                <w:szCs w:val="20"/>
                <w:lang w:val="en-US"/>
              </w:rPr>
              <w:t xml:space="preserve">OR "Perioperative Nursing"[Mesh] OR "Postoperative </w:t>
            </w:r>
          </w:p>
          <w:p w:rsidR="00847A50" w:rsidRPr="00847A50" w:rsidRDefault="00847A50" w:rsidP="00FA141E">
            <w:pPr>
              <w:spacing w:line="259" w:lineRule="auto"/>
              <w:rPr>
                <w:sz w:val="20"/>
                <w:szCs w:val="20"/>
                <w:lang w:val="en-US"/>
              </w:rPr>
            </w:pPr>
            <w:r w:rsidRPr="00847A50">
              <w:rPr>
                <w:color w:val="00B050"/>
                <w:sz w:val="20"/>
                <w:szCs w:val="20"/>
                <w:lang w:val="en-US"/>
              </w:rPr>
              <w:t xml:space="preserve">Complications/nursing"[Majr] OR "Postoperative Complications/prevention and </w:t>
            </w:r>
          </w:p>
          <w:p w:rsidR="00847A50" w:rsidRPr="00847A50" w:rsidRDefault="00847A50" w:rsidP="00FA141E">
            <w:pPr>
              <w:spacing w:after="1" w:line="239" w:lineRule="auto"/>
              <w:rPr>
                <w:sz w:val="20"/>
                <w:szCs w:val="20"/>
                <w:lang w:val="en-US"/>
              </w:rPr>
            </w:pPr>
            <w:r w:rsidRPr="00847A50">
              <w:rPr>
                <w:color w:val="00B050"/>
                <w:sz w:val="20"/>
                <w:szCs w:val="20"/>
                <w:lang w:val="en-US"/>
              </w:rPr>
              <w:t xml:space="preserve">control"[Majr] OR "Postoperative Complication"[ti] OR "Postoperative Complications"[ti] OR ((perioperative[ti] OR preoperative[ti] OR </w:t>
            </w:r>
          </w:p>
          <w:p w:rsidR="00847A50" w:rsidRPr="00847A50" w:rsidRDefault="00847A50" w:rsidP="00FA141E">
            <w:pPr>
              <w:spacing w:line="259" w:lineRule="auto"/>
              <w:rPr>
                <w:sz w:val="20"/>
                <w:szCs w:val="20"/>
                <w:lang w:val="en-US"/>
              </w:rPr>
            </w:pPr>
            <w:r w:rsidRPr="00847A50">
              <w:rPr>
                <w:color w:val="00B050"/>
                <w:sz w:val="20"/>
                <w:szCs w:val="20"/>
                <w:lang w:val="en-US"/>
              </w:rPr>
              <w:t xml:space="preserve">postoperative[ti]) AND care[ti]) OR "stoma care"[ti] OR Skin[Majr] OR Skin </w:t>
            </w:r>
          </w:p>
          <w:p w:rsidR="00847A50" w:rsidRPr="00847A50" w:rsidRDefault="00847A50" w:rsidP="00FA141E">
            <w:pPr>
              <w:spacing w:line="259" w:lineRule="auto"/>
              <w:rPr>
                <w:sz w:val="20"/>
                <w:szCs w:val="20"/>
                <w:lang w:val="en-US"/>
              </w:rPr>
            </w:pPr>
            <w:r w:rsidRPr="00847A50">
              <w:rPr>
                <w:color w:val="00B050"/>
                <w:sz w:val="20"/>
                <w:szCs w:val="20"/>
                <w:lang w:val="en-US"/>
              </w:rPr>
              <w:t xml:space="preserve">Care[Mesh] OR "Patient education as topic"[Majr] OR "Nurse-Patient </w:t>
            </w:r>
          </w:p>
          <w:p w:rsidR="00847A50" w:rsidRPr="00847A50" w:rsidRDefault="00847A50" w:rsidP="00FA141E">
            <w:pPr>
              <w:spacing w:line="259" w:lineRule="auto"/>
              <w:rPr>
                <w:sz w:val="20"/>
                <w:szCs w:val="20"/>
                <w:lang w:val="en-US"/>
              </w:rPr>
            </w:pPr>
            <w:r w:rsidRPr="00847A50">
              <w:rPr>
                <w:color w:val="00B050"/>
                <w:sz w:val="20"/>
                <w:szCs w:val="20"/>
                <w:lang w:val="en-US"/>
              </w:rPr>
              <w:t xml:space="preserve">Relations"[Majr] OR "Adaptation, Psychological"[Majr] OR "Patient </w:t>
            </w:r>
          </w:p>
          <w:p w:rsidR="00847A50" w:rsidRPr="00847A50" w:rsidRDefault="00847A50" w:rsidP="00FA141E">
            <w:pPr>
              <w:spacing w:line="259" w:lineRule="auto"/>
              <w:rPr>
                <w:sz w:val="20"/>
                <w:szCs w:val="20"/>
                <w:lang w:val="en-US"/>
              </w:rPr>
            </w:pPr>
            <w:r w:rsidRPr="00847A50">
              <w:rPr>
                <w:color w:val="00B050"/>
                <w:sz w:val="20"/>
                <w:szCs w:val="20"/>
                <w:lang w:val="en-US"/>
              </w:rPr>
              <w:t xml:space="preserve">Satisfaction"[Majr] OR nursing[ti] OR nurse's[ti] OR nurse[ti] OR nurses[ti] OR </w:t>
            </w:r>
          </w:p>
          <w:p w:rsidR="00847A50" w:rsidRPr="00847A50" w:rsidRDefault="00847A50" w:rsidP="00FA141E">
            <w:pPr>
              <w:spacing w:after="1" w:line="238" w:lineRule="auto"/>
              <w:rPr>
                <w:sz w:val="20"/>
                <w:szCs w:val="20"/>
                <w:lang w:val="en-US"/>
              </w:rPr>
            </w:pPr>
            <w:r w:rsidRPr="00847A50">
              <w:rPr>
                <w:color w:val="00B050"/>
                <w:sz w:val="20"/>
                <w:szCs w:val="20"/>
                <w:lang w:val="en-US"/>
              </w:rPr>
              <w:t xml:space="preserve">"Patient Care Management"[Majr] OR Early Ambulation[Majr] OR rehabilitation[ti] OR ambulation[ti] OR mobilisation[ti] OR mobilization[ti] OR skin[ti] OR "Ileostomy/nursing"[Majr] OR "Ileostomy/psychology"[Majr] OR </w:t>
            </w:r>
          </w:p>
          <w:p w:rsidR="00847A50" w:rsidRPr="00847A50" w:rsidRDefault="00847A50" w:rsidP="00FA141E">
            <w:pPr>
              <w:spacing w:line="259" w:lineRule="auto"/>
              <w:rPr>
                <w:sz w:val="20"/>
                <w:szCs w:val="20"/>
                <w:lang w:val="en-US"/>
              </w:rPr>
            </w:pPr>
            <w:r w:rsidRPr="00847A50">
              <w:rPr>
                <w:color w:val="00B050"/>
                <w:sz w:val="20"/>
                <w:szCs w:val="20"/>
                <w:lang w:val="en-US"/>
              </w:rPr>
              <w:t xml:space="preserve">"Colostomy/nursing"[Majr] OR "Colostomy/psychology"[Majr] OR "Urinary </w:t>
            </w:r>
          </w:p>
          <w:p w:rsidR="00847A50" w:rsidRPr="00847A50" w:rsidRDefault="00847A50" w:rsidP="00FA141E">
            <w:pPr>
              <w:spacing w:line="259" w:lineRule="auto"/>
              <w:rPr>
                <w:sz w:val="20"/>
                <w:szCs w:val="20"/>
                <w:lang w:val="en-US"/>
              </w:rPr>
            </w:pPr>
            <w:r w:rsidRPr="00847A50">
              <w:rPr>
                <w:color w:val="00B050"/>
                <w:sz w:val="20"/>
                <w:szCs w:val="20"/>
                <w:lang w:val="en-US"/>
              </w:rPr>
              <w:t xml:space="preserve">Diversion/nursing"[Majr] OR "Urinary Diversion/psychology"[Majr] OR </w:t>
            </w:r>
          </w:p>
          <w:p w:rsidR="00847A50" w:rsidRPr="00847A50" w:rsidRDefault="00847A50" w:rsidP="00FA141E">
            <w:pPr>
              <w:spacing w:line="259" w:lineRule="auto"/>
              <w:rPr>
                <w:sz w:val="20"/>
                <w:szCs w:val="20"/>
                <w:lang w:val="en-US"/>
              </w:rPr>
            </w:pPr>
            <w:r w:rsidRPr="00847A50">
              <w:rPr>
                <w:color w:val="00B050"/>
                <w:sz w:val="20"/>
                <w:szCs w:val="20"/>
                <w:lang w:val="en-US"/>
              </w:rPr>
              <w:t xml:space="preserve">"Ureterostomy/nursing"[Majr] OR "Ureterostomy/psychology"[Majr] OR </w:t>
            </w:r>
          </w:p>
          <w:p w:rsidR="00847A50" w:rsidRPr="00847A50" w:rsidRDefault="00847A50" w:rsidP="00FA141E">
            <w:pPr>
              <w:spacing w:line="259" w:lineRule="auto"/>
              <w:rPr>
                <w:sz w:val="20"/>
                <w:szCs w:val="20"/>
                <w:lang w:val="en-US"/>
              </w:rPr>
            </w:pPr>
            <w:r w:rsidRPr="00847A50">
              <w:rPr>
                <w:color w:val="00B050"/>
                <w:sz w:val="20"/>
                <w:szCs w:val="20"/>
                <w:lang w:val="en-US"/>
              </w:rPr>
              <w:t xml:space="preserve">"Ostomy/nursing"[Majr] OR "Ostomy/psychology"[Majr] OR </w:t>
            </w:r>
          </w:p>
          <w:p w:rsidR="00847A50" w:rsidRPr="00847A50" w:rsidRDefault="00847A50" w:rsidP="00FA141E">
            <w:pPr>
              <w:spacing w:line="259" w:lineRule="auto"/>
              <w:rPr>
                <w:sz w:val="20"/>
                <w:szCs w:val="20"/>
                <w:lang w:val="en-US"/>
              </w:rPr>
            </w:pPr>
            <w:r w:rsidRPr="00847A50">
              <w:rPr>
                <w:color w:val="00B050"/>
                <w:sz w:val="20"/>
                <w:szCs w:val="20"/>
                <w:lang w:val="en-US"/>
              </w:rPr>
              <w:t xml:space="preserve">"Enterostomy/nursing"[Majr] OR "Enterostomy/psychology"[Majr] OR "Nursing </w:t>
            </w:r>
          </w:p>
          <w:p w:rsidR="00847A50" w:rsidRPr="00847A50" w:rsidRDefault="00847A50" w:rsidP="00FA141E">
            <w:pPr>
              <w:spacing w:line="259" w:lineRule="auto"/>
              <w:rPr>
                <w:sz w:val="20"/>
                <w:szCs w:val="20"/>
                <w:lang w:val="en-US"/>
              </w:rPr>
            </w:pPr>
            <w:r w:rsidRPr="00847A50">
              <w:rPr>
                <w:color w:val="00B050"/>
                <w:sz w:val="20"/>
                <w:szCs w:val="20"/>
                <w:lang w:val="en-US"/>
              </w:rPr>
              <w:t xml:space="preserve">Assessment"[Majr] OR "Patient Care Planning"[Majr] OR "Length of Stay"[Majr] </w:t>
            </w:r>
          </w:p>
          <w:p w:rsidR="00847A50" w:rsidRPr="00847A50" w:rsidRDefault="00847A50" w:rsidP="00FA141E">
            <w:pPr>
              <w:spacing w:line="259" w:lineRule="auto"/>
              <w:rPr>
                <w:sz w:val="20"/>
                <w:szCs w:val="20"/>
                <w:lang w:val="en-US"/>
              </w:rPr>
            </w:pPr>
            <w:r w:rsidRPr="00847A50">
              <w:rPr>
                <w:color w:val="00B050"/>
                <w:sz w:val="20"/>
                <w:szCs w:val="20"/>
                <w:lang w:val="en-US"/>
              </w:rPr>
              <w:t xml:space="preserve">OR "Anxiety/prevention and control"[Majr:NoExp] OR marking[ti] OR "Self </w:t>
            </w:r>
          </w:p>
          <w:p w:rsidR="00847A50" w:rsidRPr="00847A50" w:rsidRDefault="00847A50" w:rsidP="00FA141E">
            <w:pPr>
              <w:spacing w:line="259" w:lineRule="auto"/>
              <w:rPr>
                <w:sz w:val="20"/>
                <w:szCs w:val="20"/>
                <w:lang w:val="en-US"/>
              </w:rPr>
            </w:pPr>
            <w:r w:rsidRPr="00847A50">
              <w:rPr>
                <w:color w:val="00B050"/>
                <w:sz w:val="20"/>
                <w:szCs w:val="20"/>
                <w:lang w:val="en-US"/>
              </w:rPr>
              <w:t xml:space="preserve">Care"[Majr] OR "Self Care"[ti] OR Nutrition Therapy[Majr] OR Nutrition </w:t>
            </w:r>
          </w:p>
          <w:p w:rsidR="00847A50" w:rsidRPr="00847A50" w:rsidRDefault="00847A50" w:rsidP="00FA141E">
            <w:pPr>
              <w:spacing w:line="259" w:lineRule="auto"/>
              <w:rPr>
                <w:sz w:val="20"/>
                <w:szCs w:val="20"/>
                <w:lang w:val="en-US"/>
              </w:rPr>
            </w:pPr>
            <w:r w:rsidRPr="00847A50">
              <w:rPr>
                <w:color w:val="00B050"/>
                <w:sz w:val="20"/>
                <w:szCs w:val="20"/>
                <w:lang w:val="en-US"/>
              </w:rPr>
              <w:t xml:space="preserve">Assessment[Majr] OR “Diet, Food, and Nutrition”[Majr] OR "Nutrition </w:t>
            </w:r>
          </w:p>
          <w:p w:rsidR="00847A50" w:rsidRPr="00847A50" w:rsidRDefault="00847A50" w:rsidP="00FA141E">
            <w:pPr>
              <w:spacing w:line="259" w:lineRule="auto"/>
              <w:rPr>
                <w:sz w:val="20"/>
                <w:szCs w:val="20"/>
                <w:lang w:val="en-US"/>
              </w:rPr>
            </w:pPr>
            <w:r w:rsidRPr="00847A50">
              <w:rPr>
                <w:color w:val="00B050"/>
                <w:sz w:val="20"/>
                <w:szCs w:val="20"/>
                <w:lang w:val="en-US"/>
              </w:rPr>
              <w:t xml:space="preserve">Disorders"[Majr] OR “Food and Beverages”[Majr] OR “Nutritional and Metabolic </w:t>
            </w:r>
          </w:p>
          <w:p w:rsidR="00847A50" w:rsidRPr="00847A50" w:rsidRDefault="00847A50" w:rsidP="00FA141E">
            <w:pPr>
              <w:spacing w:line="259" w:lineRule="auto"/>
              <w:rPr>
                <w:sz w:val="20"/>
                <w:szCs w:val="20"/>
                <w:lang w:val="en-US"/>
              </w:rPr>
            </w:pPr>
            <w:r w:rsidRPr="00847A50">
              <w:rPr>
                <w:color w:val="00B050"/>
                <w:sz w:val="20"/>
                <w:szCs w:val="20"/>
                <w:lang w:val="en-US"/>
              </w:rPr>
              <w:t xml:space="preserve">Diseases”[Majr] OR Diet Records[Majr] OR Dietary Proteins[Majr] OR </w:t>
            </w:r>
          </w:p>
          <w:p w:rsidR="00847A50" w:rsidRPr="00847A50" w:rsidRDefault="00847A50" w:rsidP="00FA141E">
            <w:pPr>
              <w:spacing w:line="239" w:lineRule="auto"/>
              <w:rPr>
                <w:sz w:val="20"/>
                <w:szCs w:val="20"/>
                <w:lang w:val="en-US"/>
              </w:rPr>
            </w:pPr>
            <w:r w:rsidRPr="00847A50">
              <w:rPr>
                <w:color w:val="00B050"/>
                <w:sz w:val="20"/>
                <w:szCs w:val="20"/>
                <w:lang w:val="en-US"/>
              </w:rPr>
              <w:t xml:space="preserve">Micronutrients[Majr] OR nutrit*[ti] OR digest*[ti] OR food*[ti] OR feeding[ti] OR diet[ti] OR diets[ti] OR dietary[ti] OR eat[ti] OR eating[ti])) </w:t>
            </w:r>
          </w:p>
          <w:p w:rsidR="00847A50" w:rsidRPr="00847A50" w:rsidRDefault="00847A50" w:rsidP="00FA141E">
            <w:pPr>
              <w:spacing w:line="259" w:lineRule="auto"/>
              <w:rPr>
                <w:sz w:val="20"/>
                <w:szCs w:val="20"/>
                <w:lang w:val="en-US"/>
              </w:rPr>
            </w:pPr>
            <w:r w:rsidRPr="00847A50">
              <w:rPr>
                <w:sz w:val="20"/>
                <w:szCs w:val="20"/>
                <w:lang w:val="en-US"/>
              </w:rPr>
              <w:t xml:space="preserve"> </w:t>
            </w:r>
          </w:p>
          <w:p w:rsidR="00847A50" w:rsidRPr="00847A50" w:rsidRDefault="00847A50" w:rsidP="00FA141E">
            <w:pPr>
              <w:spacing w:line="259" w:lineRule="auto"/>
              <w:rPr>
                <w:sz w:val="20"/>
                <w:szCs w:val="20"/>
              </w:rPr>
            </w:pPr>
            <w:r w:rsidRPr="00847A50">
              <w:rPr>
                <w:sz w:val="20"/>
                <w:szCs w:val="20"/>
              </w:rPr>
              <w:t xml:space="preserve">Disse </w:t>
            </w:r>
            <w:hyperlink r:id="rId400">
              <w:r w:rsidRPr="00847A50">
                <w:rPr>
                  <w:color w:val="009ECE"/>
                  <w:sz w:val="20"/>
                  <w:szCs w:val="20"/>
                  <w:u w:val="single" w:color="009ECE"/>
                </w:rPr>
                <w:t>62 artiklene</w:t>
              </w:r>
            </w:hyperlink>
            <w:hyperlink r:id="rId401">
              <w:r w:rsidRPr="00847A50">
                <w:rPr>
                  <w:sz w:val="20"/>
                  <w:szCs w:val="20"/>
                </w:rPr>
                <w:t xml:space="preserve"> </w:t>
              </w:r>
            </w:hyperlink>
            <w:r w:rsidRPr="00847A50">
              <w:rPr>
                <w:sz w:val="20"/>
                <w:szCs w:val="20"/>
              </w:rPr>
              <w:t xml:space="preserve">valgte dere ut 16. april. </w:t>
            </w:r>
          </w:p>
          <w:p w:rsidR="00847A50" w:rsidRPr="00847A50" w:rsidRDefault="00847A50" w:rsidP="00FA141E">
            <w:pPr>
              <w:spacing w:line="259" w:lineRule="auto"/>
              <w:rPr>
                <w:sz w:val="20"/>
                <w:szCs w:val="20"/>
              </w:rPr>
            </w:pPr>
            <w:r w:rsidRPr="00847A50">
              <w:rPr>
                <w:sz w:val="20"/>
                <w:szCs w:val="20"/>
              </w:rPr>
              <w:t xml:space="preserve"> </w:t>
            </w:r>
          </w:p>
          <w:p w:rsidR="00847A50" w:rsidRPr="00847A50" w:rsidRDefault="00847A50" w:rsidP="00FA141E">
            <w:pPr>
              <w:rPr>
                <w:sz w:val="20"/>
                <w:szCs w:val="20"/>
              </w:rPr>
            </w:pPr>
            <w:r w:rsidRPr="00847A50">
              <w:rPr>
                <w:sz w:val="20"/>
                <w:szCs w:val="20"/>
              </w:rPr>
              <w:t xml:space="preserve">Her er </w:t>
            </w:r>
            <w:hyperlink r:id="rId402">
              <w:r w:rsidRPr="00847A50">
                <w:rPr>
                  <w:color w:val="009ECE"/>
                  <w:sz w:val="20"/>
                  <w:szCs w:val="20"/>
                  <w:u w:val="single" w:color="009ECE"/>
                </w:rPr>
                <w:t>68 artikler</w:t>
              </w:r>
            </w:hyperlink>
            <w:hyperlink r:id="rId403">
              <w:r w:rsidRPr="00847A50">
                <w:rPr>
                  <w:sz w:val="20"/>
                  <w:szCs w:val="20"/>
                </w:rPr>
                <w:t xml:space="preserve"> </w:t>
              </w:r>
            </w:hyperlink>
            <w:r w:rsidRPr="00847A50">
              <w:rPr>
                <w:sz w:val="20"/>
                <w:szCs w:val="20"/>
              </w:rPr>
              <w:t>dere ikke nødvendigvis fikk se 16. april, resultat av ønsket utvidelse på temaet «Kostråd til stomiopererte», de siste 4 er lagt på selv om de er eldre enn «</w:t>
            </w:r>
            <w:r w:rsidRPr="00847A50">
              <w:rPr>
                <w:rFonts w:ascii="Calibri" w:eastAsia="Calibri" w:hAnsi="Calibri" w:cs="Calibri"/>
                <w:b/>
                <w:sz w:val="20"/>
                <w:szCs w:val="20"/>
              </w:rPr>
              <w:t>last 5 years».</w:t>
            </w:r>
          </w:p>
        </w:tc>
      </w:tr>
    </w:tbl>
    <w:p w:rsidR="00847A50" w:rsidRPr="00847A50" w:rsidRDefault="00847A50">
      <w:pPr>
        <w:spacing w:after="0"/>
        <w:jc w:val="both"/>
        <w:rPr>
          <w:sz w:val="20"/>
          <w:szCs w:val="20"/>
        </w:rPr>
      </w:pPr>
      <w:r w:rsidRPr="00847A50">
        <w:rPr>
          <w:sz w:val="20"/>
          <w:szCs w:val="20"/>
        </w:rPr>
        <w:t xml:space="preserve"> </w:t>
      </w:r>
    </w:p>
    <w:p w:rsidR="00847A50" w:rsidRPr="00847A50" w:rsidRDefault="00847A50">
      <w:pPr>
        <w:spacing w:after="0"/>
        <w:jc w:val="both"/>
        <w:rPr>
          <w:sz w:val="20"/>
          <w:szCs w:val="20"/>
        </w:rPr>
      </w:pPr>
    </w:p>
    <w:tbl>
      <w:tblPr>
        <w:tblStyle w:val="TableGrid"/>
        <w:tblW w:w="5000" w:type="pct"/>
        <w:tblInd w:w="0" w:type="dxa"/>
        <w:tblCellMar>
          <w:top w:w="48" w:type="dxa"/>
          <w:left w:w="108" w:type="dxa"/>
          <w:right w:w="115" w:type="dxa"/>
        </w:tblCellMar>
        <w:tblLook w:val="04A0" w:firstRow="1" w:lastRow="0" w:firstColumn="1" w:lastColumn="0" w:noHBand="0" w:noVBand="1"/>
      </w:tblPr>
      <w:tblGrid>
        <w:gridCol w:w="2264"/>
        <w:gridCol w:w="6798"/>
      </w:tblGrid>
      <w:tr w:rsidR="00847A50" w:rsidRPr="00847A50" w:rsidTr="00B56D60">
        <w:trPr>
          <w:trHeight w:val="668"/>
        </w:trPr>
        <w:tc>
          <w:tcPr>
            <w:tcW w:w="1249"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Database/kilde </w:t>
            </w:r>
          </w:p>
        </w:tc>
        <w:tc>
          <w:tcPr>
            <w:tcW w:w="3751" w:type="pct"/>
            <w:tcBorders>
              <w:top w:val="single" w:sz="4" w:space="0" w:color="61505A"/>
              <w:left w:val="single" w:sz="4" w:space="0" w:color="61505A"/>
              <w:bottom w:val="single" w:sz="4" w:space="0" w:color="61505A"/>
              <w:right w:val="single" w:sz="4" w:space="0" w:color="61505A"/>
            </w:tcBorders>
          </w:tcPr>
          <w:p w:rsidR="00847A50" w:rsidRPr="00847A50" w:rsidRDefault="00F65B3A">
            <w:pPr>
              <w:spacing w:after="95" w:line="259" w:lineRule="auto"/>
              <w:rPr>
                <w:sz w:val="20"/>
                <w:szCs w:val="20"/>
              </w:rPr>
            </w:pPr>
            <w:hyperlink r:id="rId404">
              <w:r w:rsidR="00847A50" w:rsidRPr="00847A50">
                <w:rPr>
                  <w:color w:val="009ECE"/>
                  <w:sz w:val="20"/>
                  <w:szCs w:val="20"/>
                  <w:u w:val="single" w:color="009ECE"/>
                </w:rPr>
                <w:t>Svemed</w:t>
              </w:r>
            </w:hyperlink>
            <w:hyperlink r:id="rId405">
              <w:r w:rsidR="00847A50" w:rsidRPr="00847A50">
                <w:rPr>
                  <w:color w:val="009ECE"/>
                  <w:sz w:val="20"/>
                  <w:szCs w:val="20"/>
                  <w:u w:val="single" w:color="009ECE"/>
                </w:rPr>
                <w:t>+</w:t>
              </w:r>
            </w:hyperlink>
            <w:hyperlink r:id="rId406">
              <w:r w:rsidR="00847A50" w:rsidRPr="00847A50">
                <w:rPr>
                  <w:color w:val="009ECE"/>
                  <w:sz w:val="20"/>
                  <w:szCs w:val="20"/>
                </w:rPr>
                <w:t xml:space="preserve"> </w:t>
              </w:r>
            </w:hyperlink>
          </w:p>
          <w:p w:rsidR="00847A50" w:rsidRPr="00847A50" w:rsidRDefault="00847A50">
            <w:pPr>
              <w:spacing w:line="259" w:lineRule="auto"/>
              <w:rPr>
                <w:sz w:val="20"/>
                <w:szCs w:val="20"/>
              </w:rPr>
            </w:pPr>
            <w:r w:rsidRPr="00847A50">
              <w:rPr>
                <w:sz w:val="20"/>
                <w:szCs w:val="20"/>
              </w:rPr>
              <w:t xml:space="preserve"> </w:t>
            </w:r>
          </w:p>
        </w:tc>
      </w:tr>
      <w:tr w:rsidR="00847A50" w:rsidRPr="00847A50" w:rsidTr="00B56D60">
        <w:trPr>
          <w:trHeight w:val="668"/>
        </w:trPr>
        <w:tc>
          <w:tcPr>
            <w:tcW w:w="1249" w:type="pct"/>
            <w:tcBorders>
              <w:top w:val="single" w:sz="4" w:space="0" w:color="61505A"/>
              <w:left w:val="single" w:sz="4" w:space="0" w:color="61505A"/>
              <w:bottom w:val="single" w:sz="4" w:space="0" w:color="61505A"/>
              <w:right w:val="single" w:sz="4" w:space="0" w:color="61505A"/>
            </w:tcBorders>
          </w:tcPr>
          <w:p w:rsidR="00847A50" w:rsidRPr="00847A50" w:rsidRDefault="00847A50">
            <w:pPr>
              <w:rPr>
                <w:rFonts w:ascii="Calibri" w:eastAsia="Calibri" w:hAnsi="Calibri" w:cs="Calibri"/>
                <w:b/>
                <w:color w:val="61505A"/>
                <w:sz w:val="20"/>
                <w:szCs w:val="20"/>
              </w:rPr>
            </w:pPr>
            <w:r w:rsidRPr="00847A50">
              <w:rPr>
                <w:rFonts w:ascii="Calibri" w:eastAsia="Calibri" w:hAnsi="Calibri" w:cs="Calibri"/>
                <w:b/>
                <w:color w:val="61505A"/>
                <w:sz w:val="20"/>
                <w:szCs w:val="20"/>
              </w:rPr>
              <w:t xml:space="preserve">Søkehistorie  </w:t>
            </w:r>
          </w:p>
        </w:tc>
        <w:tc>
          <w:tcPr>
            <w:tcW w:w="3751" w:type="pct"/>
            <w:tcBorders>
              <w:top w:val="single" w:sz="4" w:space="0" w:color="61505A"/>
              <w:left w:val="single" w:sz="4" w:space="0" w:color="61505A"/>
              <w:bottom w:val="single" w:sz="4" w:space="0" w:color="61505A"/>
              <w:right w:val="single" w:sz="4" w:space="0" w:color="61505A"/>
            </w:tcBorders>
          </w:tcPr>
          <w:p w:rsidR="00847A50" w:rsidRPr="00847A50" w:rsidRDefault="00847A50" w:rsidP="00847A50">
            <w:pPr>
              <w:numPr>
                <w:ilvl w:val="0"/>
                <w:numId w:val="4"/>
              </w:numPr>
              <w:spacing w:line="259" w:lineRule="auto"/>
              <w:ind w:hanging="720"/>
              <w:rPr>
                <w:sz w:val="20"/>
                <w:szCs w:val="20"/>
              </w:rPr>
            </w:pPr>
            <w:r w:rsidRPr="00847A50">
              <w:rPr>
                <w:sz w:val="20"/>
                <w:szCs w:val="20"/>
              </w:rPr>
              <w:t xml:space="preserve">exp:"Surgical Stomas"   </w:t>
            </w:r>
          </w:p>
          <w:p w:rsidR="00847A50" w:rsidRPr="00847A50" w:rsidRDefault="00847A50" w:rsidP="00847A50">
            <w:pPr>
              <w:numPr>
                <w:ilvl w:val="0"/>
                <w:numId w:val="4"/>
              </w:numPr>
              <w:spacing w:line="259" w:lineRule="auto"/>
              <w:ind w:hanging="720"/>
              <w:rPr>
                <w:sz w:val="20"/>
                <w:szCs w:val="20"/>
              </w:rPr>
            </w:pPr>
            <w:r w:rsidRPr="00847A50">
              <w:rPr>
                <w:sz w:val="20"/>
                <w:szCs w:val="20"/>
              </w:rPr>
              <w:t xml:space="preserve">noexp:"Ostomy" </w:t>
            </w:r>
          </w:p>
          <w:p w:rsidR="00847A50" w:rsidRPr="00847A50" w:rsidRDefault="00847A50" w:rsidP="00847A50">
            <w:pPr>
              <w:numPr>
                <w:ilvl w:val="0"/>
                <w:numId w:val="4"/>
              </w:numPr>
              <w:spacing w:line="259" w:lineRule="auto"/>
              <w:ind w:hanging="720"/>
              <w:rPr>
                <w:sz w:val="20"/>
                <w:szCs w:val="20"/>
              </w:rPr>
            </w:pPr>
            <w:r w:rsidRPr="00847A50">
              <w:rPr>
                <w:sz w:val="20"/>
                <w:szCs w:val="20"/>
              </w:rPr>
              <w:t xml:space="preserve">noexp:"Enterostomy"   </w:t>
            </w:r>
          </w:p>
          <w:p w:rsidR="00847A50" w:rsidRPr="00847A50" w:rsidRDefault="00847A50" w:rsidP="00847A50">
            <w:pPr>
              <w:numPr>
                <w:ilvl w:val="0"/>
                <w:numId w:val="4"/>
              </w:numPr>
              <w:spacing w:line="259" w:lineRule="auto"/>
              <w:ind w:hanging="720"/>
              <w:rPr>
                <w:sz w:val="20"/>
                <w:szCs w:val="20"/>
              </w:rPr>
            </w:pPr>
            <w:r w:rsidRPr="00847A50">
              <w:rPr>
                <w:sz w:val="20"/>
                <w:szCs w:val="20"/>
              </w:rPr>
              <w:t xml:space="preserve">noexp:"Urinary Diversion"  </w:t>
            </w:r>
            <w:r w:rsidRPr="00847A50">
              <w:rPr>
                <w:sz w:val="20"/>
                <w:szCs w:val="20"/>
              </w:rPr>
              <w:tab/>
              <w:t xml:space="preserve"> </w:t>
            </w:r>
          </w:p>
          <w:p w:rsidR="00847A50" w:rsidRPr="00847A50" w:rsidRDefault="00847A50" w:rsidP="00847A50">
            <w:pPr>
              <w:numPr>
                <w:ilvl w:val="0"/>
                <w:numId w:val="4"/>
              </w:numPr>
              <w:spacing w:line="259" w:lineRule="auto"/>
              <w:ind w:hanging="720"/>
              <w:rPr>
                <w:sz w:val="20"/>
                <w:szCs w:val="20"/>
              </w:rPr>
            </w:pPr>
            <w:r w:rsidRPr="00847A50">
              <w:rPr>
                <w:sz w:val="20"/>
                <w:szCs w:val="20"/>
              </w:rPr>
              <w:t xml:space="preserve">exp:"Ureterostomy"  </w:t>
            </w:r>
            <w:r w:rsidRPr="00847A50">
              <w:rPr>
                <w:sz w:val="20"/>
                <w:szCs w:val="20"/>
              </w:rPr>
              <w:tab/>
              <w:t xml:space="preserve"> </w:t>
            </w:r>
          </w:p>
          <w:p w:rsidR="00847A50" w:rsidRPr="00847A50" w:rsidRDefault="00847A50" w:rsidP="00847A50">
            <w:pPr>
              <w:numPr>
                <w:ilvl w:val="0"/>
                <w:numId w:val="4"/>
              </w:numPr>
              <w:spacing w:line="259" w:lineRule="auto"/>
              <w:ind w:hanging="720"/>
              <w:rPr>
                <w:sz w:val="20"/>
                <w:szCs w:val="20"/>
              </w:rPr>
            </w:pPr>
            <w:r w:rsidRPr="00847A50">
              <w:rPr>
                <w:sz w:val="20"/>
                <w:szCs w:val="20"/>
              </w:rPr>
              <w:t xml:space="preserve">exp:"Colostomy"  </w:t>
            </w:r>
            <w:r w:rsidRPr="00847A50">
              <w:rPr>
                <w:sz w:val="20"/>
                <w:szCs w:val="20"/>
              </w:rPr>
              <w:tab/>
              <w:t xml:space="preserve"> </w:t>
            </w:r>
          </w:p>
          <w:p w:rsidR="00847A50" w:rsidRPr="00847A50" w:rsidRDefault="00847A50" w:rsidP="00847A50">
            <w:pPr>
              <w:numPr>
                <w:ilvl w:val="0"/>
                <w:numId w:val="4"/>
              </w:numPr>
              <w:spacing w:line="259" w:lineRule="auto"/>
              <w:ind w:hanging="720"/>
              <w:rPr>
                <w:sz w:val="20"/>
                <w:szCs w:val="20"/>
              </w:rPr>
            </w:pPr>
            <w:r w:rsidRPr="00847A50">
              <w:rPr>
                <w:sz w:val="20"/>
                <w:szCs w:val="20"/>
              </w:rPr>
              <w:t xml:space="preserve">exp:"Ileostomy"  </w:t>
            </w:r>
            <w:r w:rsidRPr="00847A50">
              <w:rPr>
                <w:sz w:val="20"/>
                <w:szCs w:val="20"/>
              </w:rPr>
              <w:tab/>
              <w:t xml:space="preserve"> </w:t>
            </w:r>
          </w:p>
          <w:p w:rsidR="00847A50" w:rsidRPr="00847A50" w:rsidRDefault="00847A50" w:rsidP="00847A50">
            <w:pPr>
              <w:numPr>
                <w:ilvl w:val="0"/>
                <w:numId w:val="4"/>
              </w:numPr>
              <w:spacing w:line="259" w:lineRule="auto"/>
              <w:ind w:hanging="720"/>
              <w:rPr>
                <w:sz w:val="20"/>
                <w:szCs w:val="20"/>
                <w:lang w:val="en-US"/>
              </w:rPr>
            </w:pPr>
            <w:r w:rsidRPr="00847A50">
              <w:rPr>
                <w:sz w:val="20"/>
                <w:szCs w:val="20"/>
                <w:lang w:val="en-US"/>
              </w:rPr>
              <w:t xml:space="preserve">#1 OR #2 OR #3 OR #4 OR #5 OR #6 OR #7 </w:t>
            </w:r>
          </w:p>
          <w:p w:rsidR="00847A50" w:rsidRPr="00847A50" w:rsidRDefault="00847A50" w:rsidP="00FA141E">
            <w:pPr>
              <w:spacing w:line="259" w:lineRule="auto"/>
              <w:rPr>
                <w:sz w:val="20"/>
                <w:szCs w:val="20"/>
                <w:lang w:val="en-US"/>
              </w:rPr>
            </w:pPr>
          </w:p>
          <w:p w:rsidR="00847A50" w:rsidRPr="00847A50" w:rsidRDefault="00847A50" w:rsidP="00FA141E">
            <w:pPr>
              <w:spacing w:line="259" w:lineRule="auto"/>
              <w:rPr>
                <w:sz w:val="20"/>
                <w:szCs w:val="20"/>
                <w:lang w:val="en-US"/>
              </w:rPr>
            </w:pPr>
          </w:p>
          <w:p w:rsidR="00847A50" w:rsidRPr="00847A50" w:rsidRDefault="00847A50" w:rsidP="00FA141E">
            <w:pPr>
              <w:spacing w:line="259" w:lineRule="auto"/>
              <w:rPr>
                <w:sz w:val="20"/>
                <w:szCs w:val="20"/>
              </w:rPr>
            </w:pPr>
            <w:r w:rsidRPr="00847A50">
              <w:rPr>
                <w:sz w:val="20"/>
                <w:szCs w:val="20"/>
              </w:rPr>
              <w:t xml:space="preserve">Avgrenset til 2008 – 2018 </w:t>
            </w:r>
          </w:p>
          <w:p w:rsidR="00847A50" w:rsidRPr="00847A50" w:rsidRDefault="00847A50">
            <w:pPr>
              <w:spacing w:after="95"/>
              <w:rPr>
                <w:sz w:val="20"/>
                <w:szCs w:val="20"/>
              </w:rPr>
            </w:pPr>
          </w:p>
        </w:tc>
      </w:tr>
      <w:tr w:rsidR="00847A50" w:rsidRPr="00847A50" w:rsidTr="00B56D60">
        <w:trPr>
          <w:trHeight w:val="668"/>
        </w:trPr>
        <w:tc>
          <w:tcPr>
            <w:tcW w:w="1249" w:type="pct"/>
            <w:tcBorders>
              <w:top w:val="single" w:sz="4" w:space="0" w:color="61505A"/>
              <w:left w:val="single" w:sz="4" w:space="0" w:color="61505A"/>
              <w:bottom w:val="single" w:sz="4" w:space="0" w:color="61505A"/>
              <w:right w:val="single" w:sz="4" w:space="0" w:color="61505A"/>
            </w:tcBorders>
          </w:tcPr>
          <w:p w:rsidR="00847A50" w:rsidRPr="00847A50" w:rsidRDefault="00847A50">
            <w:pPr>
              <w:rPr>
                <w:rFonts w:ascii="Calibri" w:eastAsia="Calibri" w:hAnsi="Calibri" w:cs="Calibri"/>
                <w:b/>
                <w:color w:val="61505A"/>
                <w:sz w:val="20"/>
                <w:szCs w:val="20"/>
              </w:rPr>
            </w:pPr>
            <w:r w:rsidRPr="00847A50">
              <w:rPr>
                <w:rFonts w:ascii="Calibri" w:eastAsia="Calibri" w:hAnsi="Calibri" w:cs="Calibri"/>
                <w:b/>
                <w:color w:val="61505A"/>
                <w:sz w:val="20"/>
                <w:szCs w:val="20"/>
              </w:rPr>
              <w:t>Treff</w:t>
            </w:r>
          </w:p>
        </w:tc>
        <w:tc>
          <w:tcPr>
            <w:tcW w:w="3751" w:type="pct"/>
            <w:tcBorders>
              <w:top w:val="single" w:sz="4" w:space="0" w:color="61505A"/>
              <w:left w:val="single" w:sz="4" w:space="0" w:color="61505A"/>
              <w:bottom w:val="single" w:sz="4" w:space="0" w:color="61505A"/>
              <w:right w:val="single" w:sz="4" w:space="0" w:color="61505A"/>
            </w:tcBorders>
          </w:tcPr>
          <w:p w:rsidR="00847A50" w:rsidRPr="00847A50" w:rsidRDefault="00847A50" w:rsidP="00FA141E">
            <w:pPr>
              <w:spacing w:line="259" w:lineRule="auto"/>
              <w:rPr>
                <w:sz w:val="20"/>
                <w:szCs w:val="20"/>
              </w:rPr>
            </w:pPr>
            <w:r w:rsidRPr="00847A50">
              <w:rPr>
                <w:sz w:val="20"/>
                <w:szCs w:val="20"/>
              </w:rPr>
              <w:t xml:space="preserve">Totalt 30 artikler, valgte ut: </w:t>
            </w:r>
          </w:p>
          <w:p w:rsidR="00847A50" w:rsidRPr="00847A50" w:rsidRDefault="00847A50" w:rsidP="00FA141E">
            <w:pPr>
              <w:spacing w:line="259" w:lineRule="auto"/>
              <w:rPr>
                <w:sz w:val="20"/>
                <w:szCs w:val="20"/>
              </w:rPr>
            </w:pPr>
            <w:r w:rsidRPr="00847A50">
              <w:rPr>
                <w:sz w:val="20"/>
                <w:szCs w:val="20"/>
              </w:rPr>
              <w:t xml:space="preserve"> </w:t>
            </w:r>
          </w:p>
          <w:p w:rsidR="00847A50" w:rsidRPr="00847A50" w:rsidRDefault="00847A50" w:rsidP="00FA141E">
            <w:pPr>
              <w:spacing w:line="259" w:lineRule="auto"/>
              <w:rPr>
                <w:sz w:val="20"/>
                <w:szCs w:val="20"/>
              </w:rPr>
            </w:pPr>
            <w:r w:rsidRPr="00847A50">
              <w:rPr>
                <w:sz w:val="20"/>
                <w:szCs w:val="20"/>
              </w:rPr>
              <w:t xml:space="preserve">Barn med stomi  </w:t>
            </w:r>
          </w:p>
          <w:p w:rsidR="00847A50" w:rsidRPr="00847A50" w:rsidRDefault="00847A50" w:rsidP="00FA141E">
            <w:pPr>
              <w:spacing w:line="259" w:lineRule="auto"/>
              <w:rPr>
                <w:sz w:val="20"/>
                <w:szCs w:val="20"/>
              </w:rPr>
            </w:pPr>
            <w:r w:rsidRPr="00847A50">
              <w:rPr>
                <w:sz w:val="20"/>
                <w:szCs w:val="20"/>
              </w:rPr>
              <w:t xml:space="preserve">Berndtsson, Pernilla </w:t>
            </w:r>
          </w:p>
          <w:p w:rsidR="00847A50" w:rsidRPr="00847A50" w:rsidRDefault="00847A50" w:rsidP="00FA141E">
            <w:pPr>
              <w:spacing w:line="259" w:lineRule="auto"/>
              <w:rPr>
                <w:sz w:val="20"/>
                <w:szCs w:val="20"/>
              </w:rPr>
            </w:pPr>
            <w:r w:rsidRPr="00847A50">
              <w:rPr>
                <w:sz w:val="20"/>
                <w:szCs w:val="20"/>
              </w:rPr>
              <w:t xml:space="preserve">Barnbladet 2017;42(6)6-10  </w:t>
            </w:r>
          </w:p>
          <w:p w:rsidR="00847A50" w:rsidRPr="00847A50" w:rsidRDefault="00847A50" w:rsidP="00FA141E">
            <w:pPr>
              <w:spacing w:line="259" w:lineRule="auto"/>
              <w:rPr>
                <w:sz w:val="20"/>
                <w:szCs w:val="20"/>
              </w:rPr>
            </w:pPr>
            <w:r w:rsidRPr="00847A50">
              <w:rPr>
                <w:sz w:val="20"/>
                <w:szCs w:val="20"/>
              </w:rPr>
              <w:t xml:space="preserve"> </w:t>
            </w:r>
          </w:p>
          <w:p w:rsidR="00847A50" w:rsidRPr="00847A50" w:rsidRDefault="00847A50" w:rsidP="00FA141E">
            <w:pPr>
              <w:spacing w:line="259" w:lineRule="auto"/>
              <w:rPr>
                <w:sz w:val="20"/>
                <w:szCs w:val="20"/>
              </w:rPr>
            </w:pPr>
            <w:r w:rsidRPr="00847A50">
              <w:rPr>
                <w:sz w:val="20"/>
                <w:szCs w:val="20"/>
              </w:rPr>
              <w:t xml:space="preserve">En ny agenda i stomipleje  </w:t>
            </w:r>
          </w:p>
          <w:p w:rsidR="00847A50" w:rsidRPr="00847A50" w:rsidRDefault="00847A50" w:rsidP="00FA141E">
            <w:pPr>
              <w:spacing w:after="1" w:line="239" w:lineRule="auto"/>
              <w:ind w:right="3502"/>
              <w:rPr>
                <w:sz w:val="20"/>
                <w:szCs w:val="20"/>
              </w:rPr>
            </w:pPr>
            <w:r w:rsidRPr="00847A50">
              <w:rPr>
                <w:sz w:val="20"/>
                <w:szCs w:val="20"/>
              </w:rPr>
              <w:t xml:space="preserve">Olsen, Ida Östrup; Jacobsen, Karen Klinisk Sygepleje 2016;30(4)277-92  </w:t>
            </w:r>
          </w:p>
          <w:p w:rsidR="00847A50" w:rsidRPr="00847A50" w:rsidRDefault="00F65B3A" w:rsidP="00FA141E">
            <w:pPr>
              <w:spacing w:line="259" w:lineRule="auto"/>
              <w:rPr>
                <w:sz w:val="20"/>
                <w:szCs w:val="20"/>
              </w:rPr>
            </w:pPr>
            <w:hyperlink r:id="rId407">
              <w:r w:rsidR="00847A50" w:rsidRPr="00847A50">
                <w:rPr>
                  <w:color w:val="009ECE"/>
                  <w:sz w:val="20"/>
                  <w:szCs w:val="20"/>
                  <w:u w:val="single" w:color="009ECE"/>
                </w:rPr>
                <w:t>https://www.idunn.no/klinisk_sygepleje/2016/04/en_ny_agenda_i_stomipleje</w:t>
              </w:r>
            </w:hyperlink>
            <w:hyperlink r:id="rId408">
              <w:r w:rsidR="00847A50" w:rsidRPr="00847A50">
                <w:rPr>
                  <w:sz w:val="20"/>
                  <w:szCs w:val="20"/>
                </w:rPr>
                <w:t xml:space="preserve"> </w:t>
              </w:r>
            </w:hyperlink>
          </w:p>
          <w:p w:rsidR="00847A50" w:rsidRPr="00847A50" w:rsidRDefault="00847A50" w:rsidP="00FA141E">
            <w:pPr>
              <w:spacing w:line="259" w:lineRule="auto"/>
              <w:rPr>
                <w:sz w:val="20"/>
                <w:szCs w:val="20"/>
              </w:rPr>
            </w:pPr>
            <w:r w:rsidRPr="00847A50">
              <w:rPr>
                <w:sz w:val="20"/>
                <w:szCs w:val="20"/>
              </w:rPr>
              <w:t xml:space="preserve">  </w:t>
            </w:r>
          </w:p>
          <w:p w:rsidR="00847A50" w:rsidRPr="00847A50" w:rsidRDefault="00847A50" w:rsidP="00FA141E">
            <w:pPr>
              <w:spacing w:line="239" w:lineRule="auto"/>
              <w:rPr>
                <w:sz w:val="20"/>
                <w:szCs w:val="20"/>
                <w:lang w:val="en-US"/>
              </w:rPr>
            </w:pPr>
            <w:r w:rsidRPr="00847A50">
              <w:rPr>
                <w:sz w:val="20"/>
                <w:szCs w:val="20"/>
                <w:lang w:val="en-US"/>
              </w:rPr>
              <w:t xml:space="preserve">High-fiber rye diet increases ileal excretion of energy and macronutrients compared with low- fiber wheat diet independent of meal frequency in ileostomy subjects  </w:t>
            </w:r>
          </w:p>
          <w:p w:rsidR="00847A50" w:rsidRPr="00847A50" w:rsidRDefault="00847A50" w:rsidP="00FA141E">
            <w:pPr>
              <w:spacing w:line="259" w:lineRule="auto"/>
              <w:rPr>
                <w:sz w:val="20"/>
                <w:szCs w:val="20"/>
                <w:lang w:val="en-US"/>
              </w:rPr>
            </w:pPr>
            <w:r w:rsidRPr="00847A50">
              <w:rPr>
                <w:sz w:val="20"/>
                <w:szCs w:val="20"/>
                <w:lang w:val="en-US"/>
              </w:rPr>
              <w:t xml:space="preserve">Isaksson, Hanna; Landberg, Rikard; Sundberg, Birgitta; Lundin, Eva; Hallmans, </w:t>
            </w:r>
          </w:p>
          <w:p w:rsidR="00847A50" w:rsidRPr="00847A50" w:rsidRDefault="00847A50" w:rsidP="00FA141E">
            <w:pPr>
              <w:spacing w:line="239" w:lineRule="auto"/>
              <w:rPr>
                <w:sz w:val="20"/>
                <w:szCs w:val="20"/>
                <w:lang w:val="en-US"/>
              </w:rPr>
            </w:pPr>
            <w:r w:rsidRPr="00847A50">
              <w:rPr>
                <w:sz w:val="20"/>
                <w:szCs w:val="20"/>
                <w:lang w:val="en-US"/>
              </w:rPr>
              <w:t xml:space="preserve">Göran; Zhang, Jie- Xian; Tidehag, Per; Knudsen, Knud Erik Bach; Moazzami, Ali A; Åman, Per </w:t>
            </w:r>
          </w:p>
          <w:p w:rsidR="00847A50" w:rsidRPr="00847A50" w:rsidRDefault="00847A50" w:rsidP="00FA141E">
            <w:pPr>
              <w:spacing w:line="259" w:lineRule="auto"/>
              <w:rPr>
                <w:sz w:val="20"/>
                <w:szCs w:val="20"/>
                <w:lang w:val="en-US"/>
              </w:rPr>
            </w:pPr>
            <w:r w:rsidRPr="00847A50">
              <w:rPr>
                <w:sz w:val="20"/>
                <w:szCs w:val="20"/>
                <w:lang w:val="en-US"/>
              </w:rPr>
              <w:t xml:space="preserve">Food &amp; Nutrition Research 2013;57(18519)1-7  </w:t>
            </w:r>
          </w:p>
          <w:p w:rsidR="00847A50" w:rsidRPr="00847A50" w:rsidRDefault="00F65B3A" w:rsidP="00FA141E">
            <w:pPr>
              <w:spacing w:line="259" w:lineRule="auto"/>
              <w:rPr>
                <w:sz w:val="20"/>
                <w:szCs w:val="20"/>
                <w:lang w:val="en-US"/>
              </w:rPr>
            </w:pPr>
            <w:hyperlink r:id="rId409">
              <w:r w:rsidR="00847A50" w:rsidRPr="00847A50">
                <w:rPr>
                  <w:color w:val="009ECE"/>
                  <w:sz w:val="20"/>
                  <w:szCs w:val="20"/>
                  <w:u w:val="single" w:color="009ECE"/>
                  <w:lang w:val="en-US"/>
                </w:rPr>
                <w:t>http://foodandnutritionresearch.net/index.php/fnr/article/view/520</w:t>
              </w:r>
            </w:hyperlink>
            <w:hyperlink r:id="rId410">
              <w:r w:rsidR="00847A50" w:rsidRPr="00847A50">
                <w:rPr>
                  <w:sz w:val="20"/>
                  <w:szCs w:val="20"/>
                  <w:lang w:val="en-US"/>
                </w:rPr>
                <w:t xml:space="preserve"> </w:t>
              </w:r>
            </w:hyperlink>
          </w:p>
          <w:p w:rsidR="00847A50" w:rsidRPr="00847A50" w:rsidRDefault="00847A50" w:rsidP="00FA141E">
            <w:pPr>
              <w:spacing w:line="259" w:lineRule="auto"/>
              <w:rPr>
                <w:sz w:val="20"/>
                <w:szCs w:val="20"/>
                <w:lang w:val="en-US"/>
              </w:rPr>
            </w:pPr>
            <w:r w:rsidRPr="00847A50">
              <w:rPr>
                <w:sz w:val="20"/>
                <w:szCs w:val="20"/>
                <w:lang w:val="en-US"/>
              </w:rPr>
              <w:t xml:space="preserve"> </w:t>
            </w:r>
          </w:p>
          <w:p w:rsidR="00847A50" w:rsidRPr="00847A50" w:rsidRDefault="00847A50" w:rsidP="00FA141E">
            <w:pPr>
              <w:spacing w:line="259" w:lineRule="auto"/>
              <w:rPr>
                <w:sz w:val="20"/>
                <w:szCs w:val="20"/>
              </w:rPr>
            </w:pPr>
            <w:r w:rsidRPr="00847A50">
              <w:rPr>
                <w:sz w:val="20"/>
                <w:szCs w:val="20"/>
              </w:rPr>
              <w:t xml:space="preserve">Ryggmargsskade og tarmfunksjon  </w:t>
            </w:r>
          </w:p>
          <w:p w:rsidR="00847A50" w:rsidRPr="00847A50" w:rsidRDefault="00847A50" w:rsidP="00FA141E">
            <w:pPr>
              <w:spacing w:line="259" w:lineRule="auto"/>
              <w:rPr>
                <w:sz w:val="20"/>
                <w:szCs w:val="20"/>
              </w:rPr>
            </w:pPr>
            <w:r w:rsidRPr="00847A50">
              <w:rPr>
                <w:sz w:val="20"/>
                <w:szCs w:val="20"/>
              </w:rPr>
              <w:t xml:space="preserve">Sigurdsen, Erik; Törhaug, Tom </w:t>
            </w:r>
          </w:p>
          <w:p w:rsidR="00847A50" w:rsidRPr="00847A50" w:rsidRDefault="00847A50" w:rsidP="00FA141E">
            <w:pPr>
              <w:spacing w:line="259" w:lineRule="auto"/>
              <w:rPr>
                <w:sz w:val="20"/>
                <w:szCs w:val="20"/>
              </w:rPr>
            </w:pPr>
            <w:r w:rsidRPr="00847A50">
              <w:rPr>
                <w:sz w:val="20"/>
                <w:szCs w:val="20"/>
              </w:rPr>
              <w:t xml:space="preserve">Tidsskrift for den Norske Laegeforening 2012;132(9)1107-10  </w:t>
            </w:r>
          </w:p>
          <w:p w:rsidR="00847A50" w:rsidRPr="00847A50" w:rsidRDefault="00F65B3A" w:rsidP="00FA141E">
            <w:pPr>
              <w:spacing w:line="239" w:lineRule="auto"/>
              <w:rPr>
                <w:sz w:val="20"/>
                <w:szCs w:val="20"/>
              </w:rPr>
            </w:pPr>
            <w:hyperlink r:id="rId411">
              <w:r w:rsidR="00847A50" w:rsidRPr="00847A50">
                <w:rPr>
                  <w:color w:val="009ECE"/>
                  <w:sz w:val="20"/>
                  <w:szCs w:val="20"/>
                  <w:u w:val="single" w:color="009ECE"/>
                </w:rPr>
                <w:t>https://tidsskriftet.no/2012/05/tema</w:t>
              </w:r>
            </w:hyperlink>
            <w:hyperlink r:id="rId412">
              <w:r w:rsidR="00847A50" w:rsidRPr="00847A50">
                <w:rPr>
                  <w:color w:val="009ECE"/>
                  <w:sz w:val="20"/>
                  <w:szCs w:val="20"/>
                  <w:u w:val="single" w:color="009ECE"/>
                </w:rPr>
                <w:t>-</w:t>
              </w:r>
            </w:hyperlink>
            <w:hyperlink r:id="rId413">
              <w:r w:rsidR="00847A50" w:rsidRPr="00847A50">
                <w:rPr>
                  <w:color w:val="009ECE"/>
                  <w:sz w:val="20"/>
                  <w:szCs w:val="20"/>
                  <w:u w:val="single" w:color="009ECE"/>
                </w:rPr>
                <w:t>ryggmargsskader/ryggmargsskade</w:t>
              </w:r>
            </w:hyperlink>
            <w:hyperlink r:id="rId414">
              <w:r w:rsidR="00847A50" w:rsidRPr="00847A50">
                <w:rPr>
                  <w:color w:val="009ECE"/>
                  <w:sz w:val="20"/>
                  <w:szCs w:val="20"/>
                  <w:u w:val="single" w:color="009ECE"/>
                </w:rPr>
                <w:t>-</w:t>
              </w:r>
            </w:hyperlink>
            <w:hyperlink r:id="rId415">
              <w:r w:rsidR="00847A50" w:rsidRPr="00847A50">
                <w:rPr>
                  <w:color w:val="009ECE"/>
                  <w:sz w:val="20"/>
                  <w:szCs w:val="20"/>
                  <w:u w:val="single" w:color="009ECE"/>
                </w:rPr>
                <w:t>og</w:t>
              </w:r>
            </w:hyperlink>
            <w:hyperlink r:id="rId416"/>
            <w:hyperlink r:id="rId417">
              <w:r w:rsidR="00847A50" w:rsidRPr="00847A50">
                <w:rPr>
                  <w:color w:val="009ECE"/>
                  <w:sz w:val="20"/>
                  <w:szCs w:val="20"/>
                  <w:u w:val="single" w:color="009ECE"/>
                </w:rPr>
                <w:t>tarmfunksjon</w:t>
              </w:r>
            </w:hyperlink>
            <w:hyperlink r:id="rId418">
              <w:r w:rsidR="00847A50" w:rsidRPr="00847A50">
                <w:rPr>
                  <w:sz w:val="20"/>
                  <w:szCs w:val="20"/>
                </w:rPr>
                <w:t xml:space="preserve"> </w:t>
              </w:r>
            </w:hyperlink>
          </w:p>
          <w:p w:rsidR="00847A50" w:rsidRPr="00847A50" w:rsidRDefault="00847A50" w:rsidP="00FA141E">
            <w:pPr>
              <w:spacing w:line="259" w:lineRule="auto"/>
              <w:rPr>
                <w:sz w:val="20"/>
                <w:szCs w:val="20"/>
              </w:rPr>
            </w:pPr>
            <w:r w:rsidRPr="00847A50">
              <w:rPr>
                <w:sz w:val="20"/>
                <w:szCs w:val="20"/>
              </w:rPr>
              <w:t xml:space="preserve">  </w:t>
            </w:r>
          </w:p>
          <w:p w:rsidR="00847A50" w:rsidRPr="00847A50" w:rsidRDefault="00847A50" w:rsidP="00FA141E">
            <w:pPr>
              <w:spacing w:line="259" w:lineRule="auto"/>
              <w:rPr>
                <w:sz w:val="20"/>
                <w:szCs w:val="20"/>
              </w:rPr>
            </w:pPr>
            <w:r w:rsidRPr="00847A50">
              <w:rPr>
                <w:sz w:val="20"/>
                <w:szCs w:val="20"/>
              </w:rPr>
              <w:t xml:space="preserve">Stomiskole giver nyt liv  </w:t>
            </w:r>
          </w:p>
          <w:p w:rsidR="00847A50" w:rsidRPr="00847A50" w:rsidRDefault="00847A50" w:rsidP="00FA141E">
            <w:pPr>
              <w:spacing w:line="259" w:lineRule="auto"/>
              <w:rPr>
                <w:sz w:val="20"/>
                <w:szCs w:val="20"/>
              </w:rPr>
            </w:pPr>
            <w:r w:rsidRPr="00847A50">
              <w:rPr>
                <w:sz w:val="20"/>
                <w:szCs w:val="20"/>
              </w:rPr>
              <w:t xml:space="preserve">Olsen, Anne Grete </w:t>
            </w:r>
          </w:p>
          <w:p w:rsidR="00847A50" w:rsidRPr="00847A50" w:rsidRDefault="00847A50" w:rsidP="00FA141E">
            <w:pPr>
              <w:spacing w:line="259" w:lineRule="auto"/>
              <w:rPr>
                <w:sz w:val="20"/>
                <w:szCs w:val="20"/>
              </w:rPr>
            </w:pPr>
            <w:r w:rsidRPr="00847A50">
              <w:rPr>
                <w:sz w:val="20"/>
                <w:szCs w:val="20"/>
              </w:rPr>
              <w:t xml:space="preserve">Sygeplejersken 2011;111(21)78-81  </w:t>
            </w:r>
          </w:p>
          <w:p w:rsidR="00847A50" w:rsidRPr="00847A50" w:rsidRDefault="00F65B3A" w:rsidP="00FA141E">
            <w:pPr>
              <w:spacing w:line="259" w:lineRule="auto"/>
              <w:rPr>
                <w:sz w:val="20"/>
                <w:szCs w:val="20"/>
              </w:rPr>
            </w:pPr>
            <w:hyperlink r:id="rId419">
              <w:r w:rsidR="00847A50" w:rsidRPr="00847A50">
                <w:rPr>
                  <w:color w:val="009ECE"/>
                  <w:sz w:val="20"/>
                  <w:szCs w:val="20"/>
                  <w:u w:val="single" w:color="009ECE"/>
                </w:rPr>
                <w:t>https://dsr.dk/sygeplejersken/arkiv/sy</w:t>
              </w:r>
            </w:hyperlink>
            <w:hyperlink r:id="rId420">
              <w:r w:rsidR="00847A50" w:rsidRPr="00847A50">
                <w:rPr>
                  <w:color w:val="009ECE"/>
                  <w:sz w:val="20"/>
                  <w:szCs w:val="20"/>
                  <w:u w:val="single" w:color="009ECE"/>
                </w:rPr>
                <w:t>-</w:t>
              </w:r>
            </w:hyperlink>
            <w:hyperlink r:id="rId421">
              <w:r w:rsidR="00847A50" w:rsidRPr="00847A50">
                <w:rPr>
                  <w:color w:val="009ECE"/>
                  <w:sz w:val="20"/>
                  <w:szCs w:val="20"/>
                  <w:u w:val="single" w:color="009ECE"/>
                </w:rPr>
                <w:t>nr</w:t>
              </w:r>
            </w:hyperlink>
            <w:hyperlink r:id="rId422">
              <w:r w:rsidR="00847A50" w:rsidRPr="00847A50">
                <w:rPr>
                  <w:color w:val="009ECE"/>
                  <w:sz w:val="20"/>
                  <w:szCs w:val="20"/>
                  <w:u w:val="single" w:color="009ECE"/>
                </w:rPr>
                <w:t>-</w:t>
              </w:r>
            </w:hyperlink>
            <w:hyperlink r:id="rId423">
              <w:r w:rsidR="00847A50" w:rsidRPr="00847A50">
                <w:rPr>
                  <w:color w:val="009ECE"/>
                  <w:sz w:val="20"/>
                  <w:szCs w:val="20"/>
                  <w:u w:val="single" w:color="009ECE"/>
                </w:rPr>
                <w:t>2011</w:t>
              </w:r>
            </w:hyperlink>
            <w:hyperlink r:id="rId424">
              <w:r w:rsidR="00847A50" w:rsidRPr="00847A50">
                <w:rPr>
                  <w:color w:val="009ECE"/>
                  <w:sz w:val="20"/>
                  <w:szCs w:val="20"/>
                  <w:u w:val="single" w:color="009ECE"/>
                </w:rPr>
                <w:t>-</w:t>
              </w:r>
            </w:hyperlink>
            <w:hyperlink r:id="rId425">
              <w:r w:rsidR="00847A50" w:rsidRPr="00847A50">
                <w:rPr>
                  <w:color w:val="009ECE"/>
                  <w:sz w:val="20"/>
                  <w:szCs w:val="20"/>
                  <w:u w:val="single" w:color="009ECE"/>
                </w:rPr>
                <w:t>21/stomiskole</w:t>
              </w:r>
            </w:hyperlink>
            <w:hyperlink r:id="rId426">
              <w:r w:rsidR="00847A50" w:rsidRPr="00847A50">
                <w:rPr>
                  <w:color w:val="009ECE"/>
                  <w:sz w:val="20"/>
                  <w:szCs w:val="20"/>
                  <w:u w:val="single" w:color="009ECE"/>
                </w:rPr>
                <w:t>-</w:t>
              </w:r>
            </w:hyperlink>
            <w:hyperlink r:id="rId427">
              <w:r w:rsidR="00847A50" w:rsidRPr="00847A50">
                <w:rPr>
                  <w:color w:val="009ECE"/>
                  <w:sz w:val="20"/>
                  <w:szCs w:val="20"/>
                  <w:u w:val="single" w:color="009ECE"/>
                </w:rPr>
                <w:t>giver</w:t>
              </w:r>
            </w:hyperlink>
            <w:hyperlink r:id="rId428">
              <w:r w:rsidR="00847A50" w:rsidRPr="00847A50">
                <w:rPr>
                  <w:color w:val="009ECE"/>
                  <w:sz w:val="20"/>
                  <w:szCs w:val="20"/>
                  <w:u w:val="single" w:color="009ECE"/>
                </w:rPr>
                <w:t>-</w:t>
              </w:r>
            </w:hyperlink>
            <w:hyperlink r:id="rId429">
              <w:r w:rsidR="00847A50" w:rsidRPr="00847A50">
                <w:rPr>
                  <w:color w:val="009ECE"/>
                  <w:sz w:val="20"/>
                  <w:szCs w:val="20"/>
                  <w:u w:val="single" w:color="009ECE"/>
                </w:rPr>
                <w:t>nyt</w:t>
              </w:r>
            </w:hyperlink>
            <w:hyperlink r:id="rId430">
              <w:r w:rsidR="00847A50" w:rsidRPr="00847A50">
                <w:rPr>
                  <w:color w:val="009ECE"/>
                  <w:sz w:val="20"/>
                  <w:szCs w:val="20"/>
                  <w:u w:val="single" w:color="009ECE"/>
                </w:rPr>
                <w:t>-</w:t>
              </w:r>
            </w:hyperlink>
            <w:hyperlink r:id="rId431">
              <w:r w:rsidR="00847A50" w:rsidRPr="00847A50">
                <w:rPr>
                  <w:color w:val="009ECE"/>
                  <w:sz w:val="20"/>
                  <w:szCs w:val="20"/>
                  <w:u w:val="single" w:color="009ECE"/>
                </w:rPr>
                <w:t>liv</w:t>
              </w:r>
            </w:hyperlink>
            <w:hyperlink r:id="rId432">
              <w:r w:rsidR="00847A50" w:rsidRPr="00847A50">
                <w:rPr>
                  <w:sz w:val="20"/>
                  <w:szCs w:val="20"/>
                </w:rPr>
                <w:t xml:space="preserve"> </w:t>
              </w:r>
            </w:hyperlink>
          </w:p>
          <w:p w:rsidR="00847A50" w:rsidRPr="00847A50" w:rsidRDefault="00847A50" w:rsidP="00FA141E">
            <w:pPr>
              <w:spacing w:line="259" w:lineRule="auto"/>
              <w:rPr>
                <w:sz w:val="20"/>
                <w:szCs w:val="20"/>
              </w:rPr>
            </w:pPr>
            <w:r w:rsidRPr="00847A50">
              <w:rPr>
                <w:sz w:val="20"/>
                <w:szCs w:val="20"/>
              </w:rPr>
              <w:t xml:space="preserve"> </w:t>
            </w:r>
          </w:p>
          <w:p w:rsidR="00847A50" w:rsidRPr="00847A50" w:rsidRDefault="00847A50" w:rsidP="00FA141E">
            <w:pPr>
              <w:spacing w:line="259" w:lineRule="auto"/>
              <w:rPr>
                <w:sz w:val="20"/>
                <w:szCs w:val="20"/>
              </w:rPr>
            </w:pPr>
            <w:r w:rsidRPr="00847A50">
              <w:rPr>
                <w:sz w:val="20"/>
                <w:szCs w:val="20"/>
              </w:rPr>
              <w:t xml:space="preserve">Vanligt med antibiotikaresistens hos barn med urinavledning  </w:t>
            </w:r>
          </w:p>
          <w:p w:rsidR="00847A50" w:rsidRPr="00847A50" w:rsidRDefault="00847A50" w:rsidP="00FA141E">
            <w:pPr>
              <w:spacing w:line="259" w:lineRule="auto"/>
              <w:rPr>
                <w:sz w:val="20"/>
                <w:szCs w:val="20"/>
              </w:rPr>
            </w:pPr>
            <w:r w:rsidRPr="00847A50">
              <w:rPr>
                <w:sz w:val="20"/>
                <w:szCs w:val="20"/>
              </w:rPr>
              <w:t xml:space="preserve">Lindell, Fredrik; Barker, Gillian; Lannergård, Anders </w:t>
            </w:r>
          </w:p>
          <w:p w:rsidR="00847A50" w:rsidRPr="00847A50" w:rsidRDefault="00847A50" w:rsidP="00FA141E">
            <w:pPr>
              <w:spacing w:line="259" w:lineRule="auto"/>
              <w:rPr>
                <w:sz w:val="20"/>
                <w:szCs w:val="20"/>
              </w:rPr>
            </w:pPr>
            <w:r w:rsidRPr="00847A50">
              <w:rPr>
                <w:sz w:val="20"/>
                <w:szCs w:val="20"/>
              </w:rPr>
              <w:t xml:space="preserve">Läkartidningen 2011;108(46)2376-9  </w:t>
            </w:r>
          </w:p>
          <w:p w:rsidR="00847A50" w:rsidRPr="00847A50" w:rsidRDefault="00F65B3A" w:rsidP="00FA141E">
            <w:pPr>
              <w:spacing w:line="259" w:lineRule="auto"/>
              <w:rPr>
                <w:sz w:val="20"/>
                <w:szCs w:val="20"/>
              </w:rPr>
            </w:pPr>
            <w:hyperlink r:id="rId433">
              <w:r w:rsidR="00847A50" w:rsidRPr="00847A50">
                <w:rPr>
                  <w:color w:val="009ECE"/>
                  <w:sz w:val="20"/>
                  <w:szCs w:val="20"/>
                  <w:u w:val="single" w:color="009ECE"/>
                </w:rPr>
                <w:t>http://www.lakartidningen.se/OldWebArticlePdf/1/17311/LKT1146s2376_2379</w:t>
              </w:r>
            </w:hyperlink>
          </w:p>
          <w:p w:rsidR="00847A50" w:rsidRPr="00847A50" w:rsidRDefault="00F65B3A" w:rsidP="00FA141E">
            <w:pPr>
              <w:spacing w:line="259" w:lineRule="auto"/>
              <w:rPr>
                <w:sz w:val="20"/>
                <w:szCs w:val="20"/>
              </w:rPr>
            </w:pPr>
            <w:hyperlink r:id="rId434">
              <w:r w:rsidR="00847A50" w:rsidRPr="00847A50">
                <w:rPr>
                  <w:color w:val="009ECE"/>
                  <w:sz w:val="20"/>
                  <w:szCs w:val="20"/>
                  <w:u w:val="single" w:color="009ECE"/>
                </w:rPr>
                <w:t>.pdf</w:t>
              </w:r>
            </w:hyperlink>
            <w:hyperlink r:id="rId435">
              <w:r w:rsidR="00847A50" w:rsidRPr="00847A50">
                <w:rPr>
                  <w:sz w:val="20"/>
                  <w:szCs w:val="20"/>
                </w:rPr>
                <w:t xml:space="preserve"> </w:t>
              </w:r>
            </w:hyperlink>
          </w:p>
          <w:p w:rsidR="00847A50" w:rsidRPr="00847A50" w:rsidRDefault="00847A50" w:rsidP="00FA141E">
            <w:pPr>
              <w:spacing w:line="259" w:lineRule="auto"/>
              <w:rPr>
                <w:sz w:val="20"/>
                <w:szCs w:val="20"/>
              </w:rPr>
            </w:pPr>
            <w:r w:rsidRPr="00847A50">
              <w:rPr>
                <w:sz w:val="20"/>
                <w:szCs w:val="20"/>
              </w:rPr>
              <w:t xml:space="preserve"> </w:t>
            </w:r>
          </w:p>
          <w:p w:rsidR="00847A50" w:rsidRPr="00847A50" w:rsidRDefault="00847A50" w:rsidP="00FA141E">
            <w:pPr>
              <w:spacing w:line="259" w:lineRule="auto"/>
              <w:rPr>
                <w:sz w:val="20"/>
                <w:szCs w:val="20"/>
              </w:rPr>
            </w:pPr>
            <w:r w:rsidRPr="00847A50">
              <w:rPr>
                <w:sz w:val="20"/>
                <w:szCs w:val="20"/>
              </w:rPr>
              <w:t xml:space="preserve">Komplikationer efter anlaeggelse og tilbagelægning af loopileostomi  </w:t>
            </w:r>
          </w:p>
          <w:p w:rsidR="00847A50" w:rsidRPr="00847A50" w:rsidRDefault="00847A50" w:rsidP="00FA141E">
            <w:pPr>
              <w:spacing w:line="259" w:lineRule="auto"/>
              <w:rPr>
                <w:sz w:val="20"/>
                <w:szCs w:val="20"/>
              </w:rPr>
            </w:pPr>
            <w:r w:rsidRPr="00847A50">
              <w:rPr>
                <w:sz w:val="20"/>
                <w:szCs w:val="20"/>
              </w:rPr>
              <w:t xml:space="preserve">El-Jussuna, Alaa; Bulow, Steffen; Lauritsen, Morten </w:t>
            </w:r>
          </w:p>
          <w:p w:rsidR="00847A50" w:rsidRPr="00847A50" w:rsidRDefault="00847A50" w:rsidP="00FA141E">
            <w:pPr>
              <w:spacing w:line="259" w:lineRule="auto"/>
              <w:rPr>
                <w:sz w:val="20"/>
                <w:szCs w:val="20"/>
              </w:rPr>
            </w:pPr>
            <w:r w:rsidRPr="00847A50">
              <w:rPr>
                <w:sz w:val="20"/>
                <w:szCs w:val="20"/>
              </w:rPr>
              <w:t xml:space="preserve">Ugeskrift for Laeger 2011;173(22)1563-7  </w:t>
            </w:r>
          </w:p>
          <w:p w:rsidR="00847A50" w:rsidRPr="00847A50" w:rsidRDefault="00847A50" w:rsidP="00FA141E">
            <w:pPr>
              <w:spacing w:line="259" w:lineRule="auto"/>
              <w:rPr>
                <w:sz w:val="20"/>
                <w:szCs w:val="20"/>
              </w:rPr>
            </w:pPr>
            <w:r w:rsidRPr="00847A50">
              <w:rPr>
                <w:sz w:val="20"/>
                <w:szCs w:val="20"/>
              </w:rPr>
              <w:t xml:space="preserve">  </w:t>
            </w:r>
          </w:p>
          <w:p w:rsidR="00847A50" w:rsidRPr="00847A50" w:rsidRDefault="00847A50" w:rsidP="00FA141E">
            <w:pPr>
              <w:spacing w:line="259" w:lineRule="auto"/>
              <w:rPr>
                <w:sz w:val="20"/>
                <w:szCs w:val="20"/>
                <w:lang w:val="en-US"/>
              </w:rPr>
            </w:pPr>
            <w:r w:rsidRPr="00847A50">
              <w:rPr>
                <w:sz w:val="20"/>
                <w:szCs w:val="20"/>
                <w:lang w:val="en-US"/>
              </w:rPr>
              <w:t xml:space="preserve">Living with an ostomy: Women’s long term experiences  </w:t>
            </w:r>
          </w:p>
          <w:p w:rsidR="00847A50" w:rsidRPr="00847A50" w:rsidRDefault="00847A50" w:rsidP="00FA141E">
            <w:pPr>
              <w:spacing w:line="259" w:lineRule="auto"/>
              <w:rPr>
                <w:sz w:val="20"/>
                <w:szCs w:val="20"/>
              </w:rPr>
            </w:pPr>
            <w:r w:rsidRPr="00847A50">
              <w:rPr>
                <w:sz w:val="20"/>
                <w:szCs w:val="20"/>
              </w:rPr>
              <w:t xml:space="preserve">Honkala S; Berterö C </w:t>
            </w:r>
          </w:p>
          <w:p w:rsidR="00847A50" w:rsidRPr="00847A50" w:rsidRDefault="00847A50" w:rsidP="00FA141E">
            <w:pPr>
              <w:spacing w:line="259" w:lineRule="auto"/>
              <w:rPr>
                <w:sz w:val="20"/>
                <w:szCs w:val="20"/>
              </w:rPr>
            </w:pPr>
            <w:r w:rsidRPr="00847A50">
              <w:rPr>
                <w:sz w:val="20"/>
                <w:szCs w:val="20"/>
              </w:rPr>
              <w:t xml:space="preserve">Vård i Norden 2009;29(2)19-22  </w:t>
            </w:r>
          </w:p>
          <w:p w:rsidR="00847A50" w:rsidRPr="00847A50" w:rsidRDefault="00F65B3A" w:rsidP="00FA141E">
            <w:pPr>
              <w:spacing w:line="259" w:lineRule="auto"/>
              <w:rPr>
                <w:sz w:val="20"/>
                <w:szCs w:val="20"/>
              </w:rPr>
            </w:pPr>
            <w:hyperlink r:id="rId436">
              <w:r w:rsidR="00847A50" w:rsidRPr="00847A50">
                <w:rPr>
                  <w:color w:val="009ECE"/>
                  <w:sz w:val="20"/>
                  <w:szCs w:val="20"/>
                  <w:u w:val="single" w:color="009ECE"/>
                </w:rPr>
                <w:t>http://journals.sagepub.com/doi/10.1177/010740830902900205</w:t>
              </w:r>
            </w:hyperlink>
            <w:hyperlink r:id="rId437">
              <w:r w:rsidR="00847A50" w:rsidRPr="00847A50">
                <w:rPr>
                  <w:sz w:val="20"/>
                  <w:szCs w:val="20"/>
                </w:rPr>
                <w:t xml:space="preserve"> </w:t>
              </w:r>
            </w:hyperlink>
          </w:p>
          <w:p w:rsidR="00847A50" w:rsidRPr="00847A50" w:rsidRDefault="00847A50">
            <w:pPr>
              <w:spacing w:after="95"/>
              <w:rPr>
                <w:sz w:val="20"/>
                <w:szCs w:val="20"/>
              </w:rPr>
            </w:pPr>
          </w:p>
        </w:tc>
      </w:tr>
    </w:tbl>
    <w:p w:rsidR="00B56D60" w:rsidRDefault="00B56D60">
      <w:pPr>
        <w:spacing w:after="0"/>
        <w:jc w:val="both"/>
        <w:rPr>
          <w:sz w:val="20"/>
          <w:szCs w:val="20"/>
        </w:rPr>
      </w:pPr>
    </w:p>
    <w:p w:rsidR="00847A50" w:rsidRPr="00847A50" w:rsidRDefault="00847A50">
      <w:pPr>
        <w:spacing w:after="0"/>
        <w:jc w:val="both"/>
        <w:rPr>
          <w:sz w:val="20"/>
          <w:szCs w:val="20"/>
        </w:rPr>
      </w:pPr>
      <w:r w:rsidRPr="00847A50">
        <w:rPr>
          <w:sz w:val="20"/>
          <w:szCs w:val="20"/>
        </w:rPr>
        <w:t xml:space="preserve"> </w:t>
      </w:r>
    </w:p>
    <w:tbl>
      <w:tblPr>
        <w:tblStyle w:val="TableGrid"/>
        <w:tblW w:w="5000" w:type="pct"/>
        <w:tblInd w:w="0" w:type="dxa"/>
        <w:tblCellMar>
          <w:top w:w="48" w:type="dxa"/>
          <w:left w:w="108" w:type="dxa"/>
          <w:right w:w="115" w:type="dxa"/>
        </w:tblCellMar>
        <w:tblLook w:val="04A0" w:firstRow="1" w:lastRow="0" w:firstColumn="1" w:lastColumn="0" w:noHBand="0" w:noVBand="1"/>
      </w:tblPr>
      <w:tblGrid>
        <w:gridCol w:w="2173"/>
        <w:gridCol w:w="6889"/>
      </w:tblGrid>
      <w:tr w:rsidR="00847A50" w:rsidRPr="00847A50" w:rsidTr="00B56D60">
        <w:trPr>
          <w:trHeight w:val="398"/>
        </w:trPr>
        <w:tc>
          <w:tcPr>
            <w:tcW w:w="1199" w:type="pct"/>
            <w:tcBorders>
              <w:top w:val="single" w:sz="4" w:space="0" w:color="61505A"/>
              <w:left w:val="single" w:sz="4" w:space="0" w:color="61505A"/>
              <w:bottom w:val="single" w:sz="4" w:space="0" w:color="61505A"/>
              <w:right w:val="single" w:sz="4" w:space="0" w:color="61505A"/>
            </w:tcBorders>
          </w:tcPr>
          <w:p w:rsidR="00847A50" w:rsidRPr="00847A50" w:rsidRDefault="00847A50">
            <w:pPr>
              <w:spacing w:line="259" w:lineRule="auto"/>
              <w:rPr>
                <w:sz w:val="20"/>
                <w:szCs w:val="20"/>
              </w:rPr>
            </w:pPr>
            <w:r w:rsidRPr="00847A50">
              <w:rPr>
                <w:rFonts w:ascii="Calibri" w:eastAsia="Calibri" w:hAnsi="Calibri" w:cs="Calibri"/>
                <w:b/>
                <w:color w:val="61505A"/>
                <w:sz w:val="20"/>
                <w:szCs w:val="20"/>
              </w:rPr>
              <w:t xml:space="preserve">Database/kilde </w:t>
            </w:r>
          </w:p>
        </w:tc>
        <w:tc>
          <w:tcPr>
            <w:tcW w:w="3801" w:type="pct"/>
            <w:tcBorders>
              <w:top w:val="single" w:sz="4" w:space="0" w:color="61505A"/>
              <w:left w:val="single" w:sz="4" w:space="0" w:color="61505A"/>
              <w:bottom w:val="single" w:sz="4" w:space="0" w:color="61505A"/>
              <w:right w:val="single" w:sz="4" w:space="0" w:color="61505A"/>
            </w:tcBorders>
          </w:tcPr>
          <w:p w:rsidR="00847A50" w:rsidRPr="00847A50" w:rsidRDefault="00F65B3A">
            <w:pPr>
              <w:spacing w:line="259" w:lineRule="auto"/>
              <w:ind w:left="2"/>
              <w:rPr>
                <w:sz w:val="20"/>
                <w:szCs w:val="20"/>
              </w:rPr>
            </w:pPr>
            <w:hyperlink r:id="rId438">
              <w:r w:rsidR="00847A50" w:rsidRPr="00847A50">
                <w:rPr>
                  <w:color w:val="009ECE"/>
                  <w:sz w:val="20"/>
                  <w:szCs w:val="20"/>
                  <w:u w:val="single" w:color="009ECE"/>
                </w:rPr>
                <w:t>Cinahl</w:t>
              </w:r>
            </w:hyperlink>
            <w:hyperlink r:id="rId439">
              <w:r w:rsidR="00847A50" w:rsidRPr="00847A50">
                <w:rPr>
                  <w:sz w:val="20"/>
                  <w:szCs w:val="20"/>
                </w:rPr>
                <w:t xml:space="preserve"> </w:t>
              </w:r>
            </w:hyperlink>
          </w:p>
        </w:tc>
      </w:tr>
      <w:tr w:rsidR="00847A50" w:rsidRPr="00847A50" w:rsidTr="00B56D60">
        <w:trPr>
          <w:trHeight w:val="398"/>
        </w:trPr>
        <w:tc>
          <w:tcPr>
            <w:tcW w:w="1199" w:type="pct"/>
            <w:tcBorders>
              <w:top w:val="single" w:sz="4" w:space="0" w:color="61505A"/>
              <w:left w:val="single" w:sz="4" w:space="0" w:color="61505A"/>
              <w:bottom w:val="single" w:sz="4" w:space="0" w:color="61505A"/>
              <w:right w:val="single" w:sz="4" w:space="0" w:color="61505A"/>
            </w:tcBorders>
          </w:tcPr>
          <w:p w:rsidR="00847A50" w:rsidRPr="00847A50" w:rsidRDefault="00847A50">
            <w:pPr>
              <w:rPr>
                <w:rFonts w:ascii="Calibri" w:eastAsia="Calibri" w:hAnsi="Calibri" w:cs="Calibri"/>
                <w:b/>
                <w:color w:val="61505A"/>
                <w:sz w:val="20"/>
                <w:szCs w:val="20"/>
              </w:rPr>
            </w:pPr>
            <w:r w:rsidRPr="00847A50">
              <w:rPr>
                <w:rFonts w:ascii="Calibri" w:eastAsia="Calibri" w:hAnsi="Calibri" w:cs="Calibri"/>
                <w:b/>
                <w:color w:val="61505A"/>
                <w:sz w:val="20"/>
                <w:szCs w:val="20"/>
              </w:rPr>
              <w:t>Søkehistorie og treff</w:t>
            </w:r>
          </w:p>
        </w:tc>
        <w:tc>
          <w:tcPr>
            <w:tcW w:w="3801" w:type="pct"/>
            <w:tcBorders>
              <w:top w:val="single" w:sz="4" w:space="0" w:color="61505A"/>
              <w:left w:val="single" w:sz="4" w:space="0" w:color="61505A"/>
              <w:bottom w:val="single" w:sz="4" w:space="0" w:color="61505A"/>
              <w:right w:val="single" w:sz="4" w:space="0" w:color="61505A"/>
            </w:tcBorders>
          </w:tcPr>
          <w:p w:rsidR="00847A50" w:rsidRPr="00847A50" w:rsidRDefault="00847A50" w:rsidP="00FA141E">
            <w:pPr>
              <w:spacing w:line="239" w:lineRule="auto"/>
              <w:ind w:left="2"/>
              <w:rPr>
                <w:sz w:val="20"/>
                <w:szCs w:val="20"/>
              </w:rPr>
            </w:pPr>
            <w:r w:rsidRPr="00847A50">
              <w:rPr>
                <w:sz w:val="20"/>
                <w:szCs w:val="20"/>
              </w:rPr>
              <w:t xml:space="preserve">I denne basen har vi valgt å bare søke etter artikler i et tidsskrift som ikke er registrert i PubMed, se fulltekst: </w:t>
            </w:r>
            <w:hyperlink r:id="rId440">
              <w:r w:rsidRPr="00847A50">
                <w:rPr>
                  <w:color w:val="009ECE"/>
                  <w:sz w:val="20"/>
                  <w:szCs w:val="20"/>
                  <w:u w:val="single" w:color="009ECE"/>
                </w:rPr>
                <w:t>Gastrointestinal Nursing</w:t>
              </w:r>
            </w:hyperlink>
            <w:hyperlink r:id="rId441">
              <w:r w:rsidRPr="00847A50">
                <w:rPr>
                  <w:sz w:val="20"/>
                  <w:szCs w:val="20"/>
                </w:rPr>
                <w:t xml:space="preserve"> </w:t>
              </w:r>
            </w:hyperlink>
            <w:r w:rsidRPr="00847A50">
              <w:rPr>
                <w:sz w:val="20"/>
                <w:szCs w:val="20"/>
              </w:rPr>
              <w:t xml:space="preserve"> </w:t>
            </w:r>
          </w:p>
          <w:p w:rsidR="00847A50" w:rsidRPr="00847A50" w:rsidRDefault="00847A50" w:rsidP="00FA141E">
            <w:pPr>
              <w:spacing w:line="259" w:lineRule="auto"/>
              <w:ind w:left="2"/>
              <w:rPr>
                <w:sz w:val="20"/>
                <w:szCs w:val="20"/>
              </w:rPr>
            </w:pPr>
            <w:r w:rsidRPr="00847A50">
              <w:rPr>
                <w:sz w:val="20"/>
                <w:szCs w:val="20"/>
              </w:rPr>
              <w:t xml:space="preserve"> </w:t>
            </w:r>
          </w:p>
          <w:p w:rsidR="00847A50" w:rsidRPr="00847A50" w:rsidRDefault="00847A50" w:rsidP="00FA141E">
            <w:pPr>
              <w:spacing w:line="259" w:lineRule="auto"/>
              <w:ind w:left="2"/>
              <w:rPr>
                <w:sz w:val="20"/>
                <w:szCs w:val="20"/>
              </w:rPr>
            </w:pPr>
            <w:r w:rsidRPr="00847A50">
              <w:rPr>
                <w:sz w:val="20"/>
                <w:szCs w:val="20"/>
              </w:rPr>
              <w:t xml:space="preserve"> </w:t>
            </w:r>
          </w:p>
          <w:p w:rsidR="00847A50" w:rsidRPr="00847A50" w:rsidRDefault="00847A50" w:rsidP="00FA141E">
            <w:pPr>
              <w:spacing w:line="259" w:lineRule="auto"/>
              <w:ind w:left="2"/>
              <w:rPr>
                <w:sz w:val="20"/>
                <w:szCs w:val="20"/>
                <w:lang w:val="en-US"/>
              </w:rPr>
            </w:pPr>
            <w:r w:rsidRPr="00847A50">
              <w:rPr>
                <w:sz w:val="20"/>
                <w:szCs w:val="20"/>
                <w:lang w:val="en-US"/>
              </w:rPr>
              <w:t xml:space="preserve">S1   JN  Gastrointestinal Nursing </w:t>
            </w:r>
          </w:p>
          <w:p w:rsidR="00847A50" w:rsidRPr="00847A50" w:rsidRDefault="00847A50" w:rsidP="00FA141E">
            <w:pPr>
              <w:spacing w:line="239" w:lineRule="auto"/>
              <w:ind w:left="2"/>
              <w:rPr>
                <w:sz w:val="20"/>
                <w:szCs w:val="20"/>
                <w:lang w:val="en-US"/>
              </w:rPr>
            </w:pPr>
            <w:r w:rsidRPr="00847A50">
              <w:rPr>
                <w:sz w:val="20"/>
                <w:szCs w:val="20"/>
                <w:lang w:val="en-US"/>
              </w:rPr>
              <w:t xml:space="preserve">S2   TI   ostom* OR enterostom* OR stoma OR stomas OR stomal OR peristomal OR parastomal OR (urinary AND diversion) OR ureterostom* OR colostom* OR ileostom* OR urostom* </w:t>
            </w:r>
          </w:p>
          <w:p w:rsidR="00847A50" w:rsidRPr="00847A50" w:rsidRDefault="00847A50" w:rsidP="00FA141E">
            <w:pPr>
              <w:spacing w:line="259" w:lineRule="auto"/>
              <w:ind w:left="2"/>
              <w:rPr>
                <w:sz w:val="20"/>
                <w:szCs w:val="20"/>
                <w:lang w:val="en-US"/>
              </w:rPr>
            </w:pPr>
            <w:r w:rsidRPr="00847A50">
              <w:rPr>
                <w:sz w:val="20"/>
                <w:szCs w:val="20"/>
                <w:lang w:val="en-US"/>
              </w:rPr>
              <w:t xml:space="preserve">S3   S1 AND S2 </w:t>
            </w:r>
          </w:p>
          <w:p w:rsidR="00847A50" w:rsidRPr="00847A50" w:rsidRDefault="00847A50" w:rsidP="00FA141E">
            <w:pPr>
              <w:spacing w:line="259" w:lineRule="auto"/>
              <w:ind w:left="2"/>
              <w:rPr>
                <w:sz w:val="20"/>
                <w:szCs w:val="20"/>
                <w:lang w:val="en-US"/>
              </w:rPr>
            </w:pPr>
            <w:r w:rsidRPr="00847A50">
              <w:rPr>
                <w:sz w:val="20"/>
                <w:szCs w:val="20"/>
                <w:lang w:val="en-US"/>
              </w:rPr>
              <w:t xml:space="preserve"> </w:t>
            </w:r>
          </w:p>
          <w:p w:rsidR="00847A50" w:rsidRPr="00847A50" w:rsidRDefault="00847A50" w:rsidP="00FA141E">
            <w:pPr>
              <w:spacing w:line="259" w:lineRule="auto"/>
              <w:ind w:left="2"/>
              <w:rPr>
                <w:sz w:val="20"/>
                <w:szCs w:val="20"/>
                <w:lang w:val="en-US"/>
              </w:rPr>
            </w:pPr>
            <w:r w:rsidRPr="00847A50">
              <w:rPr>
                <w:sz w:val="20"/>
                <w:szCs w:val="20"/>
                <w:lang w:val="en-US"/>
              </w:rPr>
              <w:t xml:space="preserve">Limiters - Abstract Available; Published Date: 2008 – 2018 </w:t>
            </w:r>
          </w:p>
          <w:p w:rsidR="00847A50" w:rsidRPr="00847A50" w:rsidRDefault="00847A50" w:rsidP="00FA141E">
            <w:pPr>
              <w:spacing w:line="259" w:lineRule="auto"/>
              <w:ind w:left="2"/>
              <w:rPr>
                <w:sz w:val="20"/>
                <w:szCs w:val="20"/>
                <w:lang w:val="en-US"/>
              </w:rPr>
            </w:pPr>
            <w:r w:rsidRPr="00847A50">
              <w:rPr>
                <w:sz w:val="20"/>
                <w:szCs w:val="20"/>
                <w:lang w:val="en-US"/>
              </w:rPr>
              <w:t xml:space="preserve"> </w:t>
            </w:r>
          </w:p>
          <w:p w:rsidR="00847A50" w:rsidRPr="00847A50" w:rsidRDefault="00847A50" w:rsidP="00FA141E">
            <w:pPr>
              <w:spacing w:line="259" w:lineRule="auto"/>
              <w:ind w:left="2"/>
              <w:rPr>
                <w:sz w:val="20"/>
                <w:szCs w:val="20"/>
              </w:rPr>
            </w:pPr>
            <w:r w:rsidRPr="00847A50">
              <w:rPr>
                <w:sz w:val="20"/>
                <w:szCs w:val="20"/>
              </w:rPr>
              <w:t xml:space="preserve">Totalt 134 artikler, blant annet disse 36  (søk selv hvis dere vil se alle): </w:t>
            </w:r>
          </w:p>
          <w:p w:rsidR="00847A50" w:rsidRPr="00847A50" w:rsidRDefault="00847A50" w:rsidP="00FA141E">
            <w:pPr>
              <w:spacing w:line="259" w:lineRule="auto"/>
              <w:ind w:left="2"/>
              <w:rPr>
                <w:sz w:val="20"/>
                <w:szCs w:val="20"/>
              </w:rPr>
            </w:pPr>
            <w:r w:rsidRPr="00847A50">
              <w:rPr>
                <w:sz w:val="20"/>
                <w:szCs w:val="20"/>
              </w:rPr>
              <w:t xml:space="preserve"> </w:t>
            </w:r>
          </w:p>
          <w:p w:rsidR="00847A50" w:rsidRPr="00847A50" w:rsidRDefault="00847A50" w:rsidP="00FA141E">
            <w:pPr>
              <w:spacing w:line="259" w:lineRule="auto"/>
              <w:ind w:left="2"/>
              <w:rPr>
                <w:sz w:val="20"/>
                <w:szCs w:val="20"/>
              </w:rPr>
            </w:pPr>
            <w:r w:rsidRPr="00847A50">
              <w:rPr>
                <w:sz w:val="20"/>
                <w:szCs w:val="20"/>
              </w:rPr>
              <w:t xml:space="preserve">(vedr kostråd, se spesielt ref nr 19, 31 og 32) </w:t>
            </w:r>
          </w:p>
          <w:p w:rsidR="00847A50" w:rsidRPr="00847A50" w:rsidRDefault="00847A50" w:rsidP="00FA141E">
            <w:pPr>
              <w:spacing w:line="259" w:lineRule="auto"/>
              <w:ind w:left="2"/>
              <w:rPr>
                <w:sz w:val="20"/>
                <w:szCs w:val="20"/>
              </w:rPr>
            </w:pPr>
            <w:r w:rsidRPr="00847A50">
              <w:rPr>
                <w:sz w:val="20"/>
                <w:szCs w:val="20"/>
              </w:rPr>
              <w:t xml:space="preserve"> </w:t>
            </w:r>
          </w:p>
          <w:p w:rsidR="00847A50" w:rsidRPr="00847A50" w:rsidRDefault="00847A50" w:rsidP="00847A50">
            <w:pPr>
              <w:numPr>
                <w:ilvl w:val="0"/>
                <w:numId w:val="5"/>
              </w:numPr>
              <w:spacing w:after="12" w:line="239" w:lineRule="auto"/>
              <w:rPr>
                <w:sz w:val="20"/>
                <w:szCs w:val="20"/>
              </w:rPr>
            </w:pPr>
            <w:r w:rsidRPr="00847A50">
              <w:rPr>
                <w:sz w:val="20"/>
                <w:szCs w:val="20"/>
                <w:lang w:val="en-US"/>
              </w:rPr>
              <w:t xml:space="preserve">Walker K. Stoma care: sharing the results of a patient satisfaction audit. </w:t>
            </w:r>
            <w:r w:rsidRPr="00847A50">
              <w:rPr>
                <w:sz w:val="20"/>
                <w:szCs w:val="20"/>
              </w:rPr>
              <w:t xml:space="preserve">Gastrointestinal Nursing. 2018;16(2):43-9. </w:t>
            </w:r>
          </w:p>
          <w:p w:rsidR="00847A50" w:rsidRPr="00847A50" w:rsidRDefault="00847A50" w:rsidP="00847A50">
            <w:pPr>
              <w:numPr>
                <w:ilvl w:val="0"/>
                <w:numId w:val="5"/>
              </w:numPr>
              <w:spacing w:after="15" w:line="239" w:lineRule="auto"/>
              <w:rPr>
                <w:sz w:val="20"/>
                <w:szCs w:val="20"/>
              </w:rPr>
            </w:pPr>
            <w:r w:rsidRPr="00847A50">
              <w:rPr>
                <w:sz w:val="20"/>
                <w:szCs w:val="20"/>
                <w:lang w:val="en-US"/>
              </w:rPr>
              <w:t xml:space="preserve">Swan E. Follow-up for ostomates: are we getting it right? </w:t>
            </w:r>
            <w:r w:rsidRPr="00847A50">
              <w:rPr>
                <w:sz w:val="20"/>
                <w:szCs w:val="20"/>
              </w:rPr>
              <w:t xml:space="preserve">Gastrointestinal Nursing. 2018;16(3):18-21. </w:t>
            </w:r>
          </w:p>
          <w:p w:rsidR="00847A50" w:rsidRPr="00847A50" w:rsidRDefault="00847A50" w:rsidP="00847A50">
            <w:pPr>
              <w:numPr>
                <w:ilvl w:val="0"/>
                <w:numId w:val="5"/>
              </w:numPr>
              <w:spacing w:after="160" w:line="239" w:lineRule="auto"/>
              <w:rPr>
                <w:sz w:val="20"/>
                <w:szCs w:val="20"/>
              </w:rPr>
            </w:pPr>
            <w:r w:rsidRPr="00847A50">
              <w:rPr>
                <w:sz w:val="20"/>
                <w:szCs w:val="20"/>
                <w:lang w:val="en-US"/>
              </w:rPr>
              <w:t xml:space="preserve">McGroggan G, Haughey S, McDowell K. An absorbent, enzyme-inhibiting seal reduces peristomal skin complications. </w:t>
            </w:r>
            <w:r w:rsidRPr="00847A50">
              <w:rPr>
                <w:sz w:val="20"/>
                <w:szCs w:val="20"/>
              </w:rPr>
              <w:t xml:space="preserve">Gastrointestinal Nursing. </w:t>
            </w:r>
          </w:p>
          <w:p w:rsidR="00847A50" w:rsidRPr="00847A50" w:rsidRDefault="00847A50" w:rsidP="00FA141E">
            <w:pPr>
              <w:spacing w:line="259" w:lineRule="auto"/>
              <w:ind w:left="2"/>
              <w:rPr>
                <w:sz w:val="20"/>
                <w:szCs w:val="20"/>
              </w:rPr>
            </w:pPr>
            <w:r w:rsidRPr="00847A50">
              <w:rPr>
                <w:sz w:val="20"/>
                <w:szCs w:val="20"/>
              </w:rPr>
              <w:t xml:space="preserve">2018;16(1):42-9. </w:t>
            </w:r>
          </w:p>
          <w:p w:rsidR="00847A50" w:rsidRPr="00847A50" w:rsidRDefault="00847A50" w:rsidP="00847A50">
            <w:pPr>
              <w:numPr>
                <w:ilvl w:val="0"/>
                <w:numId w:val="5"/>
              </w:numPr>
              <w:spacing w:after="160" w:line="259" w:lineRule="auto"/>
              <w:rPr>
                <w:sz w:val="20"/>
                <w:szCs w:val="20"/>
              </w:rPr>
            </w:pPr>
            <w:r w:rsidRPr="00847A50">
              <w:rPr>
                <w:sz w:val="20"/>
                <w:szCs w:val="20"/>
              </w:rPr>
              <w:t xml:space="preserve">Díaz CC, Zambrano SMH, Muñoz BM, Crisol IS, Marfil MNP, MontoyaJuárez R, et al. </w:t>
            </w:r>
            <w:r w:rsidRPr="00847A50">
              <w:rPr>
                <w:sz w:val="20"/>
                <w:szCs w:val="20"/>
                <w:lang w:val="en-US"/>
              </w:rPr>
              <w:t xml:space="preserve">Stoma care nurses' perspectives on the relative significance of factors influencing ostomates' quality of life. </w:t>
            </w:r>
            <w:r w:rsidRPr="00847A50">
              <w:rPr>
                <w:sz w:val="20"/>
                <w:szCs w:val="20"/>
              </w:rPr>
              <w:t xml:space="preserve">Gastrointestinal Nursing. </w:t>
            </w:r>
          </w:p>
          <w:p w:rsidR="00847A50" w:rsidRPr="00847A50" w:rsidRDefault="00847A50" w:rsidP="00FA141E">
            <w:pPr>
              <w:spacing w:line="259" w:lineRule="auto"/>
              <w:ind w:left="2"/>
              <w:rPr>
                <w:sz w:val="20"/>
                <w:szCs w:val="20"/>
              </w:rPr>
            </w:pPr>
            <w:r w:rsidRPr="00847A50">
              <w:rPr>
                <w:sz w:val="20"/>
                <w:szCs w:val="20"/>
              </w:rPr>
              <w:t xml:space="preserve">2018;16(3):28-33. </w:t>
            </w:r>
          </w:p>
          <w:p w:rsidR="00847A50" w:rsidRPr="00847A50" w:rsidRDefault="00847A50" w:rsidP="00847A50">
            <w:pPr>
              <w:numPr>
                <w:ilvl w:val="0"/>
                <w:numId w:val="5"/>
              </w:numPr>
              <w:spacing w:after="15" w:line="239" w:lineRule="auto"/>
              <w:rPr>
                <w:sz w:val="20"/>
                <w:szCs w:val="20"/>
              </w:rPr>
            </w:pPr>
            <w:r w:rsidRPr="00847A50">
              <w:rPr>
                <w:sz w:val="20"/>
                <w:szCs w:val="20"/>
                <w:lang w:val="en-US"/>
              </w:rPr>
              <w:t xml:space="preserve">Burch J. Nursing strategies for the prevention and management of parastomal hernias. </w:t>
            </w:r>
            <w:r w:rsidRPr="00847A50">
              <w:rPr>
                <w:sz w:val="20"/>
                <w:szCs w:val="20"/>
              </w:rPr>
              <w:t xml:space="preserve">Gastrointestinal Nursing. 2018;16(2):38-42. </w:t>
            </w:r>
          </w:p>
          <w:p w:rsidR="00847A50" w:rsidRPr="00847A50" w:rsidRDefault="00847A50" w:rsidP="00847A50">
            <w:pPr>
              <w:numPr>
                <w:ilvl w:val="0"/>
                <w:numId w:val="5"/>
              </w:numPr>
              <w:spacing w:after="15" w:line="239" w:lineRule="auto"/>
              <w:rPr>
                <w:sz w:val="20"/>
                <w:szCs w:val="20"/>
              </w:rPr>
            </w:pPr>
            <w:r w:rsidRPr="00847A50">
              <w:rPr>
                <w:sz w:val="20"/>
                <w:szCs w:val="20"/>
                <w:lang w:val="en-US"/>
              </w:rPr>
              <w:t xml:space="preserve">Haughey S, McGroggan G. Living well with a stoma: a descriptive evaluation. </w:t>
            </w:r>
            <w:r w:rsidRPr="00847A50">
              <w:rPr>
                <w:sz w:val="20"/>
                <w:szCs w:val="20"/>
              </w:rPr>
              <w:t xml:space="preserve">Gastrointestinal Nursing. 2017;15(7):41-8. </w:t>
            </w:r>
          </w:p>
          <w:p w:rsidR="00847A50" w:rsidRPr="00847A50" w:rsidRDefault="00847A50" w:rsidP="00847A50">
            <w:pPr>
              <w:numPr>
                <w:ilvl w:val="0"/>
                <w:numId w:val="5"/>
              </w:numPr>
              <w:spacing w:after="15" w:line="239" w:lineRule="auto"/>
              <w:rPr>
                <w:sz w:val="20"/>
                <w:szCs w:val="20"/>
              </w:rPr>
            </w:pPr>
            <w:r w:rsidRPr="00847A50">
              <w:rPr>
                <w:sz w:val="20"/>
                <w:szCs w:val="20"/>
                <w:lang w:val="en-US"/>
              </w:rPr>
              <w:t xml:space="preserve">Evans SH, Burch J. An overview of stoma care accessory products for protecting peristomal skin. </w:t>
            </w:r>
            <w:r w:rsidRPr="00847A50">
              <w:rPr>
                <w:sz w:val="20"/>
                <w:szCs w:val="20"/>
              </w:rPr>
              <w:t xml:space="preserve">Gastrointestinal Nursing. 2017;15(7):25-34. </w:t>
            </w:r>
          </w:p>
          <w:p w:rsidR="00847A50" w:rsidRPr="00847A50" w:rsidRDefault="00847A50" w:rsidP="00847A50">
            <w:pPr>
              <w:numPr>
                <w:ilvl w:val="0"/>
                <w:numId w:val="5"/>
              </w:numPr>
              <w:spacing w:after="15" w:line="239" w:lineRule="auto"/>
              <w:rPr>
                <w:sz w:val="20"/>
                <w:szCs w:val="20"/>
              </w:rPr>
            </w:pPr>
            <w:r w:rsidRPr="00847A50">
              <w:rPr>
                <w:sz w:val="20"/>
                <w:szCs w:val="20"/>
                <w:lang w:val="en-US"/>
              </w:rPr>
              <w:t xml:space="preserve">Brown F. Psychosocial health following stoma formation: a literature review. </w:t>
            </w:r>
            <w:r w:rsidRPr="00847A50">
              <w:rPr>
                <w:sz w:val="20"/>
                <w:szCs w:val="20"/>
              </w:rPr>
              <w:t xml:space="preserve">Gastrointestinal Nursing. 2017;15(3):43-9. </w:t>
            </w:r>
          </w:p>
          <w:p w:rsidR="00847A50" w:rsidRPr="00847A50" w:rsidRDefault="00847A50" w:rsidP="00847A50">
            <w:pPr>
              <w:numPr>
                <w:ilvl w:val="0"/>
                <w:numId w:val="5"/>
              </w:numPr>
              <w:spacing w:after="13" w:line="239" w:lineRule="auto"/>
              <w:rPr>
                <w:sz w:val="20"/>
                <w:szCs w:val="20"/>
              </w:rPr>
            </w:pPr>
            <w:r w:rsidRPr="00847A50">
              <w:rPr>
                <w:sz w:val="20"/>
                <w:szCs w:val="20"/>
                <w:lang w:val="en-US"/>
              </w:rPr>
              <w:t xml:space="preserve">Young K. Travelling with a stoma: a literature review. </w:t>
            </w:r>
            <w:r w:rsidRPr="00847A50">
              <w:rPr>
                <w:sz w:val="20"/>
                <w:szCs w:val="20"/>
              </w:rPr>
              <w:t xml:space="preserve">Gastrointestinal Nursing. 2016;14(8):21-8. </w:t>
            </w:r>
          </w:p>
          <w:p w:rsidR="00847A50" w:rsidRPr="00847A50" w:rsidRDefault="00847A50" w:rsidP="00847A50">
            <w:pPr>
              <w:numPr>
                <w:ilvl w:val="0"/>
                <w:numId w:val="5"/>
              </w:numPr>
              <w:spacing w:after="15" w:line="239" w:lineRule="auto"/>
              <w:rPr>
                <w:sz w:val="20"/>
                <w:szCs w:val="20"/>
              </w:rPr>
            </w:pPr>
            <w:r w:rsidRPr="00847A50">
              <w:rPr>
                <w:sz w:val="20"/>
                <w:szCs w:val="20"/>
                <w:lang w:val="en-US"/>
              </w:rPr>
              <w:t xml:space="preserve">Swash C. Walking back to health: returning to regular physical activity after a colostomy. </w:t>
            </w:r>
            <w:r w:rsidRPr="00847A50">
              <w:rPr>
                <w:sz w:val="20"/>
                <w:szCs w:val="20"/>
              </w:rPr>
              <w:t xml:space="preserve">Gastrointestinal Nursing. 2016;14(6):26-8. </w:t>
            </w:r>
          </w:p>
          <w:p w:rsidR="00847A50" w:rsidRPr="00847A50" w:rsidRDefault="00847A50" w:rsidP="00847A50">
            <w:pPr>
              <w:numPr>
                <w:ilvl w:val="0"/>
                <w:numId w:val="5"/>
              </w:numPr>
              <w:spacing w:after="160" w:line="259" w:lineRule="auto"/>
              <w:rPr>
                <w:sz w:val="20"/>
                <w:szCs w:val="20"/>
                <w:lang w:val="en-US"/>
              </w:rPr>
            </w:pPr>
            <w:r w:rsidRPr="00847A50">
              <w:rPr>
                <w:sz w:val="20"/>
                <w:szCs w:val="20"/>
                <w:lang w:val="en-US"/>
              </w:rPr>
              <w:t xml:space="preserve">Swash C. Bariatric surgery and implications for stoma care. </w:t>
            </w:r>
          </w:p>
          <w:p w:rsidR="00847A50" w:rsidRPr="00847A50" w:rsidRDefault="00847A50" w:rsidP="00FA141E">
            <w:pPr>
              <w:spacing w:line="259" w:lineRule="auto"/>
              <w:ind w:left="2"/>
              <w:rPr>
                <w:sz w:val="20"/>
                <w:szCs w:val="20"/>
              </w:rPr>
            </w:pPr>
            <w:r w:rsidRPr="00847A50">
              <w:rPr>
                <w:sz w:val="20"/>
                <w:szCs w:val="20"/>
              </w:rPr>
              <w:t xml:space="preserve">Gastrointestinal Nursing. 2016;14(5):32-8. </w:t>
            </w:r>
          </w:p>
          <w:p w:rsidR="00847A50" w:rsidRPr="00847A50" w:rsidRDefault="00847A50" w:rsidP="00847A50">
            <w:pPr>
              <w:numPr>
                <w:ilvl w:val="0"/>
                <w:numId w:val="5"/>
              </w:numPr>
              <w:spacing w:after="15" w:line="239" w:lineRule="auto"/>
              <w:rPr>
                <w:sz w:val="20"/>
                <w:szCs w:val="20"/>
              </w:rPr>
            </w:pPr>
            <w:r w:rsidRPr="00847A50">
              <w:rPr>
                <w:sz w:val="20"/>
                <w:szCs w:val="20"/>
                <w:lang w:val="en-US"/>
              </w:rPr>
              <w:t xml:space="preserve">Rudoni C, Russell S. Physical activity and the ileostomy patient: exploring the challenges of hydration. </w:t>
            </w:r>
            <w:r w:rsidRPr="00847A50">
              <w:rPr>
                <w:sz w:val="20"/>
                <w:szCs w:val="20"/>
              </w:rPr>
              <w:t xml:space="preserve">Gastrointestinal Nursing. 2016;14(7):20-7. </w:t>
            </w:r>
          </w:p>
          <w:p w:rsidR="00847A50" w:rsidRPr="00847A50" w:rsidRDefault="00847A50" w:rsidP="00847A50">
            <w:pPr>
              <w:numPr>
                <w:ilvl w:val="0"/>
                <w:numId w:val="5"/>
              </w:numPr>
              <w:spacing w:after="14" w:line="239" w:lineRule="auto"/>
              <w:rPr>
                <w:sz w:val="20"/>
                <w:szCs w:val="20"/>
              </w:rPr>
            </w:pPr>
            <w:r w:rsidRPr="00847A50">
              <w:rPr>
                <w:sz w:val="20"/>
                <w:szCs w:val="20"/>
                <w:lang w:val="en-US"/>
              </w:rPr>
              <w:t xml:space="preserve">Preece V. Nursing management of a prolapsed stoma. </w:t>
            </w:r>
            <w:r w:rsidRPr="00847A50">
              <w:rPr>
                <w:sz w:val="20"/>
                <w:szCs w:val="20"/>
              </w:rPr>
              <w:t xml:space="preserve">Gastrointestinal Nursing. 2016;14(4):13-4. </w:t>
            </w:r>
          </w:p>
          <w:p w:rsidR="00847A50" w:rsidRPr="00692FB8" w:rsidRDefault="00847A50" w:rsidP="00847A50">
            <w:pPr>
              <w:numPr>
                <w:ilvl w:val="0"/>
                <w:numId w:val="5"/>
              </w:numPr>
              <w:spacing w:after="12" w:line="239" w:lineRule="auto"/>
              <w:rPr>
                <w:sz w:val="20"/>
                <w:szCs w:val="20"/>
                <w:lang w:val="en-US"/>
              </w:rPr>
            </w:pPr>
            <w:r w:rsidRPr="00847A50">
              <w:rPr>
                <w:sz w:val="20"/>
                <w:szCs w:val="20"/>
                <w:lang w:val="en-US"/>
              </w:rPr>
              <w:t xml:space="preserve">O'Flynn SK. Protecting peristomal skin: a guide to conditions and treatments. </w:t>
            </w:r>
            <w:r w:rsidRPr="00692FB8">
              <w:rPr>
                <w:sz w:val="20"/>
                <w:szCs w:val="20"/>
                <w:lang w:val="en-US"/>
              </w:rPr>
              <w:t xml:space="preserve">Gastrointestinal Nursing. 2016;14(7):14-9. </w:t>
            </w:r>
          </w:p>
          <w:p w:rsidR="00847A50" w:rsidRPr="00847A50" w:rsidRDefault="00847A50" w:rsidP="00847A50">
            <w:pPr>
              <w:numPr>
                <w:ilvl w:val="0"/>
                <w:numId w:val="5"/>
              </w:numPr>
              <w:spacing w:after="12" w:line="239" w:lineRule="auto"/>
              <w:rPr>
                <w:sz w:val="20"/>
                <w:szCs w:val="20"/>
                <w:lang w:val="en-US"/>
              </w:rPr>
            </w:pPr>
            <w:r w:rsidRPr="00847A50">
              <w:rPr>
                <w:sz w:val="20"/>
                <w:szCs w:val="20"/>
                <w:lang w:val="en-US"/>
              </w:rPr>
              <w:t>Di Gesaro A. The psychological aspects of having a stoma: a literature</w:t>
            </w:r>
          </w:p>
          <w:p w:rsidR="00847A50" w:rsidRPr="00847A50" w:rsidRDefault="00847A50" w:rsidP="00FA141E">
            <w:pPr>
              <w:spacing w:line="259" w:lineRule="auto"/>
              <w:rPr>
                <w:sz w:val="20"/>
                <w:szCs w:val="20"/>
                <w:lang w:val="en-US"/>
              </w:rPr>
            </w:pPr>
            <w:r w:rsidRPr="00847A50">
              <w:rPr>
                <w:sz w:val="20"/>
                <w:szCs w:val="20"/>
                <w:lang w:val="en-US"/>
              </w:rPr>
              <w:t xml:space="preserve">review. Gastrointestinal Nursing. 2016;14(2):38-44. </w:t>
            </w:r>
          </w:p>
          <w:p w:rsidR="00847A50" w:rsidRPr="00847A50" w:rsidRDefault="00847A50" w:rsidP="00FA141E">
            <w:pPr>
              <w:tabs>
                <w:tab w:val="center" w:pos="141"/>
                <w:tab w:val="center" w:pos="3574"/>
              </w:tabs>
              <w:spacing w:line="259" w:lineRule="auto"/>
              <w:rPr>
                <w:sz w:val="20"/>
                <w:szCs w:val="20"/>
                <w:lang w:val="en-US"/>
              </w:rPr>
            </w:pPr>
            <w:r w:rsidRPr="00847A50">
              <w:rPr>
                <w:rFonts w:ascii="Calibri" w:eastAsia="Calibri" w:hAnsi="Calibri" w:cs="Calibri"/>
                <w:sz w:val="20"/>
                <w:szCs w:val="20"/>
                <w:lang w:val="en-US"/>
              </w:rPr>
              <w:tab/>
            </w:r>
            <w:r w:rsidRPr="00847A50">
              <w:rPr>
                <w:sz w:val="20"/>
                <w:szCs w:val="20"/>
                <w:lang w:val="en-US"/>
              </w:rPr>
              <w:t xml:space="preserve">16. </w:t>
            </w:r>
            <w:r w:rsidRPr="00847A50">
              <w:rPr>
                <w:sz w:val="20"/>
                <w:szCs w:val="20"/>
                <w:lang w:val="en-US"/>
              </w:rPr>
              <w:tab/>
              <w:t xml:space="preserve">Capilla-Díaz C, Black P, Bonill-de las Nieves C, Gómez-Urquiza JL, </w:t>
            </w:r>
          </w:p>
          <w:p w:rsidR="00847A50" w:rsidRPr="00692FB8" w:rsidRDefault="00847A50" w:rsidP="00FA141E">
            <w:pPr>
              <w:spacing w:after="11" w:line="243" w:lineRule="auto"/>
              <w:ind w:right="4"/>
              <w:rPr>
                <w:sz w:val="20"/>
                <w:szCs w:val="20"/>
                <w:lang w:val="en-US"/>
              </w:rPr>
            </w:pPr>
            <w:r w:rsidRPr="00847A50">
              <w:rPr>
                <w:sz w:val="20"/>
                <w:szCs w:val="20"/>
                <w:lang w:val="en-US"/>
              </w:rPr>
              <w:t xml:space="preserve">Hernández Zambrano S, Montoya-Juárez R, et al. The patient experience of having a stoma and its relation to nursing practice: implementation of qualitative evidence through clinical pathways. Gastrointestinal Nursing. 2016;14(3):39-46. 17. </w:t>
            </w:r>
            <w:r w:rsidRPr="00847A50">
              <w:rPr>
                <w:sz w:val="20"/>
                <w:szCs w:val="20"/>
                <w:lang w:val="en-US"/>
              </w:rPr>
              <w:tab/>
              <w:t xml:space="preserve">Burch J. Follow-up appointments after stoma formation: a literature review. </w:t>
            </w:r>
            <w:r w:rsidRPr="00692FB8">
              <w:rPr>
                <w:sz w:val="20"/>
                <w:szCs w:val="20"/>
                <w:lang w:val="en-US"/>
              </w:rPr>
              <w:t xml:space="preserve">Gastrointestinal Nursing. 2016;14(10):26-31. </w:t>
            </w:r>
          </w:p>
          <w:p w:rsidR="00847A50" w:rsidRPr="00847A50" w:rsidRDefault="00847A50" w:rsidP="00847A50">
            <w:pPr>
              <w:numPr>
                <w:ilvl w:val="0"/>
                <w:numId w:val="6"/>
              </w:numPr>
              <w:spacing w:after="12" w:line="239" w:lineRule="auto"/>
              <w:rPr>
                <w:sz w:val="20"/>
                <w:szCs w:val="20"/>
              </w:rPr>
            </w:pPr>
            <w:r w:rsidRPr="00847A50">
              <w:rPr>
                <w:sz w:val="20"/>
                <w:szCs w:val="20"/>
                <w:lang w:val="en-US"/>
              </w:rPr>
              <w:t xml:space="preserve">Burch J. Enhanced recovery for stoma patients. </w:t>
            </w:r>
            <w:r w:rsidRPr="00847A50">
              <w:rPr>
                <w:sz w:val="20"/>
                <w:szCs w:val="20"/>
              </w:rPr>
              <w:t xml:space="preserve">Gastrointestinal Nursing. 2016;14(9):25-30. </w:t>
            </w:r>
          </w:p>
          <w:p w:rsidR="00847A50" w:rsidRPr="00847A50" w:rsidRDefault="00847A50" w:rsidP="00847A50">
            <w:pPr>
              <w:numPr>
                <w:ilvl w:val="0"/>
                <w:numId w:val="6"/>
              </w:numPr>
              <w:spacing w:after="15" w:line="239" w:lineRule="auto"/>
              <w:rPr>
                <w:sz w:val="20"/>
                <w:szCs w:val="20"/>
              </w:rPr>
            </w:pPr>
            <w:r w:rsidRPr="00847A50">
              <w:rPr>
                <w:sz w:val="20"/>
                <w:szCs w:val="20"/>
                <w:lang w:val="en-US"/>
              </w:rPr>
              <w:t xml:space="preserve">Morris A, Leach B. Exploring individuals' experiences of having an ileostomy and Crohn's disease and following dietary advice. </w:t>
            </w:r>
            <w:r w:rsidRPr="00847A50">
              <w:rPr>
                <w:sz w:val="20"/>
                <w:szCs w:val="20"/>
              </w:rPr>
              <w:t xml:space="preserve">Gastrointestinal Nursing. 2015;13(7):36-41. </w:t>
            </w:r>
          </w:p>
          <w:p w:rsidR="00847A50" w:rsidRPr="00847A50" w:rsidRDefault="00847A50" w:rsidP="00847A50">
            <w:pPr>
              <w:numPr>
                <w:ilvl w:val="0"/>
                <w:numId w:val="6"/>
              </w:numPr>
              <w:spacing w:after="14" w:line="259" w:lineRule="auto"/>
              <w:rPr>
                <w:sz w:val="20"/>
                <w:szCs w:val="20"/>
              </w:rPr>
            </w:pPr>
            <w:r w:rsidRPr="00847A50">
              <w:rPr>
                <w:sz w:val="20"/>
                <w:szCs w:val="20"/>
                <w:lang w:val="en-US"/>
              </w:rPr>
              <w:t xml:space="preserve">McDonald S. Managing constipation in colostomates. </w:t>
            </w:r>
            <w:r w:rsidRPr="00847A50">
              <w:rPr>
                <w:sz w:val="20"/>
                <w:szCs w:val="20"/>
              </w:rPr>
              <w:t xml:space="preserve">Gastrointestinal Nursing. 2015;13(9):15-6. </w:t>
            </w:r>
          </w:p>
          <w:p w:rsidR="00847A50" w:rsidRPr="00847A50" w:rsidRDefault="00847A50" w:rsidP="00847A50">
            <w:pPr>
              <w:numPr>
                <w:ilvl w:val="0"/>
                <w:numId w:val="6"/>
              </w:numPr>
              <w:spacing w:after="15" w:line="239" w:lineRule="auto"/>
              <w:rPr>
                <w:sz w:val="20"/>
                <w:szCs w:val="20"/>
              </w:rPr>
            </w:pPr>
            <w:r w:rsidRPr="00847A50">
              <w:rPr>
                <w:sz w:val="20"/>
                <w:szCs w:val="20"/>
                <w:lang w:val="en-US"/>
              </w:rPr>
              <w:t xml:space="preserve">Johnson D, Readding L, Ryan C. Analysing the role of support wear, clothing and accessories in maintaining ostomates' quality of life. </w:t>
            </w:r>
            <w:r w:rsidRPr="00847A50">
              <w:rPr>
                <w:sz w:val="20"/>
                <w:szCs w:val="20"/>
              </w:rPr>
              <w:t xml:space="preserve">Gastrointestinal Nursing. 2015;13(7):23-35. </w:t>
            </w:r>
          </w:p>
          <w:p w:rsidR="00847A50" w:rsidRPr="00847A50" w:rsidRDefault="00847A50" w:rsidP="00847A50">
            <w:pPr>
              <w:numPr>
                <w:ilvl w:val="0"/>
                <w:numId w:val="6"/>
              </w:numPr>
              <w:spacing w:after="12" w:line="239" w:lineRule="auto"/>
              <w:rPr>
                <w:sz w:val="20"/>
                <w:szCs w:val="20"/>
              </w:rPr>
            </w:pPr>
            <w:r w:rsidRPr="00847A50">
              <w:rPr>
                <w:sz w:val="20"/>
                <w:szCs w:val="20"/>
                <w:lang w:val="en-US"/>
              </w:rPr>
              <w:t xml:space="preserve">Hopkins G. Stoma care: changing and removing ostomy pouches. </w:t>
            </w:r>
            <w:r w:rsidRPr="00847A50">
              <w:rPr>
                <w:sz w:val="20"/>
                <w:szCs w:val="20"/>
              </w:rPr>
              <w:t xml:space="preserve">Gastrointestinal Nursing. 2015;13(7):20-2. </w:t>
            </w:r>
          </w:p>
          <w:p w:rsidR="00847A50" w:rsidRPr="00847A50" w:rsidRDefault="00847A50" w:rsidP="00847A50">
            <w:pPr>
              <w:numPr>
                <w:ilvl w:val="0"/>
                <w:numId w:val="6"/>
              </w:numPr>
              <w:spacing w:after="15" w:line="239" w:lineRule="auto"/>
              <w:rPr>
                <w:sz w:val="20"/>
                <w:szCs w:val="20"/>
              </w:rPr>
            </w:pPr>
            <w:r w:rsidRPr="00847A50">
              <w:rPr>
                <w:sz w:val="20"/>
                <w:szCs w:val="20"/>
                <w:lang w:val="en-US"/>
              </w:rPr>
              <w:t xml:space="preserve">Claessens I, Probert R, Tielemans C, Steen A, Nilsson C, Dissing Andersen B, et al. The Ostomy Life Study: the everyday challenges faced by people living with a stoma in a snapshot. </w:t>
            </w:r>
            <w:r w:rsidRPr="00847A50">
              <w:rPr>
                <w:sz w:val="20"/>
                <w:szCs w:val="20"/>
              </w:rPr>
              <w:t xml:space="preserve">Gastrointestinal Nursing. 2015;13(5):18-25. </w:t>
            </w:r>
          </w:p>
          <w:p w:rsidR="00847A50" w:rsidRPr="00847A50" w:rsidRDefault="00847A50" w:rsidP="00847A50">
            <w:pPr>
              <w:numPr>
                <w:ilvl w:val="0"/>
                <w:numId w:val="6"/>
              </w:numPr>
              <w:spacing w:after="15" w:line="239" w:lineRule="auto"/>
              <w:rPr>
                <w:sz w:val="20"/>
                <w:szCs w:val="20"/>
              </w:rPr>
            </w:pPr>
            <w:r w:rsidRPr="00847A50">
              <w:rPr>
                <w:sz w:val="20"/>
                <w:szCs w:val="20"/>
                <w:lang w:val="en-US"/>
              </w:rPr>
              <w:t xml:space="preserve">Bland C. Nurse activity to prevent and support patients with a parastomal hernia. </w:t>
            </w:r>
            <w:r w:rsidRPr="00847A50">
              <w:rPr>
                <w:sz w:val="20"/>
                <w:szCs w:val="20"/>
              </w:rPr>
              <w:t xml:space="preserve">Gastrointestinal Nursing. 2015;13(10):16-24. </w:t>
            </w:r>
          </w:p>
          <w:p w:rsidR="00847A50" w:rsidRPr="00847A50" w:rsidRDefault="00847A50" w:rsidP="00847A50">
            <w:pPr>
              <w:numPr>
                <w:ilvl w:val="0"/>
                <w:numId w:val="6"/>
              </w:numPr>
              <w:spacing w:after="15" w:line="239" w:lineRule="auto"/>
              <w:rPr>
                <w:sz w:val="20"/>
                <w:szCs w:val="20"/>
              </w:rPr>
            </w:pPr>
            <w:r w:rsidRPr="00847A50">
              <w:rPr>
                <w:sz w:val="20"/>
                <w:szCs w:val="20"/>
                <w:lang w:val="en-US"/>
              </w:rPr>
              <w:t xml:space="preserve">Black P. Selecting appropriate appliances and accessories for ileostomates. </w:t>
            </w:r>
            <w:r w:rsidRPr="00847A50">
              <w:rPr>
                <w:sz w:val="20"/>
                <w:szCs w:val="20"/>
              </w:rPr>
              <w:t xml:space="preserve">Gastrointestinal Nursing. 2015;13(7):42-50. </w:t>
            </w:r>
          </w:p>
          <w:p w:rsidR="00847A50" w:rsidRPr="00847A50" w:rsidRDefault="00847A50" w:rsidP="00847A50">
            <w:pPr>
              <w:numPr>
                <w:ilvl w:val="0"/>
                <w:numId w:val="6"/>
              </w:numPr>
              <w:spacing w:after="14" w:line="259" w:lineRule="auto"/>
              <w:rPr>
                <w:sz w:val="20"/>
                <w:szCs w:val="20"/>
              </w:rPr>
            </w:pPr>
            <w:r w:rsidRPr="00847A50">
              <w:rPr>
                <w:sz w:val="20"/>
                <w:szCs w:val="20"/>
                <w:lang w:val="en-US"/>
              </w:rPr>
              <w:t xml:space="preserve">Barnwell A. Advanced nursing practice in colorectal and stoma care. </w:t>
            </w:r>
            <w:r w:rsidRPr="00847A50">
              <w:rPr>
                <w:sz w:val="20"/>
                <w:szCs w:val="20"/>
              </w:rPr>
              <w:t xml:space="preserve">Gastrointestinal Nursing. 2015;13(1):42-8. </w:t>
            </w:r>
          </w:p>
          <w:p w:rsidR="00847A50" w:rsidRPr="00847A50" w:rsidRDefault="00847A50" w:rsidP="00847A50">
            <w:pPr>
              <w:numPr>
                <w:ilvl w:val="0"/>
                <w:numId w:val="6"/>
              </w:numPr>
              <w:spacing w:after="17" w:line="237" w:lineRule="auto"/>
              <w:rPr>
                <w:sz w:val="20"/>
                <w:szCs w:val="20"/>
              </w:rPr>
            </w:pPr>
            <w:r w:rsidRPr="00847A50">
              <w:rPr>
                <w:sz w:val="20"/>
                <w:szCs w:val="20"/>
                <w:lang w:val="en-US"/>
              </w:rPr>
              <w:t xml:space="preserve">Cronin E. Stoma siting: why and how to mark the abdomen in preparation for surgery. </w:t>
            </w:r>
            <w:r w:rsidRPr="00847A50">
              <w:rPr>
                <w:sz w:val="20"/>
                <w:szCs w:val="20"/>
              </w:rPr>
              <w:t xml:space="preserve">Gastrointestinal Nursing. 2014;12(3):12-9. </w:t>
            </w:r>
          </w:p>
          <w:p w:rsidR="00847A50" w:rsidRPr="00847A50" w:rsidRDefault="00847A50" w:rsidP="00847A50">
            <w:pPr>
              <w:numPr>
                <w:ilvl w:val="0"/>
                <w:numId w:val="6"/>
              </w:numPr>
              <w:spacing w:after="15" w:line="239" w:lineRule="auto"/>
              <w:rPr>
                <w:sz w:val="20"/>
                <w:szCs w:val="20"/>
              </w:rPr>
            </w:pPr>
            <w:r w:rsidRPr="00847A50">
              <w:rPr>
                <w:sz w:val="20"/>
                <w:szCs w:val="20"/>
                <w:lang w:val="en-US"/>
              </w:rPr>
              <w:t xml:space="preserve">Chandler P. Management of paediatric ileostomies: selecting suitable appliances. </w:t>
            </w:r>
            <w:r w:rsidRPr="00847A50">
              <w:rPr>
                <w:sz w:val="20"/>
                <w:szCs w:val="20"/>
              </w:rPr>
              <w:t xml:space="preserve">Gastrointestinal Nursing. 2014;12(8):34-40. </w:t>
            </w:r>
          </w:p>
          <w:p w:rsidR="00847A50" w:rsidRPr="00847A50" w:rsidRDefault="00847A50" w:rsidP="00847A50">
            <w:pPr>
              <w:numPr>
                <w:ilvl w:val="0"/>
                <w:numId w:val="6"/>
              </w:numPr>
              <w:spacing w:after="15" w:line="239" w:lineRule="auto"/>
              <w:rPr>
                <w:sz w:val="20"/>
                <w:szCs w:val="20"/>
              </w:rPr>
            </w:pPr>
            <w:r w:rsidRPr="00847A50">
              <w:rPr>
                <w:sz w:val="20"/>
                <w:szCs w:val="20"/>
                <w:lang w:val="en-US"/>
              </w:rPr>
              <w:t xml:space="preserve">Boyd K. Innovations in care: managing severely excoriated peristomal skin using a hairdryer. </w:t>
            </w:r>
            <w:r w:rsidRPr="00847A50">
              <w:rPr>
                <w:sz w:val="20"/>
                <w:szCs w:val="20"/>
              </w:rPr>
              <w:t xml:space="preserve">Gastrointestinal Nursing. 2014;12(10):21-8. </w:t>
            </w:r>
          </w:p>
          <w:p w:rsidR="00847A50" w:rsidRPr="00847A50" w:rsidRDefault="00847A50" w:rsidP="00847A50">
            <w:pPr>
              <w:numPr>
                <w:ilvl w:val="0"/>
                <w:numId w:val="6"/>
              </w:numPr>
              <w:spacing w:after="15" w:line="239" w:lineRule="auto"/>
              <w:rPr>
                <w:sz w:val="20"/>
                <w:szCs w:val="20"/>
              </w:rPr>
            </w:pPr>
            <w:r w:rsidRPr="00847A50">
              <w:rPr>
                <w:sz w:val="20"/>
                <w:szCs w:val="20"/>
                <w:lang w:val="en-US"/>
              </w:rPr>
              <w:t xml:space="preserve">Beckford B, Clifford S. Helping ostomists to regain a healthy lifestyle after recovery from surgery. </w:t>
            </w:r>
            <w:r w:rsidRPr="00847A50">
              <w:rPr>
                <w:sz w:val="20"/>
                <w:szCs w:val="20"/>
              </w:rPr>
              <w:t xml:space="preserve">Gastrointestinal Nursing. 2014;12(7):16-23. </w:t>
            </w:r>
          </w:p>
          <w:p w:rsidR="00847A50" w:rsidRPr="00847A50" w:rsidRDefault="00847A50" w:rsidP="00847A50">
            <w:pPr>
              <w:numPr>
                <w:ilvl w:val="0"/>
                <w:numId w:val="6"/>
              </w:numPr>
              <w:spacing w:after="160" w:line="239" w:lineRule="auto"/>
              <w:rPr>
                <w:sz w:val="20"/>
                <w:szCs w:val="20"/>
              </w:rPr>
            </w:pPr>
            <w:r w:rsidRPr="00847A50">
              <w:rPr>
                <w:sz w:val="20"/>
                <w:szCs w:val="20"/>
                <w:lang w:val="en-US"/>
              </w:rPr>
              <w:t xml:space="preserve">Cronin E. Dietary advice for patients with a stoma. </w:t>
            </w:r>
            <w:r w:rsidRPr="00847A50">
              <w:rPr>
                <w:sz w:val="20"/>
                <w:szCs w:val="20"/>
              </w:rPr>
              <w:t xml:space="preserve">Gastrointestinal Nursing. 2013;11(3):14-24. </w:t>
            </w:r>
          </w:p>
          <w:p w:rsidR="00847A50" w:rsidRPr="00847A50" w:rsidRDefault="00847A50" w:rsidP="00847A50">
            <w:pPr>
              <w:numPr>
                <w:ilvl w:val="0"/>
                <w:numId w:val="6"/>
              </w:numPr>
              <w:spacing w:after="15" w:line="239" w:lineRule="auto"/>
              <w:rPr>
                <w:sz w:val="20"/>
                <w:szCs w:val="20"/>
              </w:rPr>
            </w:pPr>
            <w:r w:rsidRPr="00847A50">
              <w:rPr>
                <w:sz w:val="20"/>
                <w:szCs w:val="20"/>
                <w:lang w:val="en-US"/>
              </w:rPr>
              <w:t xml:space="preserve">Richbourg L. Food fight: dietary choices made by people after stoma formation. </w:t>
            </w:r>
            <w:r w:rsidRPr="00847A50">
              <w:rPr>
                <w:sz w:val="20"/>
                <w:szCs w:val="20"/>
              </w:rPr>
              <w:t xml:space="preserve">Gastrointestinal Nursing. 2012;10(4):44-50. </w:t>
            </w:r>
          </w:p>
          <w:p w:rsidR="00847A50" w:rsidRPr="00847A50" w:rsidRDefault="00847A50" w:rsidP="00847A50">
            <w:pPr>
              <w:numPr>
                <w:ilvl w:val="0"/>
                <w:numId w:val="6"/>
              </w:numPr>
              <w:spacing w:after="14" w:line="259" w:lineRule="auto"/>
              <w:rPr>
                <w:sz w:val="20"/>
                <w:szCs w:val="20"/>
              </w:rPr>
            </w:pPr>
            <w:r w:rsidRPr="00847A50">
              <w:rPr>
                <w:sz w:val="20"/>
                <w:szCs w:val="20"/>
                <w:lang w:val="en-US"/>
              </w:rPr>
              <w:t xml:space="preserve">Di Gesaro A. Self-care and patient empowerment in stoma management. </w:t>
            </w:r>
            <w:r w:rsidRPr="00847A50">
              <w:rPr>
                <w:sz w:val="20"/>
                <w:szCs w:val="20"/>
              </w:rPr>
              <w:t xml:space="preserve">Gastrointestinal Nursing. 2012;10(2):19-23. </w:t>
            </w:r>
          </w:p>
          <w:p w:rsidR="00847A50" w:rsidRPr="00847A50" w:rsidRDefault="00847A50" w:rsidP="00847A50">
            <w:pPr>
              <w:numPr>
                <w:ilvl w:val="0"/>
                <w:numId w:val="6"/>
              </w:numPr>
              <w:spacing w:after="15" w:line="239" w:lineRule="auto"/>
              <w:rPr>
                <w:sz w:val="20"/>
                <w:szCs w:val="20"/>
              </w:rPr>
            </w:pPr>
            <w:r w:rsidRPr="00847A50">
              <w:rPr>
                <w:sz w:val="20"/>
                <w:szCs w:val="20"/>
                <w:lang w:val="en-US"/>
              </w:rPr>
              <w:t xml:space="preserve">Slater R. Paediatric stoma care: surgery and management. </w:t>
            </w:r>
            <w:r w:rsidRPr="00847A50">
              <w:rPr>
                <w:sz w:val="20"/>
                <w:szCs w:val="20"/>
              </w:rPr>
              <w:t xml:space="preserve">Gastrointestinal Nursing. 2011;9(6):20-6. </w:t>
            </w:r>
          </w:p>
          <w:p w:rsidR="00847A50" w:rsidRPr="00847A50" w:rsidRDefault="00847A50" w:rsidP="00847A50">
            <w:pPr>
              <w:numPr>
                <w:ilvl w:val="0"/>
                <w:numId w:val="6"/>
              </w:numPr>
              <w:spacing w:after="160" w:line="239" w:lineRule="auto"/>
              <w:rPr>
                <w:sz w:val="20"/>
                <w:szCs w:val="20"/>
                <w:lang w:val="en-US"/>
              </w:rPr>
            </w:pPr>
            <w:r w:rsidRPr="00847A50">
              <w:rPr>
                <w:sz w:val="20"/>
                <w:szCs w:val="20"/>
                <w:lang w:val="en-US"/>
              </w:rPr>
              <w:t xml:space="preserve">Martins L, Samai O, FernÃ¡ndez A, Urquhart M, Hansen AS. Maintaining healthy skin around an ostomy: peristomal skin disorders and self-assessment. </w:t>
            </w:r>
          </w:p>
          <w:p w:rsidR="00847A50" w:rsidRPr="00847A50" w:rsidRDefault="00847A50" w:rsidP="00FA141E">
            <w:pPr>
              <w:spacing w:line="259" w:lineRule="auto"/>
              <w:rPr>
                <w:sz w:val="20"/>
                <w:szCs w:val="20"/>
              </w:rPr>
            </w:pPr>
            <w:r w:rsidRPr="00847A50">
              <w:rPr>
                <w:sz w:val="20"/>
                <w:szCs w:val="20"/>
              </w:rPr>
              <w:t xml:space="preserve">Gastrointestinal Nursing. 2011:9-13. </w:t>
            </w:r>
          </w:p>
          <w:p w:rsidR="00847A50" w:rsidRPr="00847A50" w:rsidRDefault="00847A50" w:rsidP="00847A50">
            <w:pPr>
              <w:numPr>
                <w:ilvl w:val="0"/>
                <w:numId w:val="6"/>
              </w:numPr>
              <w:spacing w:after="2" w:line="237" w:lineRule="auto"/>
              <w:rPr>
                <w:sz w:val="20"/>
                <w:szCs w:val="20"/>
              </w:rPr>
            </w:pPr>
            <w:r w:rsidRPr="00847A50">
              <w:rPr>
                <w:sz w:val="20"/>
                <w:szCs w:val="20"/>
                <w:lang w:val="en-US"/>
              </w:rPr>
              <w:t xml:space="preserve">Bennett Y. Understanding the challenges and management of paediatric stomas. </w:t>
            </w:r>
            <w:r w:rsidRPr="00847A50">
              <w:rPr>
                <w:sz w:val="20"/>
                <w:szCs w:val="20"/>
              </w:rPr>
              <w:t xml:space="preserve">Gastrointestinal Nursing. 2010;8(7):38-42. </w:t>
            </w:r>
          </w:p>
          <w:p w:rsidR="00847A50" w:rsidRPr="00847A50" w:rsidRDefault="00847A50" w:rsidP="00FA141E">
            <w:pPr>
              <w:ind w:left="2"/>
              <w:rPr>
                <w:sz w:val="20"/>
                <w:szCs w:val="20"/>
                <w:lang w:val="en-US"/>
              </w:rPr>
            </w:pPr>
          </w:p>
        </w:tc>
      </w:tr>
    </w:tbl>
    <w:p w:rsidR="00847A50" w:rsidRPr="00847A50" w:rsidRDefault="00847A50">
      <w:pPr>
        <w:spacing w:after="0"/>
        <w:rPr>
          <w:sz w:val="20"/>
          <w:szCs w:val="20"/>
        </w:rPr>
      </w:pPr>
    </w:p>
    <w:p w:rsidR="00847A50" w:rsidRPr="00847A50" w:rsidRDefault="00847A50" w:rsidP="00FA141E">
      <w:pPr>
        <w:ind w:left="-5"/>
        <w:rPr>
          <w:sz w:val="20"/>
          <w:szCs w:val="20"/>
        </w:rPr>
      </w:pPr>
      <w:r w:rsidRPr="00847A50">
        <w:rPr>
          <w:sz w:val="20"/>
          <w:szCs w:val="20"/>
        </w:rPr>
        <w:t xml:space="preserve">+  </w:t>
      </w:r>
    </w:p>
    <w:p w:rsidR="00847A50" w:rsidRPr="00847A50" w:rsidRDefault="00847A50">
      <w:pPr>
        <w:ind w:left="-5"/>
        <w:rPr>
          <w:sz w:val="20"/>
          <w:szCs w:val="20"/>
        </w:rPr>
      </w:pPr>
      <w:r w:rsidRPr="00847A50">
        <w:rPr>
          <w:sz w:val="20"/>
          <w:szCs w:val="20"/>
        </w:rPr>
        <w:t xml:space="preserve">Diverse </w:t>
      </w:r>
      <w:r w:rsidRPr="00847A50">
        <w:rPr>
          <w:rFonts w:ascii="Calibri" w:eastAsia="Calibri" w:hAnsi="Calibri" w:cs="Calibri"/>
          <w:b/>
          <w:sz w:val="20"/>
          <w:szCs w:val="20"/>
        </w:rPr>
        <w:t>bokkapitler</w:t>
      </w:r>
      <w:r w:rsidRPr="00847A50">
        <w:rPr>
          <w:sz w:val="20"/>
          <w:szCs w:val="20"/>
        </w:rPr>
        <w:t xml:space="preserve"> som er tilgj på OUS/UiO-nettet: </w:t>
      </w:r>
    </w:p>
    <w:p w:rsidR="00847A50" w:rsidRPr="00847A50" w:rsidRDefault="00847A50">
      <w:pPr>
        <w:spacing w:after="0"/>
        <w:rPr>
          <w:sz w:val="20"/>
          <w:szCs w:val="20"/>
        </w:rPr>
      </w:pPr>
      <w:r w:rsidRPr="00847A50">
        <w:rPr>
          <w:sz w:val="20"/>
          <w:szCs w:val="20"/>
        </w:rPr>
        <w:t xml:space="preserve"> </w:t>
      </w:r>
    </w:p>
    <w:p w:rsidR="00847A50" w:rsidRPr="00847A50" w:rsidRDefault="00847A50">
      <w:pPr>
        <w:ind w:left="-5"/>
        <w:rPr>
          <w:sz w:val="20"/>
          <w:szCs w:val="20"/>
          <w:lang w:val="en-US"/>
        </w:rPr>
      </w:pPr>
      <w:r w:rsidRPr="00847A50">
        <w:rPr>
          <w:sz w:val="20"/>
          <w:szCs w:val="20"/>
          <w:lang w:val="en-US"/>
        </w:rPr>
        <w:t xml:space="preserve">Judith J. Stellar </w:t>
      </w:r>
    </w:p>
    <w:p w:rsidR="00847A50" w:rsidRPr="00847A50" w:rsidRDefault="00847A50">
      <w:pPr>
        <w:ind w:left="-5"/>
        <w:rPr>
          <w:sz w:val="20"/>
          <w:szCs w:val="20"/>
          <w:lang w:val="en-US"/>
        </w:rPr>
      </w:pPr>
      <w:r w:rsidRPr="00847A50">
        <w:rPr>
          <w:sz w:val="20"/>
          <w:szCs w:val="20"/>
          <w:lang w:val="en-US"/>
        </w:rPr>
        <w:t xml:space="preserve">Enteral feeding devices and ostomies </w:t>
      </w:r>
    </w:p>
    <w:p w:rsidR="00847A50" w:rsidRPr="00847A50" w:rsidRDefault="00847A50">
      <w:pPr>
        <w:ind w:left="-5"/>
        <w:rPr>
          <w:sz w:val="20"/>
          <w:szCs w:val="20"/>
          <w:lang w:val="en-US"/>
        </w:rPr>
      </w:pPr>
      <w:r w:rsidRPr="00847A50">
        <w:rPr>
          <w:sz w:val="20"/>
          <w:szCs w:val="20"/>
          <w:lang w:val="en-US"/>
        </w:rPr>
        <w:t xml:space="preserve">Kapittel i: Pediatric Inflammatory Bowel Disease: Third Edition - 2017 </w:t>
      </w:r>
      <w:hyperlink r:id="rId442">
        <w:r w:rsidRPr="00847A50">
          <w:rPr>
            <w:color w:val="009ECE"/>
            <w:sz w:val="20"/>
            <w:szCs w:val="20"/>
            <w:u w:val="single" w:color="009ECE"/>
            <w:lang w:val="en-US"/>
          </w:rPr>
          <w:t>https://link.springer.com/content/pdf/10.1007/978</w:t>
        </w:r>
      </w:hyperlink>
      <w:hyperlink r:id="rId443">
        <w:r w:rsidRPr="00847A50">
          <w:rPr>
            <w:color w:val="009ECE"/>
            <w:sz w:val="20"/>
            <w:szCs w:val="20"/>
            <w:u w:val="single" w:color="009ECE"/>
            <w:lang w:val="en-US"/>
          </w:rPr>
          <w:t>-</w:t>
        </w:r>
      </w:hyperlink>
      <w:hyperlink r:id="rId444">
        <w:r w:rsidRPr="00847A50">
          <w:rPr>
            <w:color w:val="009ECE"/>
            <w:sz w:val="20"/>
            <w:szCs w:val="20"/>
            <w:u w:val="single" w:color="009ECE"/>
            <w:lang w:val="en-US"/>
          </w:rPr>
          <w:t>3</w:t>
        </w:r>
      </w:hyperlink>
      <w:hyperlink r:id="rId445">
        <w:r w:rsidRPr="00847A50">
          <w:rPr>
            <w:color w:val="009ECE"/>
            <w:sz w:val="20"/>
            <w:szCs w:val="20"/>
            <w:u w:val="single" w:color="009ECE"/>
            <w:lang w:val="en-US"/>
          </w:rPr>
          <w:t>-</w:t>
        </w:r>
      </w:hyperlink>
      <w:hyperlink r:id="rId446">
        <w:r w:rsidRPr="00847A50">
          <w:rPr>
            <w:color w:val="009ECE"/>
            <w:sz w:val="20"/>
            <w:szCs w:val="20"/>
            <w:u w:val="single" w:color="009ECE"/>
            <w:lang w:val="en-US"/>
          </w:rPr>
          <w:t>319</w:t>
        </w:r>
      </w:hyperlink>
      <w:hyperlink r:id="rId447">
        <w:r w:rsidRPr="00847A50">
          <w:rPr>
            <w:color w:val="009ECE"/>
            <w:sz w:val="20"/>
            <w:szCs w:val="20"/>
            <w:u w:val="single" w:color="009ECE"/>
            <w:lang w:val="en-US"/>
          </w:rPr>
          <w:t>-</w:t>
        </w:r>
      </w:hyperlink>
      <w:hyperlink r:id="rId448">
        <w:r w:rsidRPr="00847A50">
          <w:rPr>
            <w:color w:val="009ECE"/>
            <w:sz w:val="20"/>
            <w:szCs w:val="20"/>
            <w:u w:val="single" w:color="009ECE"/>
            <w:lang w:val="en-US"/>
          </w:rPr>
          <w:t>49215</w:t>
        </w:r>
      </w:hyperlink>
      <w:hyperlink r:id="rId449">
        <w:r w:rsidRPr="00847A50">
          <w:rPr>
            <w:color w:val="009ECE"/>
            <w:sz w:val="20"/>
            <w:szCs w:val="20"/>
            <w:u w:val="single" w:color="009ECE"/>
            <w:lang w:val="en-US"/>
          </w:rPr>
          <w:t>-</w:t>
        </w:r>
      </w:hyperlink>
      <w:hyperlink r:id="rId450">
        <w:r w:rsidRPr="00847A50">
          <w:rPr>
            <w:color w:val="009ECE"/>
            <w:sz w:val="20"/>
            <w:szCs w:val="20"/>
            <w:u w:val="single" w:color="009ECE"/>
            <w:lang w:val="en-US"/>
          </w:rPr>
          <w:t>5_45.pdf</w:t>
        </w:r>
      </w:hyperlink>
      <w:hyperlink r:id="rId451">
        <w:r w:rsidRPr="00847A50">
          <w:rPr>
            <w:sz w:val="20"/>
            <w:szCs w:val="20"/>
            <w:lang w:val="en-US"/>
          </w:rPr>
          <w:t xml:space="preserve"> </w:t>
        </w:r>
      </w:hyperlink>
    </w:p>
    <w:p w:rsidR="00847A50" w:rsidRPr="00847A50" w:rsidRDefault="00847A50">
      <w:pPr>
        <w:spacing w:after="0"/>
        <w:rPr>
          <w:sz w:val="20"/>
          <w:szCs w:val="20"/>
          <w:lang w:val="en-US"/>
        </w:rPr>
      </w:pPr>
      <w:r w:rsidRPr="00847A50">
        <w:rPr>
          <w:sz w:val="20"/>
          <w:szCs w:val="20"/>
          <w:lang w:val="en-US"/>
        </w:rPr>
        <w:t xml:space="preserve"> </w:t>
      </w:r>
    </w:p>
    <w:p w:rsidR="00847A50" w:rsidRPr="00847A50" w:rsidRDefault="00847A50">
      <w:pPr>
        <w:ind w:left="-5"/>
        <w:rPr>
          <w:sz w:val="20"/>
          <w:szCs w:val="20"/>
          <w:lang w:val="en-US"/>
        </w:rPr>
      </w:pPr>
      <w:r w:rsidRPr="00847A50">
        <w:rPr>
          <w:sz w:val="20"/>
          <w:szCs w:val="20"/>
          <w:lang w:val="en-US"/>
        </w:rPr>
        <w:t xml:space="preserve">Sarah E. Tevis og Charles P. Heise </w:t>
      </w:r>
    </w:p>
    <w:p w:rsidR="00847A50" w:rsidRPr="00847A50" w:rsidRDefault="00847A50">
      <w:pPr>
        <w:ind w:left="-5"/>
        <w:rPr>
          <w:sz w:val="20"/>
          <w:szCs w:val="20"/>
          <w:lang w:val="en-US"/>
        </w:rPr>
      </w:pPr>
      <w:r w:rsidRPr="00847A50">
        <w:rPr>
          <w:sz w:val="20"/>
          <w:szCs w:val="20"/>
          <w:lang w:val="en-US"/>
        </w:rPr>
        <w:t xml:space="preserve">Stomas (colostomy and ileostomy) </w:t>
      </w:r>
    </w:p>
    <w:p w:rsidR="00847A50" w:rsidRPr="00847A50" w:rsidRDefault="00847A50">
      <w:pPr>
        <w:ind w:left="-5"/>
        <w:rPr>
          <w:sz w:val="20"/>
          <w:szCs w:val="20"/>
          <w:lang w:val="en-US"/>
        </w:rPr>
      </w:pPr>
      <w:r w:rsidRPr="00847A50">
        <w:rPr>
          <w:sz w:val="20"/>
          <w:szCs w:val="20"/>
          <w:lang w:val="en-US"/>
        </w:rPr>
        <w:t xml:space="preserve">Kapittel i: Illustrative handbook of general surgery - 2016 </w:t>
      </w:r>
    </w:p>
    <w:p w:rsidR="00847A50" w:rsidRPr="00847A50" w:rsidRDefault="00F65B3A">
      <w:pPr>
        <w:ind w:left="-5"/>
        <w:rPr>
          <w:sz w:val="20"/>
          <w:szCs w:val="20"/>
          <w:lang w:val="en-US"/>
        </w:rPr>
      </w:pPr>
      <w:hyperlink r:id="rId452">
        <w:r w:rsidR="00847A50" w:rsidRPr="00847A50">
          <w:rPr>
            <w:color w:val="009ECE"/>
            <w:sz w:val="20"/>
            <w:szCs w:val="20"/>
            <w:u w:val="single" w:color="009ECE"/>
            <w:lang w:val="en-US"/>
          </w:rPr>
          <w:t>https://link.springer.com/chapter/10.1007%2F978</w:t>
        </w:r>
      </w:hyperlink>
      <w:hyperlink r:id="rId453">
        <w:r w:rsidR="00847A50" w:rsidRPr="00847A50">
          <w:rPr>
            <w:color w:val="009ECE"/>
            <w:sz w:val="20"/>
            <w:szCs w:val="20"/>
            <w:u w:val="single" w:color="009ECE"/>
            <w:lang w:val="en-US"/>
          </w:rPr>
          <w:t>-</w:t>
        </w:r>
      </w:hyperlink>
      <w:hyperlink r:id="rId454">
        <w:r w:rsidR="00847A50" w:rsidRPr="00847A50">
          <w:rPr>
            <w:color w:val="009ECE"/>
            <w:sz w:val="20"/>
            <w:szCs w:val="20"/>
            <w:u w:val="single" w:color="009ECE"/>
            <w:lang w:val="en-US"/>
          </w:rPr>
          <w:t>3</w:t>
        </w:r>
      </w:hyperlink>
      <w:hyperlink r:id="rId455">
        <w:r w:rsidR="00847A50" w:rsidRPr="00847A50">
          <w:rPr>
            <w:color w:val="009ECE"/>
            <w:sz w:val="20"/>
            <w:szCs w:val="20"/>
            <w:u w:val="single" w:color="009ECE"/>
            <w:lang w:val="en-US"/>
          </w:rPr>
          <w:t>-</w:t>
        </w:r>
      </w:hyperlink>
      <w:hyperlink r:id="rId456">
        <w:r w:rsidR="00847A50" w:rsidRPr="00847A50">
          <w:rPr>
            <w:color w:val="009ECE"/>
            <w:sz w:val="20"/>
            <w:szCs w:val="20"/>
            <w:u w:val="single" w:color="009ECE"/>
            <w:lang w:val="en-US"/>
          </w:rPr>
          <w:t>319</w:t>
        </w:r>
      </w:hyperlink>
      <w:hyperlink r:id="rId457">
        <w:r w:rsidR="00847A50" w:rsidRPr="00847A50">
          <w:rPr>
            <w:color w:val="009ECE"/>
            <w:sz w:val="20"/>
            <w:szCs w:val="20"/>
            <w:u w:val="single" w:color="009ECE"/>
            <w:lang w:val="en-US"/>
          </w:rPr>
          <w:t>-</w:t>
        </w:r>
      </w:hyperlink>
      <w:hyperlink r:id="rId458">
        <w:r w:rsidR="00847A50" w:rsidRPr="00847A50">
          <w:rPr>
            <w:color w:val="009ECE"/>
            <w:sz w:val="20"/>
            <w:szCs w:val="20"/>
            <w:u w:val="single" w:color="009ECE"/>
            <w:lang w:val="en-US"/>
          </w:rPr>
          <w:t>24557</w:t>
        </w:r>
      </w:hyperlink>
      <w:hyperlink r:id="rId459">
        <w:r w:rsidR="00847A50" w:rsidRPr="00847A50">
          <w:rPr>
            <w:color w:val="009ECE"/>
            <w:sz w:val="20"/>
            <w:szCs w:val="20"/>
            <w:u w:val="single" w:color="009ECE"/>
            <w:lang w:val="en-US"/>
          </w:rPr>
          <w:t>-</w:t>
        </w:r>
      </w:hyperlink>
      <w:hyperlink r:id="rId460">
        <w:r w:rsidR="00847A50" w:rsidRPr="00847A50">
          <w:rPr>
            <w:color w:val="009ECE"/>
            <w:sz w:val="20"/>
            <w:szCs w:val="20"/>
            <w:u w:val="single" w:color="009ECE"/>
            <w:lang w:val="en-US"/>
          </w:rPr>
          <w:t>7_25</w:t>
        </w:r>
      </w:hyperlink>
      <w:hyperlink r:id="rId461">
        <w:r w:rsidR="00847A50" w:rsidRPr="00847A50">
          <w:rPr>
            <w:sz w:val="20"/>
            <w:szCs w:val="20"/>
            <w:lang w:val="en-US"/>
          </w:rPr>
          <w:t xml:space="preserve"> </w:t>
        </w:r>
      </w:hyperlink>
    </w:p>
    <w:p w:rsidR="00847A50" w:rsidRPr="00847A50" w:rsidRDefault="00847A50">
      <w:pPr>
        <w:spacing w:after="0"/>
        <w:rPr>
          <w:sz w:val="20"/>
          <w:szCs w:val="20"/>
          <w:lang w:val="en-US"/>
        </w:rPr>
      </w:pPr>
      <w:r w:rsidRPr="00847A50">
        <w:rPr>
          <w:sz w:val="20"/>
          <w:szCs w:val="20"/>
          <w:lang w:val="en-US"/>
        </w:rPr>
        <w:t xml:space="preserve"> </w:t>
      </w:r>
    </w:p>
    <w:p w:rsidR="00847A50" w:rsidRPr="00847A50" w:rsidRDefault="00847A50">
      <w:pPr>
        <w:ind w:left="-5"/>
        <w:rPr>
          <w:sz w:val="20"/>
          <w:szCs w:val="20"/>
          <w:lang w:val="en-US"/>
        </w:rPr>
      </w:pPr>
      <w:r w:rsidRPr="00847A50">
        <w:rPr>
          <w:sz w:val="20"/>
          <w:szCs w:val="20"/>
          <w:lang w:val="en-US"/>
        </w:rPr>
        <w:t xml:space="preserve">Leslie Kobayashi og Raul Coimbra </w:t>
      </w:r>
    </w:p>
    <w:p w:rsidR="00847A50" w:rsidRPr="00847A50" w:rsidRDefault="00847A50">
      <w:pPr>
        <w:ind w:left="-5"/>
        <w:rPr>
          <w:sz w:val="20"/>
          <w:szCs w:val="20"/>
          <w:lang w:val="en-US"/>
        </w:rPr>
      </w:pPr>
      <w:r w:rsidRPr="00847A50">
        <w:rPr>
          <w:sz w:val="20"/>
          <w:szCs w:val="20"/>
          <w:lang w:val="en-US"/>
        </w:rPr>
        <w:t xml:space="preserve">The problem stoma </w:t>
      </w:r>
    </w:p>
    <w:p w:rsidR="00847A50" w:rsidRPr="00847A50" w:rsidRDefault="00847A50">
      <w:pPr>
        <w:ind w:left="-5"/>
        <w:rPr>
          <w:sz w:val="20"/>
          <w:szCs w:val="20"/>
          <w:lang w:val="en-US"/>
        </w:rPr>
      </w:pPr>
      <w:r w:rsidRPr="00847A50">
        <w:rPr>
          <w:sz w:val="20"/>
          <w:szCs w:val="20"/>
          <w:lang w:val="en-US"/>
        </w:rPr>
        <w:t xml:space="preserve">Kapittel i: Complications in acute care surgery - The management of difficult clinical scenarios - 2016 </w:t>
      </w:r>
      <w:hyperlink r:id="rId462">
        <w:r w:rsidRPr="00847A50">
          <w:rPr>
            <w:color w:val="009ECE"/>
            <w:sz w:val="20"/>
            <w:szCs w:val="20"/>
            <w:u w:val="single" w:color="009ECE"/>
            <w:lang w:val="en-US"/>
          </w:rPr>
          <w:t>https://link.springer.com/chapter/10.1007%2F978</w:t>
        </w:r>
      </w:hyperlink>
      <w:hyperlink r:id="rId463">
        <w:r w:rsidRPr="00847A50">
          <w:rPr>
            <w:color w:val="009ECE"/>
            <w:sz w:val="20"/>
            <w:szCs w:val="20"/>
            <w:u w:val="single" w:color="009ECE"/>
            <w:lang w:val="en-US"/>
          </w:rPr>
          <w:t>-</w:t>
        </w:r>
      </w:hyperlink>
      <w:hyperlink r:id="rId464">
        <w:r w:rsidRPr="00847A50">
          <w:rPr>
            <w:color w:val="009ECE"/>
            <w:sz w:val="20"/>
            <w:szCs w:val="20"/>
            <w:u w:val="single" w:color="009ECE"/>
            <w:lang w:val="en-US"/>
          </w:rPr>
          <w:t>3</w:t>
        </w:r>
      </w:hyperlink>
      <w:hyperlink r:id="rId465">
        <w:r w:rsidRPr="00847A50">
          <w:rPr>
            <w:color w:val="009ECE"/>
            <w:sz w:val="20"/>
            <w:szCs w:val="20"/>
            <w:u w:val="single" w:color="009ECE"/>
            <w:lang w:val="en-US"/>
          </w:rPr>
          <w:t>-</w:t>
        </w:r>
      </w:hyperlink>
      <w:hyperlink r:id="rId466">
        <w:r w:rsidRPr="00847A50">
          <w:rPr>
            <w:color w:val="009ECE"/>
            <w:sz w:val="20"/>
            <w:szCs w:val="20"/>
            <w:u w:val="single" w:color="009ECE"/>
            <w:lang w:val="en-US"/>
          </w:rPr>
          <w:t>319</w:t>
        </w:r>
      </w:hyperlink>
      <w:hyperlink r:id="rId467">
        <w:r w:rsidRPr="00847A50">
          <w:rPr>
            <w:color w:val="009ECE"/>
            <w:sz w:val="20"/>
            <w:szCs w:val="20"/>
            <w:u w:val="single" w:color="009ECE"/>
            <w:lang w:val="en-US"/>
          </w:rPr>
          <w:t>-</w:t>
        </w:r>
      </w:hyperlink>
      <w:hyperlink r:id="rId468">
        <w:r w:rsidRPr="00847A50">
          <w:rPr>
            <w:color w:val="009ECE"/>
            <w:sz w:val="20"/>
            <w:szCs w:val="20"/>
            <w:u w:val="single" w:color="009ECE"/>
            <w:lang w:val="en-US"/>
          </w:rPr>
          <w:t>42376</w:t>
        </w:r>
      </w:hyperlink>
      <w:hyperlink r:id="rId469">
        <w:r w:rsidRPr="00847A50">
          <w:rPr>
            <w:color w:val="009ECE"/>
            <w:sz w:val="20"/>
            <w:szCs w:val="20"/>
            <w:u w:val="single" w:color="009ECE"/>
            <w:lang w:val="en-US"/>
          </w:rPr>
          <w:t>-</w:t>
        </w:r>
      </w:hyperlink>
      <w:hyperlink r:id="rId470">
        <w:r w:rsidRPr="00847A50">
          <w:rPr>
            <w:color w:val="009ECE"/>
            <w:sz w:val="20"/>
            <w:szCs w:val="20"/>
            <w:u w:val="single" w:color="009ECE"/>
            <w:lang w:val="en-US"/>
          </w:rPr>
          <w:t>0_21</w:t>
        </w:r>
      </w:hyperlink>
      <w:hyperlink r:id="rId471">
        <w:r w:rsidRPr="00847A50">
          <w:rPr>
            <w:sz w:val="20"/>
            <w:szCs w:val="20"/>
            <w:lang w:val="en-US"/>
          </w:rPr>
          <w:t xml:space="preserve"> </w:t>
        </w:r>
      </w:hyperlink>
    </w:p>
    <w:p w:rsidR="00847A50" w:rsidRPr="00847A50" w:rsidRDefault="00847A50">
      <w:pPr>
        <w:spacing w:after="0"/>
        <w:rPr>
          <w:sz w:val="20"/>
          <w:szCs w:val="20"/>
          <w:lang w:val="en-US"/>
        </w:rPr>
      </w:pPr>
      <w:r w:rsidRPr="00847A50">
        <w:rPr>
          <w:sz w:val="20"/>
          <w:szCs w:val="20"/>
          <w:lang w:val="en-US"/>
        </w:rPr>
        <w:t xml:space="preserve"> </w:t>
      </w:r>
    </w:p>
    <w:p w:rsidR="00847A50" w:rsidRPr="00847A50" w:rsidRDefault="00847A50">
      <w:pPr>
        <w:ind w:left="-5"/>
        <w:rPr>
          <w:sz w:val="20"/>
          <w:szCs w:val="20"/>
          <w:lang w:val="en-US"/>
        </w:rPr>
      </w:pPr>
      <w:r w:rsidRPr="00847A50">
        <w:rPr>
          <w:sz w:val="20"/>
          <w:szCs w:val="20"/>
          <w:lang w:val="en-US"/>
        </w:rPr>
        <w:t xml:space="preserve">Alison Culkin </w:t>
      </w:r>
    </w:p>
    <w:p w:rsidR="00847A50" w:rsidRPr="00847A50" w:rsidRDefault="00847A50">
      <w:pPr>
        <w:ind w:left="-5"/>
        <w:rPr>
          <w:sz w:val="20"/>
          <w:szCs w:val="20"/>
          <w:lang w:val="en-US"/>
        </w:rPr>
      </w:pPr>
      <w:r w:rsidRPr="00847A50">
        <w:rPr>
          <w:sz w:val="20"/>
          <w:szCs w:val="20"/>
          <w:lang w:val="en-US"/>
        </w:rPr>
        <w:t xml:space="preserve">Stomas and nutrition </w:t>
      </w:r>
    </w:p>
    <w:p w:rsidR="00847A50" w:rsidRPr="00847A50" w:rsidRDefault="00847A50">
      <w:pPr>
        <w:ind w:left="-5"/>
        <w:rPr>
          <w:sz w:val="20"/>
          <w:szCs w:val="20"/>
          <w:lang w:val="en-US"/>
        </w:rPr>
      </w:pPr>
      <w:r w:rsidRPr="00847A50">
        <w:rPr>
          <w:sz w:val="20"/>
          <w:szCs w:val="20"/>
          <w:lang w:val="en-US"/>
        </w:rPr>
        <w:t xml:space="preserve">Kapittel i: Advanced Nutrition and Dietetics in Gastroenterology: 2014 </w:t>
      </w:r>
      <w:hyperlink r:id="rId472">
        <w:r w:rsidRPr="00847A50">
          <w:rPr>
            <w:color w:val="009ECE"/>
            <w:sz w:val="20"/>
            <w:szCs w:val="20"/>
            <w:u w:val="single" w:color="009ECE"/>
            <w:lang w:val="en-US"/>
          </w:rPr>
          <w:t>https://onlinelibrary.wiley.com/doi/pdf/10.1002/9781118872796.ch3.17</w:t>
        </w:r>
      </w:hyperlink>
      <w:hyperlink r:id="rId473">
        <w:r w:rsidRPr="00847A50">
          <w:rPr>
            <w:sz w:val="20"/>
            <w:szCs w:val="20"/>
            <w:lang w:val="en-US"/>
          </w:rPr>
          <w:t xml:space="preserve"> </w:t>
        </w:r>
      </w:hyperlink>
    </w:p>
    <w:p w:rsidR="00847A50" w:rsidRPr="00847A50" w:rsidRDefault="00847A50">
      <w:pPr>
        <w:spacing w:after="0"/>
        <w:rPr>
          <w:sz w:val="20"/>
          <w:szCs w:val="20"/>
          <w:lang w:val="en-US"/>
        </w:rPr>
      </w:pPr>
      <w:r w:rsidRPr="00847A50">
        <w:rPr>
          <w:sz w:val="20"/>
          <w:szCs w:val="20"/>
          <w:lang w:val="en-US"/>
        </w:rPr>
        <w:t xml:space="preserve"> </w:t>
      </w:r>
    </w:p>
    <w:p w:rsidR="00847A50" w:rsidRPr="00D149C9" w:rsidRDefault="00847A50">
      <w:pPr>
        <w:spacing w:after="0"/>
        <w:rPr>
          <w:lang w:val="en-US"/>
        </w:rPr>
      </w:pPr>
      <w:r w:rsidRPr="00D149C9">
        <w:rPr>
          <w:lang w:val="en-US"/>
        </w:rPr>
        <w:t xml:space="preserve"> </w:t>
      </w:r>
    </w:p>
    <w:p w:rsidR="00847A50" w:rsidRPr="00D149C9" w:rsidRDefault="00847A50" w:rsidP="00FA141E">
      <w:pPr>
        <w:spacing w:after="0"/>
        <w:rPr>
          <w:lang w:val="en-US"/>
        </w:rPr>
      </w:pPr>
    </w:p>
    <w:p w:rsidR="00B30C81" w:rsidRPr="00FB12DC" w:rsidRDefault="009E65E9">
      <w:pPr>
        <w:rPr>
          <w:rFonts w:ascii="Calibri" w:hAnsi="Calibri" w:cs="Calibri"/>
          <w:sz w:val="20"/>
          <w:szCs w:val="20"/>
          <w:lang w:val="en-US"/>
        </w:rPr>
      </w:pPr>
      <w:r w:rsidRPr="00FB12DC">
        <w:rPr>
          <w:rFonts w:ascii="Calibri" w:hAnsi="Calibri" w:cs="Calibri"/>
          <w:sz w:val="20"/>
          <w:szCs w:val="20"/>
          <w:lang w:val="en-US"/>
        </w:rPr>
        <w:br w:type="page"/>
      </w:r>
    </w:p>
    <w:p w:rsidR="003A3DE3" w:rsidRPr="003A3DE3" w:rsidRDefault="003A3DE3" w:rsidP="003A3DE3">
      <w:pPr>
        <w:jc w:val="both"/>
        <w:rPr>
          <w:rFonts w:ascii="Calibri" w:eastAsia="Times New Roman" w:hAnsi="Calibri" w:cs="Times New Roman"/>
          <w:b/>
          <w:bCs/>
        </w:rPr>
      </w:pPr>
      <w:r w:rsidRPr="003A3DE3">
        <w:rPr>
          <w:rFonts w:ascii="Calibri" w:eastAsia="Times New Roman" w:hAnsi="Calibri" w:cs="Times New Roman"/>
          <w:b/>
          <w:bCs/>
        </w:rPr>
        <w:t>PICO</w:t>
      </w:r>
      <w:r>
        <w:rPr>
          <w:rFonts w:ascii="Calibri" w:eastAsia="Times New Roman" w:hAnsi="Calibri" w:cs="Times New Roman"/>
          <w:b/>
          <w:bCs/>
        </w:rPr>
        <w:t xml:space="preserve"> skjema </w:t>
      </w:r>
    </w:p>
    <w:tbl>
      <w:tblPr>
        <w:tblW w:w="9656" w:type="dxa"/>
        <w:jc w:val="center"/>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ayout w:type="fixed"/>
        <w:tblCellMar>
          <w:left w:w="70" w:type="dxa"/>
          <w:right w:w="70" w:type="dxa"/>
        </w:tblCellMar>
        <w:tblLook w:val="0000" w:firstRow="0" w:lastRow="0" w:firstColumn="0" w:lastColumn="0" w:noHBand="0" w:noVBand="0"/>
      </w:tblPr>
      <w:tblGrid>
        <w:gridCol w:w="2413"/>
        <w:gridCol w:w="2415"/>
        <w:gridCol w:w="2413"/>
        <w:gridCol w:w="2415"/>
      </w:tblGrid>
      <w:tr w:rsidR="00B30C81" w:rsidRPr="00847A50" w:rsidTr="00847A50">
        <w:trPr>
          <w:trHeight w:val="806"/>
          <w:jc w:val="center"/>
        </w:trPr>
        <w:tc>
          <w:tcPr>
            <w:tcW w:w="9656" w:type="dxa"/>
            <w:gridSpan w:val="4"/>
          </w:tcPr>
          <w:p w:rsidR="00B30C81" w:rsidRPr="00847A50" w:rsidRDefault="00B30C81" w:rsidP="003A3DE3">
            <w:pPr>
              <w:rPr>
                <w:rFonts w:eastAsia="Times New Roman"/>
                <w:b/>
                <w:bCs/>
                <w:sz w:val="20"/>
                <w:szCs w:val="20"/>
                <w:lang w:eastAsia="nb-NO"/>
              </w:rPr>
            </w:pPr>
            <w:r w:rsidRPr="00847A50">
              <w:rPr>
                <w:rFonts w:eastAsia="Times New Roman"/>
                <w:b/>
                <w:bCs/>
                <w:sz w:val="20"/>
                <w:szCs w:val="20"/>
                <w:lang w:eastAsia="nb-NO"/>
              </w:rPr>
              <w:t xml:space="preserve">Tittel/arbeidstittel på prosedyren:  </w:t>
            </w:r>
          </w:p>
          <w:p w:rsidR="00B30C81" w:rsidRPr="00847A50" w:rsidRDefault="00B30C81" w:rsidP="003A3DE3">
            <w:pPr>
              <w:rPr>
                <w:rFonts w:eastAsia="Times New Roman"/>
                <w:b/>
                <w:bCs/>
                <w:sz w:val="20"/>
                <w:szCs w:val="20"/>
                <w:lang w:eastAsia="nb-NO"/>
              </w:rPr>
            </w:pPr>
            <w:r w:rsidRPr="00847A50">
              <w:rPr>
                <w:rFonts w:eastAsia="Times New Roman"/>
                <w:b/>
                <w:bCs/>
                <w:sz w:val="20"/>
                <w:szCs w:val="20"/>
                <w:lang w:eastAsia="nb-NO"/>
              </w:rPr>
              <w:t>Stomi sykepleie, uro-, ileo- og colostomi</w:t>
            </w:r>
          </w:p>
        </w:tc>
      </w:tr>
      <w:tr w:rsidR="00B30C81" w:rsidRPr="00847A50" w:rsidTr="00847A50">
        <w:trPr>
          <w:trHeight w:val="816"/>
          <w:jc w:val="center"/>
        </w:trPr>
        <w:tc>
          <w:tcPr>
            <w:tcW w:w="9656" w:type="dxa"/>
            <w:gridSpan w:val="4"/>
          </w:tcPr>
          <w:p w:rsidR="00B30C81" w:rsidRPr="00847A50" w:rsidRDefault="00B30C81" w:rsidP="003A3DE3">
            <w:pPr>
              <w:rPr>
                <w:rFonts w:eastAsia="Times New Roman"/>
                <w:b/>
                <w:bCs/>
                <w:sz w:val="20"/>
                <w:szCs w:val="20"/>
                <w:lang w:eastAsia="nb-NO"/>
              </w:rPr>
            </w:pPr>
            <w:r w:rsidRPr="00847A50">
              <w:rPr>
                <w:rFonts w:eastAsia="Times New Roman"/>
                <w:b/>
                <w:bCs/>
                <w:sz w:val="20"/>
                <w:szCs w:val="20"/>
                <w:lang w:eastAsia="nb-NO"/>
              </w:rPr>
              <w:t>Problemstilling formuleres som et presist spørsmål:</w:t>
            </w:r>
          </w:p>
          <w:p w:rsidR="00B30C81" w:rsidRPr="00847A50" w:rsidRDefault="00B30C81" w:rsidP="003A3DE3">
            <w:pPr>
              <w:rPr>
                <w:rFonts w:ascii="Arial" w:eastAsia="Times New Roman" w:hAnsi="Arial" w:cs="Arial"/>
                <w:sz w:val="20"/>
                <w:szCs w:val="20"/>
                <w:lang w:eastAsia="nb-NO"/>
              </w:rPr>
            </w:pPr>
            <w:r w:rsidRPr="00847A50">
              <w:rPr>
                <w:rFonts w:ascii="Arial" w:eastAsia="Times New Roman" w:hAnsi="Arial" w:cs="Arial"/>
                <w:sz w:val="20"/>
                <w:szCs w:val="20"/>
                <w:lang w:eastAsia="nb-NO"/>
              </w:rPr>
              <w:t>Hvordan gjennomføre pre- og postoperativ sykepleie til stomipasienten?</w:t>
            </w:r>
          </w:p>
        </w:tc>
      </w:tr>
      <w:tr w:rsidR="00B30C81" w:rsidRPr="00847A50" w:rsidTr="00847A50">
        <w:trPr>
          <w:trHeight w:val="974"/>
          <w:jc w:val="center"/>
        </w:trPr>
        <w:tc>
          <w:tcPr>
            <w:tcW w:w="4828" w:type="dxa"/>
            <w:gridSpan w:val="2"/>
          </w:tcPr>
          <w:p w:rsidR="00B30C81" w:rsidRPr="00847A50" w:rsidRDefault="00B30C81" w:rsidP="003A3DE3">
            <w:pPr>
              <w:rPr>
                <w:rFonts w:eastAsia="Times New Roman"/>
                <w:b/>
                <w:bCs/>
                <w:sz w:val="20"/>
                <w:szCs w:val="20"/>
                <w:lang w:eastAsia="nb-NO"/>
              </w:rPr>
            </w:pPr>
            <w:r w:rsidRPr="00847A50">
              <w:rPr>
                <w:rFonts w:eastAsia="Times New Roman"/>
                <w:b/>
                <w:bCs/>
                <w:sz w:val="20"/>
                <w:szCs w:val="20"/>
                <w:lang w:eastAsia="nb-NO"/>
              </w:rPr>
              <w:t>Hva slags type spørsmål er dette?</w:t>
            </w:r>
          </w:p>
          <w:p w:rsidR="00B30C81" w:rsidRPr="00847A50" w:rsidRDefault="00B30C81" w:rsidP="003A3DE3">
            <w:pPr>
              <w:rPr>
                <w:rFonts w:eastAsia="Times New Roman"/>
                <w:b/>
                <w:bCs/>
                <w:sz w:val="20"/>
                <w:szCs w:val="20"/>
                <w:lang w:eastAsia="nb-NO"/>
              </w:rPr>
            </w:pPr>
          </w:p>
          <w:tbl>
            <w:tblPr>
              <w:tblW w:w="0" w:type="auto"/>
              <w:tblLayout w:type="fixed"/>
              <w:tblCellMar>
                <w:left w:w="70" w:type="dxa"/>
                <w:right w:w="70" w:type="dxa"/>
              </w:tblCellMar>
              <w:tblLook w:val="0000" w:firstRow="0" w:lastRow="0" w:firstColumn="0" w:lastColumn="0" w:noHBand="0" w:noVBand="0"/>
            </w:tblPr>
            <w:tblGrid>
              <w:gridCol w:w="1329"/>
              <w:gridCol w:w="1330"/>
              <w:gridCol w:w="1979"/>
            </w:tblGrid>
            <w:tr w:rsidR="00B30C81" w:rsidRPr="00847A50" w:rsidTr="00847A50">
              <w:trPr>
                <w:trHeight w:val="408"/>
              </w:trPr>
              <w:tc>
                <w:tcPr>
                  <w:tcW w:w="1329" w:type="dxa"/>
                </w:tcPr>
                <w:p w:rsidR="00B30C81" w:rsidRPr="00847A50" w:rsidRDefault="00B30C81" w:rsidP="003A3DE3">
                  <w:pPr>
                    <w:rPr>
                      <w:rFonts w:eastAsia="Times New Roman"/>
                      <w:sz w:val="20"/>
                      <w:szCs w:val="20"/>
                      <w:lang w:eastAsia="nb-NO"/>
                    </w:rPr>
                  </w:pPr>
                  <w:r w:rsidRPr="00847A50">
                    <w:rPr>
                      <w:rFonts w:eastAsia="Times New Roman"/>
                      <w:sz w:val="20"/>
                      <w:szCs w:val="20"/>
                      <w:lang w:eastAsia="nb-NO"/>
                    </w:rPr>
                    <w:t>x</w:t>
                  </w:r>
                  <w:r w:rsidRPr="00847A50">
                    <w:rPr>
                      <w:rFonts w:eastAsia="Times New Roman"/>
                      <w:sz w:val="20"/>
                      <w:szCs w:val="20"/>
                      <w:lang w:eastAsia="nb-NO"/>
                    </w:rPr>
                    <w:fldChar w:fldCharType="begin">
                      <w:ffData>
                        <w:name w:val="Avmerking1"/>
                        <w:enabled/>
                        <w:calcOnExit w:val="0"/>
                        <w:checkBox>
                          <w:sizeAuto/>
                          <w:default w:val="0"/>
                        </w:checkBox>
                      </w:ffData>
                    </w:fldChar>
                  </w:r>
                  <w:bookmarkStart w:id="5" w:name="Avmerking1"/>
                  <w:r w:rsidRPr="00847A50">
                    <w:rPr>
                      <w:rFonts w:eastAsia="Times New Roman"/>
                      <w:sz w:val="20"/>
                      <w:szCs w:val="20"/>
                      <w:lang w:eastAsia="nb-NO"/>
                    </w:rPr>
                    <w:instrText xml:space="preserve"> FORMCHECKBOX </w:instrText>
                  </w:r>
                  <w:r w:rsidR="00F65B3A">
                    <w:rPr>
                      <w:rFonts w:eastAsia="Times New Roman"/>
                      <w:sz w:val="20"/>
                      <w:szCs w:val="20"/>
                      <w:lang w:eastAsia="nb-NO"/>
                    </w:rPr>
                  </w:r>
                  <w:r w:rsidR="00F65B3A">
                    <w:rPr>
                      <w:rFonts w:eastAsia="Times New Roman"/>
                      <w:sz w:val="20"/>
                      <w:szCs w:val="20"/>
                      <w:lang w:eastAsia="nb-NO"/>
                    </w:rPr>
                    <w:fldChar w:fldCharType="separate"/>
                  </w:r>
                  <w:r w:rsidRPr="00847A50">
                    <w:rPr>
                      <w:rFonts w:eastAsia="Times New Roman"/>
                      <w:sz w:val="20"/>
                      <w:szCs w:val="20"/>
                      <w:lang w:eastAsia="nb-NO"/>
                    </w:rPr>
                    <w:fldChar w:fldCharType="end"/>
                  </w:r>
                  <w:bookmarkEnd w:id="5"/>
                  <w:r w:rsidRPr="00847A50">
                    <w:rPr>
                      <w:rFonts w:eastAsia="Times New Roman"/>
                      <w:sz w:val="20"/>
                      <w:szCs w:val="20"/>
                      <w:lang w:eastAsia="nb-NO"/>
                    </w:rPr>
                    <w:t xml:space="preserve"> Diagnose</w:t>
                  </w:r>
                </w:p>
              </w:tc>
              <w:tc>
                <w:tcPr>
                  <w:tcW w:w="1330" w:type="dxa"/>
                </w:tcPr>
                <w:p w:rsidR="00B30C81" w:rsidRPr="00847A50" w:rsidRDefault="00B30C81" w:rsidP="003A3DE3">
                  <w:pPr>
                    <w:rPr>
                      <w:rFonts w:eastAsia="Times New Roman"/>
                      <w:sz w:val="20"/>
                      <w:szCs w:val="20"/>
                      <w:lang w:eastAsia="nb-NO"/>
                    </w:rPr>
                  </w:pPr>
                  <w:r w:rsidRPr="00847A50">
                    <w:rPr>
                      <w:rFonts w:eastAsia="Times New Roman"/>
                      <w:sz w:val="20"/>
                      <w:szCs w:val="20"/>
                      <w:lang w:eastAsia="nb-NO"/>
                    </w:rPr>
                    <w:fldChar w:fldCharType="begin">
                      <w:ffData>
                        <w:name w:val="Avmerking2"/>
                        <w:enabled/>
                        <w:calcOnExit w:val="0"/>
                        <w:checkBox>
                          <w:sizeAuto/>
                          <w:default w:val="0"/>
                        </w:checkBox>
                      </w:ffData>
                    </w:fldChar>
                  </w:r>
                  <w:bookmarkStart w:id="6" w:name="Avmerking2"/>
                  <w:r w:rsidRPr="00847A50">
                    <w:rPr>
                      <w:rFonts w:eastAsia="Times New Roman"/>
                      <w:sz w:val="20"/>
                      <w:szCs w:val="20"/>
                      <w:lang w:eastAsia="nb-NO"/>
                    </w:rPr>
                    <w:instrText xml:space="preserve"> FORMCHECKBOX </w:instrText>
                  </w:r>
                  <w:r w:rsidR="00F65B3A">
                    <w:rPr>
                      <w:rFonts w:eastAsia="Times New Roman"/>
                      <w:sz w:val="20"/>
                      <w:szCs w:val="20"/>
                      <w:lang w:eastAsia="nb-NO"/>
                    </w:rPr>
                  </w:r>
                  <w:r w:rsidR="00F65B3A">
                    <w:rPr>
                      <w:rFonts w:eastAsia="Times New Roman"/>
                      <w:sz w:val="20"/>
                      <w:szCs w:val="20"/>
                      <w:lang w:eastAsia="nb-NO"/>
                    </w:rPr>
                    <w:fldChar w:fldCharType="separate"/>
                  </w:r>
                  <w:r w:rsidRPr="00847A50">
                    <w:rPr>
                      <w:rFonts w:eastAsia="Times New Roman"/>
                      <w:sz w:val="20"/>
                      <w:szCs w:val="20"/>
                      <w:lang w:eastAsia="nb-NO"/>
                    </w:rPr>
                    <w:fldChar w:fldCharType="end"/>
                  </w:r>
                  <w:bookmarkEnd w:id="6"/>
                  <w:r w:rsidRPr="00847A50">
                    <w:rPr>
                      <w:rFonts w:eastAsia="Times New Roman"/>
                      <w:sz w:val="20"/>
                      <w:szCs w:val="20"/>
                      <w:lang w:eastAsia="nb-NO"/>
                    </w:rPr>
                    <w:t xml:space="preserve"> Etiologi</w:t>
                  </w:r>
                </w:p>
              </w:tc>
              <w:tc>
                <w:tcPr>
                  <w:tcW w:w="1979" w:type="dxa"/>
                </w:tcPr>
                <w:p w:rsidR="00B30C81" w:rsidRPr="00847A50" w:rsidRDefault="00B30C81" w:rsidP="003A3DE3">
                  <w:pPr>
                    <w:rPr>
                      <w:rFonts w:eastAsia="Times New Roman"/>
                      <w:sz w:val="20"/>
                      <w:szCs w:val="20"/>
                      <w:lang w:eastAsia="nb-NO"/>
                    </w:rPr>
                  </w:pPr>
                  <w:r w:rsidRPr="00847A50">
                    <w:rPr>
                      <w:rFonts w:eastAsia="Times New Roman"/>
                      <w:sz w:val="20"/>
                      <w:szCs w:val="20"/>
                      <w:lang w:eastAsia="nb-NO"/>
                    </w:rPr>
                    <w:t xml:space="preserve"> </w:t>
                  </w:r>
                  <w:r w:rsidRPr="00847A50">
                    <w:rPr>
                      <w:rFonts w:eastAsia="Times New Roman"/>
                      <w:sz w:val="20"/>
                      <w:szCs w:val="20"/>
                      <w:lang w:eastAsia="nb-NO"/>
                    </w:rPr>
                    <w:fldChar w:fldCharType="begin">
                      <w:ffData>
                        <w:name w:val=""/>
                        <w:enabled/>
                        <w:calcOnExit w:val="0"/>
                        <w:checkBox>
                          <w:sizeAuto/>
                          <w:default w:val="0"/>
                        </w:checkBox>
                      </w:ffData>
                    </w:fldChar>
                  </w:r>
                  <w:r w:rsidRPr="00847A50">
                    <w:rPr>
                      <w:rFonts w:eastAsia="Times New Roman"/>
                      <w:sz w:val="20"/>
                      <w:szCs w:val="20"/>
                      <w:lang w:eastAsia="nb-NO"/>
                    </w:rPr>
                    <w:instrText xml:space="preserve"> FORMCHECKBOX </w:instrText>
                  </w:r>
                  <w:r w:rsidR="00F65B3A">
                    <w:rPr>
                      <w:rFonts w:eastAsia="Times New Roman"/>
                      <w:sz w:val="20"/>
                      <w:szCs w:val="20"/>
                      <w:lang w:eastAsia="nb-NO"/>
                    </w:rPr>
                  </w:r>
                  <w:r w:rsidR="00F65B3A">
                    <w:rPr>
                      <w:rFonts w:eastAsia="Times New Roman"/>
                      <w:sz w:val="20"/>
                      <w:szCs w:val="20"/>
                      <w:lang w:eastAsia="nb-NO"/>
                    </w:rPr>
                    <w:fldChar w:fldCharType="separate"/>
                  </w:r>
                  <w:r w:rsidRPr="00847A50">
                    <w:rPr>
                      <w:rFonts w:eastAsia="Times New Roman"/>
                      <w:sz w:val="20"/>
                      <w:szCs w:val="20"/>
                      <w:lang w:eastAsia="nb-NO"/>
                    </w:rPr>
                    <w:fldChar w:fldCharType="end"/>
                  </w:r>
                  <w:r w:rsidRPr="00847A50">
                    <w:rPr>
                      <w:rFonts w:eastAsia="Times New Roman"/>
                      <w:sz w:val="20"/>
                      <w:szCs w:val="20"/>
                      <w:lang w:eastAsia="nb-NO"/>
                    </w:rPr>
                    <w:t xml:space="preserve"> Erfaringer</w:t>
                  </w:r>
                </w:p>
              </w:tc>
            </w:tr>
            <w:tr w:rsidR="00B30C81" w:rsidRPr="00847A50" w:rsidTr="00847A50">
              <w:trPr>
                <w:cantSplit/>
                <w:trHeight w:val="408"/>
              </w:trPr>
              <w:tc>
                <w:tcPr>
                  <w:tcW w:w="1329" w:type="dxa"/>
                </w:tcPr>
                <w:p w:rsidR="00B30C81" w:rsidRPr="00847A50" w:rsidRDefault="00B30C81" w:rsidP="003A3DE3">
                  <w:pPr>
                    <w:rPr>
                      <w:rFonts w:eastAsia="Times New Roman"/>
                      <w:sz w:val="20"/>
                      <w:szCs w:val="20"/>
                      <w:lang w:eastAsia="nb-NO"/>
                    </w:rPr>
                  </w:pPr>
                  <w:r w:rsidRPr="00847A50">
                    <w:rPr>
                      <w:rFonts w:eastAsia="Times New Roman"/>
                      <w:sz w:val="20"/>
                      <w:szCs w:val="20"/>
                      <w:lang w:eastAsia="nb-NO"/>
                    </w:rPr>
                    <w:fldChar w:fldCharType="begin">
                      <w:ffData>
                        <w:name w:val="Avmerking4"/>
                        <w:enabled/>
                        <w:calcOnExit w:val="0"/>
                        <w:checkBox>
                          <w:sizeAuto/>
                          <w:default w:val="0"/>
                        </w:checkBox>
                      </w:ffData>
                    </w:fldChar>
                  </w:r>
                  <w:bookmarkStart w:id="7" w:name="Avmerking4"/>
                  <w:r w:rsidRPr="00847A50">
                    <w:rPr>
                      <w:rFonts w:eastAsia="Times New Roman"/>
                      <w:sz w:val="20"/>
                      <w:szCs w:val="20"/>
                      <w:lang w:eastAsia="nb-NO"/>
                    </w:rPr>
                    <w:instrText xml:space="preserve"> FORMCHECKBOX </w:instrText>
                  </w:r>
                  <w:r w:rsidR="00F65B3A">
                    <w:rPr>
                      <w:rFonts w:eastAsia="Times New Roman"/>
                      <w:sz w:val="20"/>
                      <w:szCs w:val="20"/>
                      <w:lang w:eastAsia="nb-NO"/>
                    </w:rPr>
                  </w:r>
                  <w:r w:rsidR="00F65B3A">
                    <w:rPr>
                      <w:rFonts w:eastAsia="Times New Roman"/>
                      <w:sz w:val="20"/>
                      <w:szCs w:val="20"/>
                      <w:lang w:eastAsia="nb-NO"/>
                    </w:rPr>
                    <w:fldChar w:fldCharType="separate"/>
                  </w:r>
                  <w:r w:rsidRPr="00847A50">
                    <w:rPr>
                      <w:rFonts w:eastAsia="Times New Roman"/>
                      <w:sz w:val="20"/>
                      <w:szCs w:val="20"/>
                      <w:lang w:eastAsia="nb-NO"/>
                    </w:rPr>
                    <w:fldChar w:fldCharType="end"/>
                  </w:r>
                  <w:bookmarkEnd w:id="7"/>
                  <w:r w:rsidRPr="00847A50">
                    <w:rPr>
                      <w:rFonts w:eastAsia="Times New Roman"/>
                      <w:sz w:val="20"/>
                      <w:szCs w:val="20"/>
                      <w:lang w:eastAsia="nb-NO"/>
                    </w:rPr>
                    <w:t xml:space="preserve"> Prognose</w:t>
                  </w:r>
                </w:p>
              </w:tc>
              <w:tc>
                <w:tcPr>
                  <w:tcW w:w="3309" w:type="dxa"/>
                  <w:gridSpan w:val="2"/>
                </w:tcPr>
                <w:p w:rsidR="00B30C81" w:rsidRPr="00847A50" w:rsidRDefault="00B30C81" w:rsidP="003A3DE3">
                  <w:pPr>
                    <w:rPr>
                      <w:rFonts w:eastAsia="Times New Roman"/>
                      <w:sz w:val="20"/>
                      <w:szCs w:val="20"/>
                      <w:lang w:eastAsia="nb-NO"/>
                    </w:rPr>
                  </w:pPr>
                  <w:r w:rsidRPr="00847A50">
                    <w:rPr>
                      <w:rFonts w:eastAsia="Times New Roman"/>
                      <w:sz w:val="20"/>
                      <w:szCs w:val="20"/>
                      <w:lang w:eastAsia="nb-NO"/>
                    </w:rPr>
                    <w:t>x</w:t>
                  </w:r>
                  <w:r w:rsidRPr="00847A50">
                    <w:rPr>
                      <w:rFonts w:eastAsia="Times New Roman"/>
                      <w:sz w:val="20"/>
                      <w:szCs w:val="20"/>
                      <w:lang w:eastAsia="nb-NO"/>
                    </w:rPr>
                    <w:fldChar w:fldCharType="begin">
                      <w:ffData>
                        <w:name w:val=""/>
                        <w:enabled/>
                        <w:calcOnExit w:val="0"/>
                        <w:checkBox>
                          <w:sizeAuto/>
                          <w:default w:val="0"/>
                        </w:checkBox>
                      </w:ffData>
                    </w:fldChar>
                  </w:r>
                  <w:r w:rsidRPr="00847A50">
                    <w:rPr>
                      <w:rFonts w:eastAsia="Times New Roman"/>
                      <w:sz w:val="20"/>
                      <w:szCs w:val="20"/>
                      <w:lang w:eastAsia="nb-NO"/>
                    </w:rPr>
                    <w:instrText xml:space="preserve"> FORMCHECKBOX </w:instrText>
                  </w:r>
                  <w:r w:rsidR="00F65B3A">
                    <w:rPr>
                      <w:rFonts w:eastAsia="Times New Roman"/>
                      <w:sz w:val="20"/>
                      <w:szCs w:val="20"/>
                      <w:lang w:eastAsia="nb-NO"/>
                    </w:rPr>
                  </w:r>
                  <w:r w:rsidR="00F65B3A">
                    <w:rPr>
                      <w:rFonts w:eastAsia="Times New Roman"/>
                      <w:sz w:val="20"/>
                      <w:szCs w:val="20"/>
                      <w:lang w:eastAsia="nb-NO"/>
                    </w:rPr>
                    <w:fldChar w:fldCharType="separate"/>
                  </w:r>
                  <w:r w:rsidRPr="00847A50">
                    <w:rPr>
                      <w:rFonts w:eastAsia="Times New Roman"/>
                      <w:sz w:val="20"/>
                      <w:szCs w:val="20"/>
                      <w:lang w:eastAsia="nb-NO"/>
                    </w:rPr>
                    <w:fldChar w:fldCharType="end"/>
                  </w:r>
                  <w:r w:rsidRPr="00847A50">
                    <w:rPr>
                      <w:rFonts w:eastAsia="Times New Roman"/>
                      <w:sz w:val="20"/>
                      <w:szCs w:val="20"/>
                      <w:lang w:eastAsia="nb-NO"/>
                    </w:rPr>
                    <w:t xml:space="preserve"> Effekt av tiltak</w:t>
                  </w:r>
                </w:p>
              </w:tc>
            </w:tr>
          </w:tbl>
          <w:p w:rsidR="00B30C81" w:rsidRPr="00847A50" w:rsidRDefault="00B30C81" w:rsidP="003A3DE3">
            <w:pPr>
              <w:rPr>
                <w:rFonts w:eastAsia="Times New Roman"/>
                <w:b/>
                <w:bCs/>
                <w:sz w:val="20"/>
                <w:szCs w:val="20"/>
                <w:lang w:eastAsia="nb-NO"/>
              </w:rPr>
            </w:pPr>
          </w:p>
        </w:tc>
        <w:tc>
          <w:tcPr>
            <w:tcW w:w="4827" w:type="dxa"/>
            <w:gridSpan w:val="2"/>
          </w:tcPr>
          <w:p w:rsidR="00B30C81" w:rsidRPr="00847A50" w:rsidRDefault="00B30C81" w:rsidP="003A3DE3">
            <w:pPr>
              <w:keepNext/>
              <w:outlineLvl w:val="0"/>
              <w:rPr>
                <w:rFonts w:eastAsia="Times New Roman"/>
                <w:b/>
                <w:bCs/>
                <w:sz w:val="20"/>
                <w:szCs w:val="20"/>
                <w:lang w:eastAsia="nb-NO"/>
              </w:rPr>
            </w:pPr>
            <w:r w:rsidRPr="00847A50">
              <w:rPr>
                <w:rFonts w:eastAsia="Times New Roman"/>
                <w:b/>
                <w:bCs/>
                <w:sz w:val="20"/>
                <w:szCs w:val="20"/>
                <w:lang w:eastAsia="nb-NO"/>
              </w:rPr>
              <w:t>Er det aktuelt med søk i Lovdata etter lover og forskrifter?</w:t>
            </w:r>
          </w:p>
          <w:p w:rsidR="00B30C81" w:rsidRPr="00847A50" w:rsidRDefault="00B30C81" w:rsidP="003A3DE3">
            <w:pPr>
              <w:rPr>
                <w:rFonts w:ascii="Times New Roman" w:eastAsia="Times New Roman" w:hAnsi="Times New Roman"/>
                <w:sz w:val="20"/>
                <w:szCs w:val="20"/>
                <w:lang w:eastAsia="nb-NO"/>
              </w:rPr>
            </w:pPr>
          </w:p>
          <w:tbl>
            <w:tblPr>
              <w:tblW w:w="0" w:type="auto"/>
              <w:tblLayout w:type="fixed"/>
              <w:tblCellMar>
                <w:left w:w="70" w:type="dxa"/>
                <w:right w:w="70" w:type="dxa"/>
              </w:tblCellMar>
              <w:tblLook w:val="0000" w:firstRow="0" w:lastRow="0" w:firstColumn="0" w:lastColumn="0" w:noHBand="0" w:noVBand="0"/>
            </w:tblPr>
            <w:tblGrid>
              <w:gridCol w:w="700"/>
              <w:gridCol w:w="1958"/>
            </w:tblGrid>
            <w:tr w:rsidR="00B30C81" w:rsidRPr="00847A50" w:rsidTr="00847A50">
              <w:trPr>
                <w:trHeight w:val="408"/>
              </w:trPr>
              <w:tc>
                <w:tcPr>
                  <w:tcW w:w="700" w:type="dxa"/>
                </w:tcPr>
                <w:p w:rsidR="00B30C81" w:rsidRPr="00847A50" w:rsidRDefault="00B30C81" w:rsidP="003A3DE3">
                  <w:pPr>
                    <w:rPr>
                      <w:rFonts w:eastAsia="Times New Roman"/>
                      <w:sz w:val="20"/>
                      <w:szCs w:val="20"/>
                      <w:lang w:eastAsia="nb-NO"/>
                    </w:rPr>
                  </w:pPr>
                  <w:r w:rsidRPr="00847A50">
                    <w:rPr>
                      <w:rFonts w:eastAsia="Times New Roman"/>
                      <w:sz w:val="20"/>
                      <w:szCs w:val="20"/>
                      <w:lang w:eastAsia="nb-NO"/>
                    </w:rPr>
                    <w:fldChar w:fldCharType="begin">
                      <w:ffData>
                        <w:name w:val="Avmerking1"/>
                        <w:enabled/>
                        <w:calcOnExit w:val="0"/>
                        <w:checkBox>
                          <w:sizeAuto/>
                          <w:default w:val="0"/>
                        </w:checkBox>
                      </w:ffData>
                    </w:fldChar>
                  </w:r>
                  <w:r w:rsidRPr="00847A50">
                    <w:rPr>
                      <w:rFonts w:eastAsia="Times New Roman"/>
                      <w:sz w:val="20"/>
                      <w:szCs w:val="20"/>
                      <w:lang w:eastAsia="nb-NO"/>
                    </w:rPr>
                    <w:instrText xml:space="preserve"> FORMCHECKBOX </w:instrText>
                  </w:r>
                  <w:r w:rsidR="00F65B3A">
                    <w:rPr>
                      <w:rFonts w:eastAsia="Times New Roman"/>
                      <w:sz w:val="20"/>
                      <w:szCs w:val="20"/>
                      <w:lang w:eastAsia="nb-NO"/>
                    </w:rPr>
                  </w:r>
                  <w:r w:rsidR="00F65B3A">
                    <w:rPr>
                      <w:rFonts w:eastAsia="Times New Roman"/>
                      <w:sz w:val="20"/>
                      <w:szCs w:val="20"/>
                      <w:lang w:eastAsia="nb-NO"/>
                    </w:rPr>
                    <w:fldChar w:fldCharType="separate"/>
                  </w:r>
                  <w:r w:rsidRPr="00847A50">
                    <w:rPr>
                      <w:rFonts w:eastAsia="Times New Roman"/>
                      <w:sz w:val="20"/>
                      <w:szCs w:val="20"/>
                      <w:lang w:eastAsia="nb-NO"/>
                    </w:rPr>
                    <w:fldChar w:fldCharType="end"/>
                  </w:r>
                  <w:r w:rsidRPr="00847A50">
                    <w:rPr>
                      <w:rFonts w:eastAsia="Times New Roman"/>
                      <w:sz w:val="20"/>
                      <w:szCs w:val="20"/>
                      <w:lang w:eastAsia="nb-NO"/>
                    </w:rPr>
                    <w:t xml:space="preserve"> Ja</w:t>
                  </w:r>
                </w:p>
              </w:tc>
              <w:tc>
                <w:tcPr>
                  <w:tcW w:w="1958" w:type="dxa"/>
                </w:tcPr>
                <w:p w:rsidR="00B30C81" w:rsidRPr="00847A50" w:rsidRDefault="00B30C81" w:rsidP="003A3DE3">
                  <w:pPr>
                    <w:rPr>
                      <w:rFonts w:eastAsia="Times New Roman"/>
                      <w:sz w:val="20"/>
                      <w:szCs w:val="20"/>
                      <w:lang w:eastAsia="nb-NO"/>
                    </w:rPr>
                  </w:pPr>
                  <w:r w:rsidRPr="00847A50">
                    <w:rPr>
                      <w:rFonts w:eastAsia="Times New Roman"/>
                      <w:sz w:val="20"/>
                      <w:szCs w:val="20"/>
                      <w:lang w:eastAsia="nb-NO"/>
                    </w:rPr>
                    <w:t>x</w:t>
                  </w:r>
                  <w:r w:rsidRPr="00847A50">
                    <w:rPr>
                      <w:rFonts w:eastAsia="Times New Roman"/>
                      <w:sz w:val="20"/>
                      <w:szCs w:val="20"/>
                      <w:lang w:eastAsia="nb-NO"/>
                    </w:rPr>
                    <w:fldChar w:fldCharType="begin">
                      <w:ffData>
                        <w:name w:val="Avmerking2"/>
                        <w:enabled/>
                        <w:calcOnExit w:val="0"/>
                        <w:checkBox>
                          <w:sizeAuto/>
                          <w:default w:val="0"/>
                        </w:checkBox>
                      </w:ffData>
                    </w:fldChar>
                  </w:r>
                  <w:r w:rsidRPr="00847A50">
                    <w:rPr>
                      <w:rFonts w:eastAsia="Times New Roman"/>
                      <w:sz w:val="20"/>
                      <w:szCs w:val="20"/>
                      <w:lang w:eastAsia="nb-NO"/>
                    </w:rPr>
                    <w:instrText xml:space="preserve"> FORMCHECKBOX </w:instrText>
                  </w:r>
                  <w:r w:rsidR="00F65B3A">
                    <w:rPr>
                      <w:rFonts w:eastAsia="Times New Roman"/>
                      <w:sz w:val="20"/>
                      <w:szCs w:val="20"/>
                      <w:lang w:eastAsia="nb-NO"/>
                    </w:rPr>
                  </w:r>
                  <w:r w:rsidR="00F65B3A">
                    <w:rPr>
                      <w:rFonts w:eastAsia="Times New Roman"/>
                      <w:sz w:val="20"/>
                      <w:szCs w:val="20"/>
                      <w:lang w:eastAsia="nb-NO"/>
                    </w:rPr>
                    <w:fldChar w:fldCharType="separate"/>
                  </w:r>
                  <w:r w:rsidRPr="00847A50">
                    <w:rPr>
                      <w:rFonts w:eastAsia="Times New Roman"/>
                      <w:sz w:val="20"/>
                      <w:szCs w:val="20"/>
                      <w:lang w:eastAsia="nb-NO"/>
                    </w:rPr>
                    <w:fldChar w:fldCharType="end"/>
                  </w:r>
                  <w:r w:rsidRPr="00847A50">
                    <w:rPr>
                      <w:rFonts w:eastAsia="Times New Roman"/>
                      <w:sz w:val="20"/>
                      <w:szCs w:val="20"/>
                      <w:lang w:eastAsia="nb-NO"/>
                    </w:rPr>
                    <w:t xml:space="preserve"> Nei</w:t>
                  </w:r>
                </w:p>
              </w:tc>
            </w:tr>
          </w:tbl>
          <w:p w:rsidR="00B30C81" w:rsidRPr="00847A50" w:rsidRDefault="00B30C81" w:rsidP="003A3DE3">
            <w:pPr>
              <w:rPr>
                <w:rFonts w:ascii="Times New Roman" w:eastAsia="Times New Roman" w:hAnsi="Times New Roman"/>
                <w:sz w:val="20"/>
                <w:szCs w:val="20"/>
                <w:lang w:eastAsia="nb-NO"/>
              </w:rPr>
            </w:pPr>
          </w:p>
        </w:tc>
      </w:tr>
      <w:tr w:rsidR="00B30C81" w:rsidRPr="00847A50" w:rsidTr="00847A50">
        <w:trPr>
          <w:trHeight w:val="1589"/>
          <w:jc w:val="center"/>
        </w:trPr>
        <w:tc>
          <w:tcPr>
            <w:tcW w:w="2413" w:type="dxa"/>
          </w:tcPr>
          <w:p w:rsidR="00847A50" w:rsidRDefault="00B30C81" w:rsidP="003A3DE3">
            <w:pPr>
              <w:rPr>
                <w:rFonts w:eastAsia="Times New Roman"/>
                <w:bCs/>
                <w:sz w:val="20"/>
                <w:szCs w:val="20"/>
                <w:lang w:eastAsia="nb-NO"/>
              </w:rPr>
            </w:pPr>
            <w:r w:rsidRPr="00847A50">
              <w:rPr>
                <w:rFonts w:eastAsia="Times New Roman"/>
                <w:b/>
                <w:bCs/>
                <w:color w:val="61505A"/>
                <w:sz w:val="20"/>
                <w:szCs w:val="20"/>
                <w:lang w:eastAsia="nb-NO"/>
              </w:rPr>
              <w:t>P</w:t>
            </w:r>
            <w:r w:rsidRPr="00847A50">
              <w:rPr>
                <w:rFonts w:eastAsia="Times New Roman"/>
                <w:bCs/>
                <w:sz w:val="20"/>
                <w:szCs w:val="20"/>
                <w:lang w:eastAsia="nb-NO"/>
              </w:rPr>
              <w:t xml:space="preserve"> </w:t>
            </w:r>
          </w:p>
          <w:p w:rsidR="00B30C81" w:rsidRPr="00847A50" w:rsidRDefault="00B30C81" w:rsidP="003A3DE3">
            <w:pPr>
              <w:rPr>
                <w:rFonts w:eastAsia="Times New Roman"/>
                <w:bCs/>
                <w:sz w:val="20"/>
                <w:szCs w:val="20"/>
                <w:lang w:eastAsia="nb-NO"/>
              </w:rPr>
            </w:pPr>
            <w:r w:rsidRPr="00847A50">
              <w:rPr>
                <w:rFonts w:eastAsia="Times New Roman"/>
                <w:bCs/>
                <w:sz w:val="20"/>
                <w:szCs w:val="20"/>
                <w:lang w:eastAsia="nb-NO"/>
              </w:rPr>
              <w:t>Beskriv hvilke pasienter det dreier seg om, evt. hva som er problemet:</w:t>
            </w:r>
          </w:p>
          <w:p w:rsidR="00B30C81" w:rsidRPr="00847A50" w:rsidRDefault="00B30C81" w:rsidP="003A3DE3">
            <w:pPr>
              <w:rPr>
                <w:rFonts w:eastAsia="Times New Roman"/>
                <w:sz w:val="20"/>
                <w:szCs w:val="20"/>
                <w:lang w:eastAsia="nb-NO"/>
              </w:rPr>
            </w:pPr>
            <w:r w:rsidRPr="00847A50">
              <w:rPr>
                <w:rFonts w:eastAsia="Times New Roman"/>
                <w:sz w:val="20"/>
                <w:szCs w:val="20"/>
                <w:lang w:eastAsia="nb-NO"/>
              </w:rPr>
              <w:t>Voksne med uro-, ileo- eller colostomi</w:t>
            </w:r>
          </w:p>
        </w:tc>
        <w:tc>
          <w:tcPr>
            <w:tcW w:w="2414" w:type="dxa"/>
          </w:tcPr>
          <w:p w:rsidR="00847A50" w:rsidRDefault="00B30C81" w:rsidP="003A3DE3">
            <w:pPr>
              <w:rPr>
                <w:rFonts w:eastAsia="Times New Roman"/>
                <w:b/>
                <w:bCs/>
                <w:sz w:val="20"/>
                <w:szCs w:val="20"/>
                <w:lang w:eastAsia="nb-NO"/>
              </w:rPr>
            </w:pPr>
            <w:r w:rsidRPr="00847A50">
              <w:rPr>
                <w:rFonts w:eastAsia="Times New Roman"/>
                <w:b/>
                <w:bCs/>
                <w:color w:val="61505A"/>
                <w:sz w:val="20"/>
                <w:szCs w:val="20"/>
                <w:lang w:eastAsia="nb-NO"/>
              </w:rPr>
              <w:t>I</w:t>
            </w:r>
            <w:r w:rsidRPr="00847A50">
              <w:rPr>
                <w:rFonts w:eastAsia="Times New Roman"/>
                <w:b/>
                <w:bCs/>
                <w:sz w:val="20"/>
                <w:szCs w:val="20"/>
                <w:lang w:eastAsia="nb-NO"/>
              </w:rPr>
              <w:t xml:space="preserve"> </w:t>
            </w:r>
          </w:p>
          <w:p w:rsidR="00B30C81" w:rsidRPr="00847A50" w:rsidRDefault="00B30C81" w:rsidP="003A3DE3">
            <w:pPr>
              <w:rPr>
                <w:rFonts w:eastAsia="Times New Roman"/>
                <w:sz w:val="20"/>
                <w:szCs w:val="20"/>
                <w:lang w:eastAsia="nb-NO"/>
              </w:rPr>
            </w:pPr>
            <w:r w:rsidRPr="00847A50">
              <w:rPr>
                <w:rFonts w:eastAsia="Times New Roman"/>
                <w:sz w:val="20"/>
                <w:szCs w:val="20"/>
                <w:lang w:eastAsia="nb-NO"/>
              </w:rPr>
              <w:t>Beskriv intervensjon (tiltak) eller eksposisjon (hva de utsettes for):</w:t>
            </w:r>
          </w:p>
          <w:p w:rsidR="00B30C81" w:rsidRPr="00847A50" w:rsidRDefault="00B30C81" w:rsidP="003A3DE3">
            <w:pPr>
              <w:rPr>
                <w:rFonts w:eastAsia="Times New Roman"/>
                <w:sz w:val="20"/>
                <w:szCs w:val="20"/>
                <w:lang w:eastAsia="nb-NO"/>
              </w:rPr>
            </w:pPr>
            <w:r w:rsidRPr="00847A50">
              <w:rPr>
                <w:rFonts w:eastAsia="Times New Roman"/>
                <w:sz w:val="20"/>
                <w:szCs w:val="20"/>
                <w:lang w:eastAsia="nb-NO"/>
              </w:rPr>
              <w:t>Pre- og post operativ sykepleie til stomipasient</w:t>
            </w:r>
          </w:p>
          <w:p w:rsidR="00B30C81" w:rsidRPr="00847A50" w:rsidRDefault="00B30C81" w:rsidP="003A3DE3">
            <w:pPr>
              <w:rPr>
                <w:rFonts w:eastAsia="Times New Roman"/>
                <w:sz w:val="20"/>
                <w:szCs w:val="20"/>
                <w:lang w:eastAsia="nb-NO"/>
              </w:rPr>
            </w:pPr>
            <w:r w:rsidRPr="00847A50">
              <w:rPr>
                <w:rFonts w:eastAsia="Times New Roman"/>
                <w:sz w:val="20"/>
                <w:szCs w:val="20"/>
                <w:lang w:eastAsia="nb-NO"/>
              </w:rPr>
              <w:t>Stell av stomi</w:t>
            </w:r>
          </w:p>
          <w:p w:rsidR="00B30C81" w:rsidRPr="00847A50" w:rsidRDefault="00B30C81" w:rsidP="003A3DE3">
            <w:pPr>
              <w:rPr>
                <w:rFonts w:eastAsia="Times New Roman"/>
                <w:sz w:val="20"/>
                <w:szCs w:val="20"/>
                <w:lang w:eastAsia="nb-NO"/>
              </w:rPr>
            </w:pPr>
            <w:r w:rsidRPr="00847A50">
              <w:rPr>
                <w:rFonts w:eastAsia="Times New Roman"/>
                <w:sz w:val="20"/>
                <w:szCs w:val="20"/>
                <w:lang w:eastAsia="nb-NO"/>
              </w:rPr>
              <w:t>Stomimarkering</w:t>
            </w:r>
          </w:p>
        </w:tc>
        <w:tc>
          <w:tcPr>
            <w:tcW w:w="2413" w:type="dxa"/>
          </w:tcPr>
          <w:p w:rsidR="00847A50" w:rsidRDefault="00B30C81" w:rsidP="003A3DE3">
            <w:pPr>
              <w:rPr>
                <w:rFonts w:eastAsia="Times New Roman"/>
                <w:b/>
                <w:bCs/>
                <w:sz w:val="20"/>
                <w:szCs w:val="20"/>
                <w:lang w:eastAsia="nb-NO"/>
              </w:rPr>
            </w:pPr>
            <w:r w:rsidRPr="00847A50">
              <w:rPr>
                <w:rFonts w:eastAsia="Times New Roman"/>
                <w:b/>
                <w:bCs/>
                <w:color w:val="61505A"/>
                <w:sz w:val="20"/>
                <w:szCs w:val="20"/>
                <w:lang w:eastAsia="nb-NO"/>
              </w:rPr>
              <w:t>C</w:t>
            </w:r>
            <w:r w:rsidRPr="00847A50">
              <w:rPr>
                <w:rFonts w:eastAsia="Times New Roman"/>
                <w:b/>
                <w:bCs/>
                <w:sz w:val="20"/>
                <w:szCs w:val="20"/>
                <w:lang w:eastAsia="nb-NO"/>
              </w:rPr>
              <w:t xml:space="preserve"> </w:t>
            </w:r>
          </w:p>
          <w:p w:rsidR="00B30C81" w:rsidRPr="00847A50" w:rsidRDefault="00B30C81" w:rsidP="003A3DE3">
            <w:pPr>
              <w:rPr>
                <w:rFonts w:eastAsia="Times New Roman"/>
                <w:sz w:val="20"/>
                <w:szCs w:val="20"/>
                <w:lang w:eastAsia="nb-NO"/>
              </w:rPr>
            </w:pPr>
            <w:r w:rsidRPr="00847A50">
              <w:rPr>
                <w:rFonts w:eastAsia="Times New Roman"/>
                <w:bCs/>
                <w:sz w:val="20"/>
                <w:szCs w:val="20"/>
                <w:lang w:eastAsia="nb-NO"/>
              </w:rPr>
              <w:t xml:space="preserve">Skal tiltaket sammenlignes (comparison) med et annet tiltak? Beskriv det andre tiltaket:  </w:t>
            </w:r>
          </w:p>
        </w:tc>
        <w:tc>
          <w:tcPr>
            <w:tcW w:w="2413" w:type="dxa"/>
          </w:tcPr>
          <w:p w:rsidR="00847A50" w:rsidRDefault="00B30C81" w:rsidP="003A3DE3">
            <w:pPr>
              <w:rPr>
                <w:rFonts w:eastAsia="Times New Roman"/>
                <w:bCs/>
                <w:sz w:val="20"/>
                <w:szCs w:val="20"/>
                <w:lang w:eastAsia="nb-NO"/>
              </w:rPr>
            </w:pPr>
            <w:r w:rsidRPr="00847A50">
              <w:rPr>
                <w:rFonts w:eastAsia="Times New Roman"/>
                <w:b/>
                <w:bCs/>
                <w:color w:val="61505A"/>
                <w:sz w:val="20"/>
                <w:szCs w:val="20"/>
                <w:lang w:eastAsia="nb-NO"/>
              </w:rPr>
              <w:t>O</w:t>
            </w:r>
            <w:r w:rsidRPr="00847A50">
              <w:rPr>
                <w:rFonts w:eastAsia="Times New Roman"/>
                <w:bCs/>
                <w:sz w:val="20"/>
                <w:szCs w:val="20"/>
                <w:lang w:eastAsia="nb-NO"/>
              </w:rPr>
              <w:t xml:space="preserve"> </w:t>
            </w:r>
          </w:p>
          <w:p w:rsidR="00B30C81" w:rsidRPr="00847A50" w:rsidRDefault="00B30C81" w:rsidP="003A3DE3">
            <w:pPr>
              <w:rPr>
                <w:rFonts w:eastAsia="Times New Roman"/>
                <w:sz w:val="20"/>
                <w:szCs w:val="20"/>
                <w:lang w:eastAsia="nb-NO"/>
              </w:rPr>
            </w:pPr>
            <w:r w:rsidRPr="00847A50">
              <w:rPr>
                <w:rFonts w:eastAsia="Times New Roman"/>
                <w:bCs/>
                <w:sz w:val="20"/>
                <w:szCs w:val="20"/>
                <w:lang w:eastAsia="nb-NO"/>
              </w:rPr>
              <w:t xml:space="preserve">Beskriv hvilke(t) utfall (outcome) du vil oppnå eller unngå: </w:t>
            </w:r>
          </w:p>
          <w:p w:rsidR="00B30C81" w:rsidRPr="00847A50" w:rsidRDefault="00B30C81" w:rsidP="003A3DE3">
            <w:pPr>
              <w:rPr>
                <w:rFonts w:eastAsia="Times New Roman"/>
                <w:sz w:val="20"/>
                <w:szCs w:val="20"/>
                <w:lang w:eastAsia="nb-NO"/>
              </w:rPr>
            </w:pPr>
            <w:r w:rsidRPr="00847A50">
              <w:rPr>
                <w:rFonts w:eastAsia="Times New Roman"/>
                <w:sz w:val="20"/>
                <w:szCs w:val="20"/>
                <w:lang w:eastAsia="nb-NO"/>
              </w:rPr>
              <w:t>Hel hud</w:t>
            </w:r>
          </w:p>
          <w:p w:rsidR="00B30C81" w:rsidRPr="00847A50" w:rsidRDefault="00B30C81" w:rsidP="003A3DE3">
            <w:pPr>
              <w:rPr>
                <w:rFonts w:eastAsia="Times New Roman"/>
                <w:sz w:val="20"/>
                <w:szCs w:val="20"/>
                <w:lang w:eastAsia="nb-NO"/>
              </w:rPr>
            </w:pPr>
            <w:r w:rsidRPr="00847A50">
              <w:rPr>
                <w:rFonts w:eastAsia="Times New Roman"/>
                <w:sz w:val="20"/>
                <w:szCs w:val="20"/>
                <w:lang w:eastAsia="nb-NO"/>
              </w:rPr>
              <w:t>Trygghet</w:t>
            </w:r>
          </w:p>
          <w:p w:rsidR="00B30C81" w:rsidRPr="00847A50" w:rsidRDefault="00B30C81" w:rsidP="003A3DE3">
            <w:pPr>
              <w:rPr>
                <w:rFonts w:eastAsia="Times New Roman"/>
                <w:sz w:val="20"/>
                <w:szCs w:val="20"/>
                <w:lang w:eastAsia="nb-NO"/>
              </w:rPr>
            </w:pPr>
            <w:r w:rsidRPr="00847A50">
              <w:rPr>
                <w:rFonts w:eastAsia="Times New Roman"/>
                <w:sz w:val="20"/>
                <w:szCs w:val="20"/>
                <w:lang w:eastAsia="nb-NO"/>
              </w:rPr>
              <w:t>Unngå komplikasjoner etter utlagt stomi</w:t>
            </w:r>
          </w:p>
          <w:p w:rsidR="00B30C81" w:rsidRPr="00847A50" w:rsidRDefault="00B30C81" w:rsidP="003A3DE3">
            <w:pPr>
              <w:rPr>
                <w:rFonts w:eastAsia="Times New Roman"/>
                <w:sz w:val="20"/>
                <w:szCs w:val="20"/>
                <w:lang w:eastAsia="nb-NO"/>
              </w:rPr>
            </w:pPr>
            <w:r w:rsidRPr="00847A50">
              <w:rPr>
                <w:rFonts w:eastAsia="Times New Roman"/>
                <w:sz w:val="20"/>
                <w:szCs w:val="20"/>
                <w:lang w:eastAsia="nb-NO"/>
              </w:rPr>
              <w:t>Selvstendig i stomistell</w:t>
            </w:r>
          </w:p>
          <w:p w:rsidR="00B30C81" w:rsidRPr="00847A50" w:rsidRDefault="00B30C81" w:rsidP="003A3DE3">
            <w:pPr>
              <w:rPr>
                <w:rFonts w:eastAsia="Times New Roman"/>
                <w:sz w:val="20"/>
                <w:szCs w:val="20"/>
                <w:lang w:eastAsia="nb-NO"/>
              </w:rPr>
            </w:pPr>
            <w:r w:rsidRPr="00847A50">
              <w:rPr>
                <w:rFonts w:eastAsia="Times New Roman"/>
                <w:sz w:val="20"/>
                <w:szCs w:val="20"/>
                <w:lang w:eastAsia="nb-NO"/>
              </w:rPr>
              <w:t>Kortere liggetid /lavere forbruk av hjemmetjenester</w:t>
            </w:r>
          </w:p>
        </w:tc>
      </w:tr>
      <w:tr w:rsidR="00B30C81" w:rsidRPr="00847A50" w:rsidTr="00847A50">
        <w:trPr>
          <w:trHeight w:val="677"/>
          <w:jc w:val="center"/>
        </w:trPr>
        <w:tc>
          <w:tcPr>
            <w:tcW w:w="2413" w:type="dxa"/>
          </w:tcPr>
          <w:p w:rsidR="00B30C81" w:rsidRPr="00847A50" w:rsidRDefault="00B30C81" w:rsidP="003A3DE3">
            <w:pPr>
              <w:keepNext/>
              <w:jc w:val="center"/>
              <w:outlineLvl w:val="1"/>
              <w:rPr>
                <w:rFonts w:eastAsia="Times New Roman"/>
                <w:b/>
                <w:bCs/>
                <w:color w:val="61505A"/>
                <w:sz w:val="20"/>
                <w:szCs w:val="20"/>
                <w:lang w:eastAsia="nb-NO"/>
              </w:rPr>
            </w:pPr>
            <w:r w:rsidRPr="00847A50">
              <w:rPr>
                <w:rFonts w:eastAsia="Times New Roman"/>
                <w:b/>
                <w:bCs/>
                <w:color w:val="61505A"/>
                <w:sz w:val="20"/>
                <w:szCs w:val="20"/>
                <w:lang w:eastAsia="nb-NO"/>
              </w:rPr>
              <w:t>P</w:t>
            </w:r>
          </w:p>
          <w:p w:rsidR="00B30C81" w:rsidRPr="00847A50" w:rsidRDefault="00B30C81" w:rsidP="003A3DE3">
            <w:pPr>
              <w:jc w:val="center"/>
              <w:rPr>
                <w:rFonts w:eastAsia="Times New Roman"/>
                <w:sz w:val="20"/>
                <w:szCs w:val="20"/>
                <w:lang w:eastAsia="nb-NO"/>
              </w:rPr>
            </w:pPr>
            <w:r w:rsidRPr="00847A50">
              <w:rPr>
                <w:rFonts w:eastAsia="Times New Roman"/>
                <w:sz w:val="20"/>
                <w:szCs w:val="20"/>
                <w:lang w:eastAsia="nb-NO"/>
              </w:rPr>
              <w:t>Noter engelske søkeord for pasientgruppe/problem</w:t>
            </w:r>
          </w:p>
        </w:tc>
        <w:tc>
          <w:tcPr>
            <w:tcW w:w="2414" w:type="dxa"/>
          </w:tcPr>
          <w:p w:rsidR="00B30C81" w:rsidRPr="00847A50" w:rsidRDefault="00B30C81" w:rsidP="003A3DE3">
            <w:pPr>
              <w:keepNext/>
              <w:jc w:val="center"/>
              <w:outlineLvl w:val="1"/>
              <w:rPr>
                <w:rFonts w:eastAsia="Times New Roman"/>
                <w:b/>
                <w:bCs/>
                <w:color w:val="61505A"/>
                <w:sz w:val="20"/>
                <w:szCs w:val="20"/>
                <w:lang w:eastAsia="nb-NO"/>
              </w:rPr>
            </w:pPr>
            <w:r w:rsidRPr="00847A50">
              <w:rPr>
                <w:rFonts w:eastAsia="Times New Roman"/>
                <w:b/>
                <w:bCs/>
                <w:color w:val="61505A"/>
                <w:sz w:val="20"/>
                <w:szCs w:val="20"/>
                <w:lang w:eastAsia="nb-NO"/>
              </w:rPr>
              <w:t>I</w:t>
            </w:r>
          </w:p>
          <w:p w:rsidR="00B30C81" w:rsidRPr="00847A50" w:rsidRDefault="00B30C81" w:rsidP="003A3DE3">
            <w:pPr>
              <w:jc w:val="center"/>
              <w:rPr>
                <w:rFonts w:eastAsia="Times New Roman"/>
                <w:sz w:val="20"/>
                <w:szCs w:val="20"/>
                <w:lang w:eastAsia="nb-NO"/>
              </w:rPr>
            </w:pPr>
            <w:r w:rsidRPr="00847A50">
              <w:rPr>
                <w:rFonts w:eastAsia="Times New Roman"/>
                <w:sz w:val="20"/>
                <w:szCs w:val="20"/>
                <w:lang w:eastAsia="nb-NO"/>
              </w:rPr>
              <w:t>Noter engelske søkeord for intervensjon/eksposisjon</w:t>
            </w:r>
          </w:p>
        </w:tc>
        <w:tc>
          <w:tcPr>
            <w:tcW w:w="2413" w:type="dxa"/>
          </w:tcPr>
          <w:p w:rsidR="00B30C81" w:rsidRPr="00847A50" w:rsidRDefault="00B30C81" w:rsidP="003A3DE3">
            <w:pPr>
              <w:keepNext/>
              <w:jc w:val="center"/>
              <w:outlineLvl w:val="1"/>
              <w:rPr>
                <w:rFonts w:eastAsia="Times New Roman"/>
                <w:b/>
                <w:bCs/>
                <w:color w:val="61505A"/>
                <w:sz w:val="20"/>
                <w:szCs w:val="20"/>
                <w:lang w:eastAsia="nb-NO"/>
              </w:rPr>
            </w:pPr>
            <w:r w:rsidRPr="00847A50">
              <w:rPr>
                <w:rFonts w:eastAsia="Times New Roman"/>
                <w:b/>
                <w:bCs/>
                <w:color w:val="61505A"/>
                <w:sz w:val="20"/>
                <w:szCs w:val="20"/>
                <w:lang w:eastAsia="nb-NO"/>
              </w:rPr>
              <w:t>C</w:t>
            </w:r>
          </w:p>
          <w:p w:rsidR="00B30C81" w:rsidRPr="00847A50" w:rsidRDefault="00B30C81" w:rsidP="003A3DE3">
            <w:pPr>
              <w:jc w:val="center"/>
              <w:rPr>
                <w:rFonts w:eastAsia="Times New Roman"/>
                <w:sz w:val="20"/>
                <w:szCs w:val="20"/>
                <w:lang w:eastAsia="nb-NO"/>
              </w:rPr>
            </w:pPr>
            <w:r w:rsidRPr="00847A50">
              <w:rPr>
                <w:rFonts w:eastAsia="Times New Roman"/>
                <w:sz w:val="20"/>
                <w:szCs w:val="20"/>
                <w:lang w:eastAsia="nb-NO"/>
              </w:rPr>
              <w:t xml:space="preserve">Noter engelske søkeord for evt. sammenligning </w:t>
            </w:r>
          </w:p>
        </w:tc>
        <w:tc>
          <w:tcPr>
            <w:tcW w:w="2413" w:type="dxa"/>
          </w:tcPr>
          <w:p w:rsidR="00B30C81" w:rsidRPr="00847A50" w:rsidRDefault="00B30C81" w:rsidP="003A3DE3">
            <w:pPr>
              <w:keepNext/>
              <w:jc w:val="center"/>
              <w:outlineLvl w:val="1"/>
              <w:rPr>
                <w:rFonts w:eastAsia="Times New Roman"/>
                <w:b/>
                <w:bCs/>
                <w:color w:val="61505A"/>
                <w:sz w:val="20"/>
                <w:szCs w:val="20"/>
                <w:lang w:eastAsia="nb-NO"/>
              </w:rPr>
            </w:pPr>
            <w:r w:rsidRPr="00847A50">
              <w:rPr>
                <w:rFonts w:eastAsia="Times New Roman"/>
                <w:b/>
                <w:bCs/>
                <w:color w:val="61505A"/>
                <w:sz w:val="20"/>
                <w:szCs w:val="20"/>
                <w:lang w:eastAsia="nb-NO"/>
              </w:rPr>
              <w:t>O</w:t>
            </w:r>
          </w:p>
          <w:p w:rsidR="00B30C81" w:rsidRPr="00847A50" w:rsidRDefault="00B30C81" w:rsidP="003A3DE3">
            <w:pPr>
              <w:jc w:val="center"/>
              <w:rPr>
                <w:rFonts w:eastAsia="Times New Roman"/>
                <w:sz w:val="20"/>
                <w:szCs w:val="20"/>
                <w:lang w:eastAsia="nb-NO"/>
              </w:rPr>
            </w:pPr>
            <w:r w:rsidRPr="00847A50">
              <w:rPr>
                <w:rFonts w:eastAsia="Times New Roman"/>
                <w:sz w:val="20"/>
                <w:szCs w:val="20"/>
                <w:lang w:eastAsia="nb-NO"/>
              </w:rPr>
              <w:t>Noter engelske søkeord for utfall</w:t>
            </w:r>
          </w:p>
        </w:tc>
      </w:tr>
      <w:tr w:rsidR="00B30C81" w:rsidRPr="00847A50" w:rsidTr="00847A50">
        <w:trPr>
          <w:trHeight w:val="2755"/>
          <w:jc w:val="center"/>
        </w:trPr>
        <w:tc>
          <w:tcPr>
            <w:tcW w:w="2413" w:type="dxa"/>
          </w:tcPr>
          <w:p w:rsidR="00B30C81" w:rsidRPr="00847A50" w:rsidRDefault="00B30C81" w:rsidP="003A3DE3">
            <w:pPr>
              <w:rPr>
                <w:rFonts w:eastAsia="Times New Roman"/>
                <w:sz w:val="20"/>
                <w:szCs w:val="20"/>
                <w:lang w:val="en-US" w:eastAsia="nb-NO"/>
              </w:rPr>
            </w:pPr>
            <w:r w:rsidRPr="00847A50">
              <w:rPr>
                <w:rFonts w:eastAsia="Times New Roman"/>
                <w:sz w:val="20"/>
                <w:szCs w:val="20"/>
                <w:lang w:val="en-US" w:eastAsia="nb-NO"/>
              </w:rPr>
              <w:t>Adult uro-, ileo-, or colostomy</w:t>
            </w:r>
          </w:p>
        </w:tc>
        <w:tc>
          <w:tcPr>
            <w:tcW w:w="2414" w:type="dxa"/>
          </w:tcPr>
          <w:p w:rsidR="00B30C81" w:rsidRPr="00847A50" w:rsidRDefault="00B30C81" w:rsidP="003A3DE3">
            <w:pPr>
              <w:rPr>
                <w:rFonts w:eastAsia="Times New Roman"/>
                <w:sz w:val="20"/>
                <w:szCs w:val="20"/>
                <w:lang w:val="en-US" w:eastAsia="nb-NO"/>
              </w:rPr>
            </w:pPr>
            <w:r w:rsidRPr="00847A50">
              <w:rPr>
                <w:rFonts w:eastAsia="Times New Roman"/>
                <w:sz w:val="20"/>
                <w:szCs w:val="20"/>
                <w:lang w:val="en-US" w:eastAsia="nb-NO"/>
              </w:rPr>
              <w:t xml:space="preserve">Pre- and postoperative </w:t>
            </w:r>
          </w:p>
          <w:p w:rsidR="00B30C81" w:rsidRPr="00847A50" w:rsidRDefault="00B30C81" w:rsidP="003A3DE3">
            <w:pPr>
              <w:rPr>
                <w:rFonts w:eastAsia="Times New Roman"/>
                <w:sz w:val="20"/>
                <w:szCs w:val="20"/>
                <w:lang w:val="en-US" w:eastAsia="nb-NO"/>
              </w:rPr>
            </w:pPr>
            <w:r w:rsidRPr="00847A50">
              <w:rPr>
                <w:rFonts w:eastAsia="Times New Roman"/>
                <w:sz w:val="20"/>
                <w:szCs w:val="20"/>
                <w:lang w:val="en-US" w:eastAsia="nb-NO"/>
              </w:rPr>
              <w:t>Stoma care nursing</w:t>
            </w:r>
          </w:p>
          <w:p w:rsidR="00B30C81" w:rsidRPr="00847A50" w:rsidRDefault="00B30C81" w:rsidP="003A3DE3">
            <w:pPr>
              <w:rPr>
                <w:rFonts w:eastAsia="Times New Roman"/>
                <w:sz w:val="20"/>
                <w:szCs w:val="20"/>
                <w:lang w:val="en-US" w:eastAsia="nb-NO"/>
              </w:rPr>
            </w:pPr>
            <w:r w:rsidRPr="00847A50">
              <w:rPr>
                <w:rFonts w:eastAsia="Times New Roman"/>
                <w:sz w:val="20"/>
                <w:szCs w:val="20"/>
                <w:lang w:val="en-US" w:eastAsia="nb-NO"/>
              </w:rPr>
              <w:t>Nurse assessment</w:t>
            </w:r>
          </w:p>
          <w:p w:rsidR="00B30C81" w:rsidRPr="00847A50" w:rsidRDefault="00B30C81" w:rsidP="003A3DE3">
            <w:pPr>
              <w:rPr>
                <w:rFonts w:eastAsia="Times New Roman"/>
                <w:sz w:val="20"/>
                <w:szCs w:val="20"/>
                <w:lang w:val="en-US" w:eastAsia="nb-NO"/>
              </w:rPr>
            </w:pPr>
            <w:r w:rsidRPr="00847A50">
              <w:rPr>
                <w:rFonts w:eastAsia="Times New Roman"/>
                <w:sz w:val="20"/>
                <w:szCs w:val="20"/>
                <w:lang w:val="en-US" w:eastAsia="nb-NO"/>
              </w:rPr>
              <w:t>Patient assessment</w:t>
            </w:r>
          </w:p>
          <w:p w:rsidR="00B30C81" w:rsidRPr="00847A50" w:rsidRDefault="00B30C81" w:rsidP="003A3DE3">
            <w:pPr>
              <w:rPr>
                <w:rFonts w:eastAsia="Times New Roman"/>
                <w:sz w:val="20"/>
                <w:szCs w:val="20"/>
                <w:lang w:val="en-US" w:eastAsia="nb-NO"/>
              </w:rPr>
            </w:pPr>
            <w:r w:rsidRPr="00847A50">
              <w:rPr>
                <w:rFonts w:eastAsia="Times New Roman"/>
                <w:sz w:val="20"/>
                <w:szCs w:val="20"/>
                <w:lang w:val="en-US" w:eastAsia="nb-NO"/>
              </w:rPr>
              <w:t>Patient care planning</w:t>
            </w:r>
          </w:p>
          <w:p w:rsidR="00B30C81" w:rsidRPr="00847A50" w:rsidRDefault="00B30C81" w:rsidP="003A3DE3">
            <w:pPr>
              <w:rPr>
                <w:rFonts w:eastAsia="Times New Roman"/>
                <w:sz w:val="20"/>
                <w:szCs w:val="20"/>
                <w:lang w:val="en-US" w:eastAsia="nb-NO"/>
              </w:rPr>
            </w:pPr>
            <w:r w:rsidRPr="00847A50">
              <w:rPr>
                <w:rFonts w:eastAsia="Times New Roman"/>
                <w:sz w:val="20"/>
                <w:szCs w:val="20"/>
                <w:lang w:val="en-US" w:eastAsia="nb-NO"/>
              </w:rPr>
              <w:t>Patient education</w:t>
            </w:r>
          </w:p>
          <w:p w:rsidR="00B30C81" w:rsidRPr="00847A50" w:rsidRDefault="00B30C81" w:rsidP="003A3DE3">
            <w:pPr>
              <w:rPr>
                <w:rFonts w:eastAsia="Times New Roman"/>
                <w:sz w:val="20"/>
                <w:szCs w:val="20"/>
                <w:lang w:val="en-US" w:eastAsia="nb-NO"/>
              </w:rPr>
            </w:pPr>
            <w:r w:rsidRPr="00847A50">
              <w:rPr>
                <w:rFonts w:eastAsia="Times New Roman"/>
                <w:sz w:val="20"/>
                <w:szCs w:val="20"/>
                <w:lang w:val="en-US" w:eastAsia="nb-NO"/>
              </w:rPr>
              <w:t>Treatment</w:t>
            </w:r>
          </w:p>
          <w:p w:rsidR="00B30C81" w:rsidRPr="00847A50" w:rsidRDefault="00B30C81" w:rsidP="003A3DE3">
            <w:pPr>
              <w:rPr>
                <w:rFonts w:eastAsia="Times New Roman"/>
                <w:sz w:val="20"/>
                <w:szCs w:val="20"/>
                <w:lang w:val="en-US" w:eastAsia="nb-NO"/>
              </w:rPr>
            </w:pPr>
            <w:r w:rsidRPr="00847A50">
              <w:rPr>
                <w:rFonts w:eastAsia="Times New Roman"/>
                <w:sz w:val="20"/>
                <w:szCs w:val="20"/>
                <w:lang w:val="en-US" w:eastAsia="nb-NO"/>
              </w:rPr>
              <w:t>Stoma site marking / stoma marking</w:t>
            </w:r>
          </w:p>
        </w:tc>
        <w:tc>
          <w:tcPr>
            <w:tcW w:w="2413" w:type="dxa"/>
          </w:tcPr>
          <w:p w:rsidR="00B30C81" w:rsidRPr="00847A50" w:rsidRDefault="00B30C81" w:rsidP="003A3DE3">
            <w:pPr>
              <w:rPr>
                <w:rFonts w:eastAsia="Times New Roman"/>
                <w:sz w:val="20"/>
                <w:szCs w:val="20"/>
                <w:lang w:val="en-US" w:eastAsia="nb-NO"/>
              </w:rPr>
            </w:pPr>
          </w:p>
        </w:tc>
        <w:tc>
          <w:tcPr>
            <w:tcW w:w="2413" w:type="dxa"/>
          </w:tcPr>
          <w:p w:rsidR="00B30C81" w:rsidRPr="00847A50" w:rsidRDefault="00B30C81" w:rsidP="003A3DE3">
            <w:pPr>
              <w:rPr>
                <w:rFonts w:eastAsia="Times New Roman"/>
                <w:sz w:val="20"/>
                <w:szCs w:val="20"/>
                <w:lang w:val="en-US" w:eastAsia="nb-NO"/>
              </w:rPr>
            </w:pPr>
            <w:r w:rsidRPr="00847A50">
              <w:rPr>
                <w:rFonts w:eastAsia="Times New Roman"/>
                <w:sz w:val="20"/>
                <w:szCs w:val="20"/>
                <w:lang w:val="en-US" w:eastAsia="nb-NO"/>
              </w:rPr>
              <w:t>Peristomal skin</w:t>
            </w:r>
          </w:p>
          <w:p w:rsidR="00B30C81" w:rsidRPr="00847A50" w:rsidRDefault="00B30C81" w:rsidP="003A3DE3">
            <w:pPr>
              <w:rPr>
                <w:rFonts w:eastAsia="Times New Roman"/>
                <w:sz w:val="20"/>
                <w:szCs w:val="20"/>
                <w:lang w:val="en-US" w:eastAsia="nb-NO"/>
              </w:rPr>
            </w:pPr>
            <w:r w:rsidRPr="00847A50">
              <w:rPr>
                <w:rFonts w:eastAsia="Times New Roman"/>
                <w:sz w:val="20"/>
                <w:szCs w:val="20"/>
                <w:lang w:val="en-US" w:eastAsia="nb-NO"/>
              </w:rPr>
              <w:t>Undamaged skin</w:t>
            </w:r>
          </w:p>
          <w:p w:rsidR="00B30C81" w:rsidRPr="00847A50" w:rsidRDefault="00B30C81" w:rsidP="003A3DE3">
            <w:pPr>
              <w:rPr>
                <w:rFonts w:eastAsia="Times New Roman"/>
                <w:sz w:val="20"/>
                <w:szCs w:val="20"/>
                <w:lang w:val="en-US" w:eastAsia="nb-NO"/>
              </w:rPr>
            </w:pPr>
            <w:r w:rsidRPr="00847A50">
              <w:rPr>
                <w:rFonts w:eastAsia="Times New Roman"/>
                <w:sz w:val="20"/>
                <w:szCs w:val="20"/>
                <w:lang w:val="en-US" w:eastAsia="nb-NO"/>
              </w:rPr>
              <w:t>Prevent complications, long term / short term</w:t>
            </w:r>
          </w:p>
          <w:p w:rsidR="00B30C81" w:rsidRPr="00847A50" w:rsidRDefault="00B30C81" w:rsidP="003A3DE3">
            <w:pPr>
              <w:rPr>
                <w:rFonts w:eastAsia="Times New Roman"/>
                <w:sz w:val="20"/>
                <w:szCs w:val="20"/>
                <w:lang w:eastAsia="nb-NO"/>
              </w:rPr>
            </w:pPr>
            <w:r w:rsidRPr="00847A50">
              <w:rPr>
                <w:color w:val="222222"/>
                <w:sz w:val="20"/>
                <w:szCs w:val="20"/>
                <w:lang w:val="en"/>
              </w:rPr>
              <w:t>Confident</w:t>
            </w:r>
          </w:p>
        </w:tc>
      </w:tr>
    </w:tbl>
    <w:p w:rsidR="00E816D2" w:rsidRPr="0041537A" w:rsidRDefault="00E816D2">
      <w:pPr>
        <w:rPr>
          <w:rFonts w:ascii="Calibri" w:hAnsi="Calibri" w:cs="Calibri"/>
          <w:sz w:val="18"/>
          <w:szCs w:val="18"/>
        </w:rPr>
      </w:pPr>
    </w:p>
    <w:sectPr w:rsidR="00E816D2" w:rsidRPr="0041537A">
      <w:headerReference w:type="default" r:id="rId474"/>
      <w:footerReference w:type="default" r:id="rId4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DE3" w:rsidRDefault="003A3DE3" w:rsidP="0041537A">
      <w:pPr>
        <w:spacing w:after="0" w:line="240" w:lineRule="auto"/>
      </w:pPr>
      <w:r>
        <w:separator/>
      </w:r>
    </w:p>
  </w:endnote>
  <w:endnote w:type="continuationSeparator" w:id="0">
    <w:p w:rsidR="003A3DE3" w:rsidRDefault="003A3DE3" w:rsidP="00415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6354927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3A3DE3" w:rsidRPr="0041537A" w:rsidRDefault="00692FB8" w:rsidP="00B56D60">
            <w:pPr>
              <w:pStyle w:val="Bunntekst"/>
              <w:rPr>
                <w:sz w:val="18"/>
                <w:szCs w:val="18"/>
              </w:rPr>
            </w:pPr>
            <w:r>
              <w:rPr>
                <w:sz w:val="18"/>
                <w:szCs w:val="18"/>
              </w:rPr>
              <w:t xml:space="preserve">Sist endret </w:t>
            </w:r>
            <w:r w:rsidR="00CD50E5">
              <w:rPr>
                <w:sz w:val="18"/>
                <w:szCs w:val="18"/>
              </w:rPr>
              <w:t>juni</w:t>
            </w:r>
            <w:r w:rsidR="00B56D60">
              <w:rPr>
                <w:sz w:val="18"/>
                <w:szCs w:val="18"/>
              </w:rPr>
              <w:t xml:space="preserve"> 21</w:t>
            </w:r>
            <w:r w:rsidR="00B56D60">
              <w:rPr>
                <w:sz w:val="18"/>
                <w:szCs w:val="18"/>
              </w:rPr>
              <w:tab/>
            </w:r>
            <w:r w:rsidR="00B56D60">
              <w:rPr>
                <w:sz w:val="18"/>
                <w:szCs w:val="18"/>
              </w:rPr>
              <w:tab/>
            </w:r>
            <w:r w:rsidR="003A3DE3" w:rsidRPr="0041537A">
              <w:rPr>
                <w:sz w:val="20"/>
                <w:szCs w:val="20"/>
              </w:rPr>
              <w:t xml:space="preserve">Side </w:t>
            </w:r>
            <w:r w:rsidR="003A3DE3" w:rsidRPr="0041537A">
              <w:rPr>
                <w:bCs/>
                <w:sz w:val="20"/>
                <w:szCs w:val="20"/>
              </w:rPr>
              <w:fldChar w:fldCharType="begin"/>
            </w:r>
            <w:r w:rsidR="003A3DE3" w:rsidRPr="0041537A">
              <w:rPr>
                <w:bCs/>
                <w:sz w:val="20"/>
                <w:szCs w:val="20"/>
              </w:rPr>
              <w:instrText>PAGE</w:instrText>
            </w:r>
            <w:r w:rsidR="003A3DE3" w:rsidRPr="0041537A">
              <w:rPr>
                <w:bCs/>
                <w:sz w:val="20"/>
                <w:szCs w:val="20"/>
              </w:rPr>
              <w:fldChar w:fldCharType="separate"/>
            </w:r>
            <w:r w:rsidR="00F65B3A">
              <w:rPr>
                <w:bCs/>
                <w:noProof/>
                <w:sz w:val="20"/>
                <w:szCs w:val="20"/>
              </w:rPr>
              <w:t>5</w:t>
            </w:r>
            <w:r w:rsidR="003A3DE3" w:rsidRPr="0041537A">
              <w:rPr>
                <w:bCs/>
                <w:sz w:val="20"/>
                <w:szCs w:val="20"/>
              </w:rPr>
              <w:fldChar w:fldCharType="end"/>
            </w:r>
            <w:r w:rsidR="003A3DE3" w:rsidRPr="0041537A">
              <w:rPr>
                <w:sz w:val="20"/>
                <w:szCs w:val="20"/>
              </w:rPr>
              <w:t xml:space="preserve"> av </w:t>
            </w:r>
            <w:r w:rsidR="003A3DE3" w:rsidRPr="0041537A">
              <w:rPr>
                <w:bCs/>
                <w:sz w:val="20"/>
                <w:szCs w:val="20"/>
              </w:rPr>
              <w:fldChar w:fldCharType="begin"/>
            </w:r>
            <w:r w:rsidR="003A3DE3" w:rsidRPr="0041537A">
              <w:rPr>
                <w:bCs/>
                <w:sz w:val="20"/>
                <w:szCs w:val="20"/>
              </w:rPr>
              <w:instrText>NUMPAGES</w:instrText>
            </w:r>
            <w:r w:rsidR="003A3DE3" w:rsidRPr="0041537A">
              <w:rPr>
                <w:bCs/>
                <w:sz w:val="20"/>
                <w:szCs w:val="20"/>
              </w:rPr>
              <w:fldChar w:fldCharType="separate"/>
            </w:r>
            <w:r w:rsidR="00F65B3A">
              <w:rPr>
                <w:bCs/>
                <w:noProof/>
                <w:sz w:val="20"/>
                <w:szCs w:val="20"/>
              </w:rPr>
              <w:t>21</w:t>
            </w:r>
            <w:r w:rsidR="003A3DE3" w:rsidRPr="0041537A">
              <w:rPr>
                <w:bCs/>
                <w:sz w:val="20"/>
                <w:szCs w:val="20"/>
              </w:rPr>
              <w:fldChar w:fldCharType="end"/>
            </w:r>
          </w:p>
        </w:sdtContent>
      </w:sdt>
    </w:sdtContent>
  </w:sdt>
  <w:p w:rsidR="003A3DE3" w:rsidRDefault="003A3DE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DE3" w:rsidRDefault="003A3DE3" w:rsidP="0041537A">
      <w:pPr>
        <w:spacing w:after="0" w:line="240" w:lineRule="auto"/>
      </w:pPr>
      <w:r>
        <w:separator/>
      </w:r>
    </w:p>
  </w:footnote>
  <w:footnote w:type="continuationSeparator" w:id="0">
    <w:p w:rsidR="003A3DE3" w:rsidRDefault="003A3DE3" w:rsidP="00415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DE3" w:rsidRDefault="003A3DE3">
    <w:pPr>
      <w:pStyle w:val="Topptekst"/>
    </w:pPr>
  </w:p>
  <w:p w:rsidR="003A3DE3" w:rsidRPr="001E4642" w:rsidRDefault="001E4642">
    <w:pPr>
      <w:pStyle w:val="Topptekst"/>
      <w:rPr>
        <w:rStyle w:val="Sterk"/>
        <w:sz w:val="28"/>
        <w:szCs w:val="28"/>
      </w:rPr>
    </w:pPr>
    <w:r w:rsidRPr="001E4642">
      <w:rPr>
        <w:rStyle w:val="Sterk"/>
        <w:sz w:val="28"/>
        <w:szCs w:val="28"/>
      </w:rPr>
      <w:t>Nasjonal veiledende plan for sykepleiepraksis</w:t>
    </w:r>
    <w:r w:rsidR="00FB12DC" w:rsidRPr="001E4642">
      <w:rPr>
        <w:rStyle w:val="Sterk"/>
        <w:sz w:val="28"/>
        <w:szCs w:val="28"/>
      </w:rPr>
      <w:t>:</w:t>
    </w:r>
    <w:r w:rsidR="003A3DE3" w:rsidRPr="001E4642">
      <w:rPr>
        <w:rStyle w:val="Sterk"/>
        <w:sz w:val="28"/>
        <w:szCs w:val="28"/>
      </w:rPr>
      <w:t xml:space="preserve"> Stomi </w:t>
    </w:r>
    <w:r w:rsidR="00FB12DC" w:rsidRPr="001E4642">
      <w:rPr>
        <w:rStyle w:val="Sterk"/>
        <w:sz w:val="28"/>
        <w:szCs w:val="28"/>
      </w:rPr>
      <w:t xml:space="preserve">- </w:t>
    </w:r>
    <w:r>
      <w:rPr>
        <w:rStyle w:val="Sterk"/>
        <w:sz w:val="28"/>
        <w:szCs w:val="28"/>
      </w:rPr>
      <w:t>p</w:t>
    </w:r>
    <w:r w:rsidR="003A3DE3" w:rsidRPr="001E4642">
      <w:rPr>
        <w:rStyle w:val="Sterk"/>
        <w:sz w:val="28"/>
        <w:szCs w:val="28"/>
      </w:rPr>
      <w:t>re- og postoperativ</w:t>
    </w:r>
  </w:p>
  <w:p w:rsidR="003A3DE3" w:rsidRPr="0041537A" w:rsidRDefault="003A3DE3">
    <w:pPr>
      <w:pStyle w:val="Topptekst"/>
      <w:rPr>
        <w:rStyle w:val="Sterk"/>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E761D"/>
    <w:multiLevelType w:val="hybridMultilevel"/>
    <w:tmpl w:val="DB169704"/>
    <w:lvl w:ilvl="0" w:tplc="7FF66FA8">
      <w:start w:val="1"/>
      <w:numFmt w:val="decimal"/>
      <w:lvlText w:val="%1."/>
      <w:lvlJc w:val="left"/>
      <w:pPr>
        <w:ind w:left="380" w:hanging="360"/>
      </w:pPr>
      <w:rPr>
        <w:rFonts w:hint="default"/>
      </w:rPr>
    </w:lvl>
    <w:lvl w:ilvl="1" w:tplc="04140019" w:tentative="1">
      <w:start w:val="1"/>
      <w:numFmt w:val="lowerLetter"/>
      <w:lvlText w:val="%2."/>
      <w:lvlJc w:val="left"/>
      <w:pPr>
        <w:ind w:left="1100" w:hanging="360"/>
      </w:pPr>
    </w:lvl>
    <w:lvl w:ilvl="2" w:tplc="0414001B" w:tentative="1">
      <w:start w:val="1"/>
      <w:numFmt w:val="lowerRoman"/>
      <w:lvlText w:val="%3."/>
      <w:lvlJc w:val="right"/>
      <w:pPr>
        <w:ind w:left="1820" w:hanging="180"/>
      </w:pPr>
    </w:lvl>
    <w:lvl w:ilvl="3" w:tplc="0414000F" w:tentative="1">
      <w:start w:val="1"/>
      <w:numFmt w:val="decimal"/>
      <w:lvlText w:val="%4."/>
      <w:lvlJc w:val="left"/>
      <w:pPr>
        <w:ind w:left="2540" w:hanging="360"/>
      </w:pPr>
    </w:lvl>
    <w:lvl w:ilvl="4" w:tplc="04140019" w:tentative="1">
      <w:start w:val="1"/>
      <w:numFmt w:val="lowerLetter"/>
      <w:lvlText w:val="%5."/>
      <w:lvlJc w:val="left"/>
      <w:pPr>
        <w:ind w:left="3260" w:hanging="360"/>
      </w:pPr>
    </w:lvl>
    <w:lvl w:ilvl="5" w:tplc="0414001B" w:tentative="1">
      <w:start w:val="1"/>
      <w:numFmt w:val="lowerRoman"/>
      <w:lvlText w:val="%6."/>
      <w:lvlJc w:val="right"/>
      <w:pPr>
        <w:ind w:left="3980" w:hanging="180"/>
      </w:pPr>
    </w:lvl>
    <w:lvl w:ilvl="6" w:tplc="0414000F" w:tentative="1">
      <w:start w:val="1"/>
      <w:numFmt w:val="decimal"/>
      <w:lvlText w:val="%7."/>
      <w:lvlJc w:val="left"/>
      <w:pPr>
        <w:ind w:left="4700" w:hanging="360"/>
      </w:pPr>
    </w:lvl>
    <w:lvl w:ilvl="7" w:tplc="04140019" w:tentative="1">
      <w:start w:val="1"/>
      <w:numFmt w:val="lowerLetter"/>
      <w:lvlText w:val="%8."/>
      <w:lvlJc w:val="left"/>
      <w:pPr>
        <w:ind w:left="5420" w:hanging="360"/>
      </w:pPr>
    </w:lvl>
    <w:lvl w:ilvl="8" w:tplc="0414001B" w:tentative="1">
      <w:start w:val="1"/>
      <w:numFmt w:val="lowerRoman"/>
      <w:lvlText w:val="%9."/>
      <w:lvlJc w:val="right"/>
      <w:pPr>
        <w:ind w:left="6140" w:hanging="180"/>
      </w:pPr>
    </w:lvl>
  </w:abstractNum>
  <w:abstractNum w:abstractNumId="1" w15:restartNumberingAfterBreak="0">
    <w:nsid w:val="205F22A1"/>
    <w:multiLevelType w:val="hybridMultilevel"/>
    <w:tmpl w:val="68B69128"/>
    <w:lvl w:ilvl="0" w:tplc="5516B2C8">
      <w:start w:val="18"/>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02FF36">
      <w:start w:val="1"/>
      <w:numFmt w:val="lowerLetter"/>
      <w:lvlText w:val="%2"/>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DAB370">
      <w:start w:val="1"/>
      <w:numFmt w:val="lowerRoman"/>
      <w:lvlText w:val="%3"/>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56F530">
      <w:start w:val="1"/>
      <w:numFmt w:val="decimal"/>
      <w:lvlText w:val="%4"/>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78BB14">
      <w:start w:val="1"/>
      <w:numFmt w:val="lowerLetter"/>
      <w:lvlText w:val="%5"/>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B8F960">
      <w:start w:val="1"/>
      <w:numFmt w:val="lowerRoman"/>
      <w:lvlText w:val="%6"/>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88F000">
      <w:start w:val="1"/>
      <w:numFmt w:val="decimal"/>
      <w:lvlText w:val="%7"/>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AE7D30">
      <w:start w:val="1"/>
      <w:numFmt w:val="lowerLetter"/>
      <w:lvlText w:val="%8"/>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8855C0">
      <w:start w:val="1"/>
      <w:numFmt w:val="lowerRoman"/>
      <w:lvlText w:val="%9"/>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BF179B6"/>
    <w:multiLevelType w:val="hybridMultilevel"/>
    <w:tmpl w:val="0AC6A842"/>
    <w:lvl w:ilvl="0" w:tplc="0414000F">
      <w:start w:val="1"/>
      <w:numFmt w:val="decimal"/>
      <w:lvlText w:val="%1."/>
      <w:lvlJc w:val="left"/>
      <w:pPr>
        <w:ind w:left="930" w:hanging="360"/>
      </w:pPr>
    </w:lvl>
    <w:lvl w:ilvl="1" w:tplc="04140019" w:tentative="1">
      <w:start w:val="1"/>
      <w:numFmt w:val="lowerLetter"/>
      <w:lvlText w:val="%2."/>
      <w:lvlJc w:val="left"/>
      <w:pPr>
        <w:ind w:left="1650" w:hanging="360"/>
      </w:pPr>
    </w:lvl>
    <w:lvl w:ilvl="2" w:tplc="0414001B" w:tentative="1">
      <w:start w:val="1"/>
      <w:numFmt w:val="lowerRoman"/>
      <w:lvlText w:val="%3."/>
      <w:lvlJc w:val="right"/>
      <w:pPr>
        <w:ind w:left="2370" w:hanging="180"/>
      </w:pPr>
    </w:lvl>
    <w:lvl w:ilvl="3" w:tplc="0414000F" w:tentative="1">
      <w:start w:val="1"/>
      <w:numFmt w:val="decimal"/>
      <w:lvlText w:val="%4."/>
      <w:lvlJc w:val="left"/>
      <w:pPr>
        <w:ind w:left="3090" w:hanging="360"/>
      </w:pPr>
    </w:lvl>
    <w:lvl w:ilvl="4" w:tplc="04140019" w:tentative="1">
      <w:start w:val="1"/>
      <w:numFmt w:val="lowerLetter"/>
      <w:lvlText w:val="%5."/>
      <w:lvlJc w:val="left"/>
      <w:pPr>
        <w:ind w:left="3810" w:hanging="360"/>
      </w:pPr>
    </w:lvl>
    <w:lvl w:ilvl="5" w:tplc="0414001B" w:tentative="1">
      <w:start w:val="1"/>
      <w:numFmt w:val="lowerRoman"/>
      <w:lvlText w:val="%6."/>
      <w:lvlJc w:val="right"/>
      <w:pPr>
        <w:ind w:left="4530" w:hanging="180"/>
      </w:pPr>
    </w:lvl>
    <w:lvl w:ilvl="6" w:tplc="0414000F" w:tentative="1">
      <w:start w:val="1"/>
      <w:numFmt w:val="decimal"/>
      <w:lvlText w:val="%7."/>
      <w:lvlJc w:val="left"/>
      <w:pPr>
        <w:ind w:left="5250" w:hanging="360"/>
      </w:pPr>
    </w:lvl>
    <w:lvl w:ilvl="7" w:tplc="04140019" w:tentative="1">
      <w:start w:val="1"/>
      <w:numFmt w:val="lowerLetter"/>
      <w:lvlText w:val="%8."/>
      <w:lvlJc w:val="left"/>
      <w:pPr>
        <w:ind w:left="5970" w:hanging="360"/>
      </w:pPr>
    </w:lvl>
    <w:lvl w:ilvl="8" w:tplc="0414001B" w:tentative="1">
      <w:start w:val="1"/>
      <w:numFmt w:val="lowerRoman"/>
      <w:lvlText w:val="%9."/>
      <w:lvlJc w:val="right"/>
      <w:pPr>
        <w:ind w:left="6690" w:hanging="180"/>
      </w:pPr>
    </w:lvl>
  </w:abstractNum>
  <w:abstractNum w:abstractNumId="3" w15:restartNumberingAfterBreak="0">
    <w:nsid w:val="3A3123B9"/>
    <w:multiLevelType w:val="hybridMultilevel"/>
    <w:tmpl w:val="4C90C4D8"/>
    <w:lvl w:ilvl="0" w:tplc="3FB45B9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0A2E8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82941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74ED2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A6B26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2A2AD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4458F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E2311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70AC1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3B617CC"/>
    <w:multiLevelType w:val="hybridMultilevel"/>
    <w:tmpl w:val="2E443F70"/>
    <w:lvl w:ilvl="0" w:tplc="2C1A45E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00AA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0C5804">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BCB1B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FA82DA">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82E906">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0A240C">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C2E34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DE5EC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AE4524E"/>
    <w:multiLevelType w:val="hybridMultilevel"/>
    <w:tmpl w:val="A7062F50"/>
    <w:lvl w:ilvl="0" w:tplc="83002E32">
      <w:start w:val="1"/>
      <w:numFmt w:val="decimal"/>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881E50">
      <w:start w:val="1"/>
      <w:numFmt w:val="lowerLetter"/>
      <w:lvlText w:val="%2"/>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60B64A">
      <w:start w:val="1"/>
      <w:numFmt w:val="lowerRoman"/>
      <w:lvlText w:val="%3"/>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CAE600">
      <w:start w:val="1"/>
      <w:numFmt w:val="decimal"/>
      <w:lvlText w:val="%4"/>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E20652">
      <w:start w:val="1"/>
      <w:numFmt w:val="lowerLetter"/>
      <w:lvlText w:val="%5"/>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7CBED6">
      <w:start w:val="1"/>
      <w:numFmt w:val="lowerRoman"/>
      <w:lvlText w:val="%6"/>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86560C">
      <w:start w:val="1"/>
      <w:numFmt w:val="decimal"/>
      <w:lvlText w:val="%7"/>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FEA048">
      <w:start w:val="1"/>
      <w:numFmt w:val="lowerLetter"/>
      <w:lvlText w:val="%8"/>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0C6460">
      <w:start w:val="1"/>
      <w:numFmt w:val="lowerRoman"/>
      <w:lvlText w:val="%9"/>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7A"/>
    <w:rsid w:val="000141CB"/>
    <w:rsid w:val="000A58E3"/>
    <w:rsid w:val="001556A3"/>
    <w:rsid w:val="0018647D"/>
    <w:rsid w:val="001B6DE1"/>
    <w:rsid w:val="001E4642"/>
    <w:rsid w:val="00254E21"/>
    <w:rsid w:val="00281281"/>
    <w:rsid w:val="003A3DE3"/>
    <w:rsid w:val="003F7936"/>
    <w:rsid w:val="0041537A"/>
    <w:rsid w:val="00441D76"/>
    <w:rsid w:val="0052135D"/>
    <w:rsid w:val="005374FD"/>
    <w:rsid w:val="005552C5"/>
    <w:rsid w:val="00692FB8"/>
    <w:rsid w:val="007D3FD9"/>
    <w:rsid w:val="00847A50"/>
    <w:rsid w:val="00884430"/>
    <w:rsid w:val="00912AA2"/>
    <w:rsid w:val="00936306"/>
    <w:rsid w:val="00974DCD"/>
    <w:rsid w:val="009E65E9"/>
    <w:rsid w:val="00A01630"/>
    <w:rsid w:val="00A4252D"/>
    <w:rsid w:val="00A957F2"/>
    <w:rsid w:val="00B30C81"/>
    <w:rsid w:val="00B56D60"/>
    <w:rsid w:val="00B82766"/>
    <w:rsid w:val="00B838E7"/>
    <w:rsid w:val="00B853B5"/>
    <w:rsid w:val="00BC75D5"/>
    <w:rsid w:val="00BE1672"/>
    <w:rsid w:val="00C24257"/>
    <w:rsid w:val="00CD50E5"/>
    <w:rsid w:val="00CF608F"/>
    <w:rsid w:val="00D06E3B"/>
    <w:rsid w:val="00D60339"/>
    <w:rsid w:val="00DF02B8"/>
    <w:rsid w:val="00E816D2"/>
    <w:rsid w:val="00EC6DE1"/>
    <w:rsid w:val="00F65B3A"/>
    <w:rsid w:val="00FB12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CB7C0"/>
  <w15:chartTrackingRefBased/>
  <w15:docId w15:val="{D37DB8FD-B3A4-4CE5-AAA8-A39F2248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37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1537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1537A"/>
  </w:style>
  <w:style w:type="paragraph" w:styleId="Bunntekst">
    <w:name w:val="footer"/>
    <w:basedOn w:val="Normal"/>
    <w:link w:val="BunntekstTegn"/>
    <w:uiPriority w:val="99"/>
    <w:unhideWhenUsed/>
    <w:rsid w:val="0041537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1537A"/>
  </w:style>
  <w:style w:type="character" w:styleId="Sterk">
    <w:name w:val="Strong"/>
    <w:basedOn w:val="Standardskriftforavsnitt"/>
    <w:uiPriority w:val="22"/>
    <w:qFormat/>
    <w:rsid w:val="0041537A"/>
    <w:rPr>
      <w:b/>
      <w:bCs/>
    </w:rPr>
  </w:style>
  <w:style w:type="table" w:styleId="Tabellrutenett">
    <w:name w:val="Table Grid"/>
    <w:basedOn w:val="Vanligtabell"/>
    <w:uiPriority w:val="39"/>
    <w:rsid w:val="00415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1537A"/>
    <w:pPr>
      <w:ind w:left="720"/>
      <w:contextualSpacing/>
    </w:pPr>
  </w:style>
  <w:style w:type="character" w:styleId="Hyperkobling">
    <w:name w:val="Hyperlink"/>
    <w:basedOn w:val="Standardskriftforavsnitt"/>
    <w:uiPriority w:val="99"/>
    <w:unhideWhenUsed/>
    <w:rsid w:val="00B82766"/>
    <w:rPr>
      <w:strike w:val="0"/>
      <w:dstrike w:val="0"/>
      <w:color w:val="428BCA"/>
      <w:u w:val="none"/>
      <w:effect w:val="none"/>
    </w:rPr>
  </w:style>
  <w:style w:type="character" w:styleId="Fulgthyperkobling">
    <w:name w:val="FollowedHyperlink"/>
    <w:basedOn w:val="Standardskriftforavsnitt"/>
    <w:uiPriority w:val="99"/>
    <w:semiHidden/>
    <w:unhideWhenUsed/>
    <w:rsid w:val="00254E21"/>
    <w:rPr>
      <w:color w:val="954F72" w:themeColor="followedHyperlink"/>
      <w:u w:val="single"/>
    </w:rPr>
  </w:style>
  <w:style w:type="table" w:customStyle="1" w:styleId="TableGrid">
    <w:name w:val="TableGrid"/>
    <w:rsid w:val="00847A50"/>
    <w:pPr>
      <w:spacing w:after="0" w:line="240" w:lineRule="auto"/>
    </w:pPr>
    <w:rPr>
      <w:rFonts w:eastAsiaTheme="minorEastAsia"/>
      <w:lang w:eastAsia="nb-N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helsebiblioteket.no/retningslinjer/tynntarm/forord" TargetMode="External"/><Relationship Id="rId299" Type="http://schemas.openxmlformats.org/officeDocument/2006/relationships/hyperlink" Target="http://search.ebscohost.com/login.aspx?direct=true&amp;db=nup&amp;AN=2009866947&amp;site=nup-live&amp;scope=site" TargetMode="External"/><Relationship Id="rId21" Type="http://schemas.openxmlformats.org/officeDocument/2006/relationships/hyperlink" Target="https://www.varnett.no/portal/procedure/7907" TargetMode="External"/><Relationship Id="rId63" Type="http://schemas.openxmlformats.org/officeDocument/2006/relationships/hyperlink" Target="https://helsedirektoratet.no/retningslinjer/nasjonalt-handlingsprogram-med-retningslinjer-for-diagnostikk-behandling-og-oppfolging-av-analkreft-analcancer" TargetMode="External"/><Relationship Id="rId159" Type="http://schemas.openxmlformats.org/officeDocument/2006/relationships/hyperlink" Target="https://helsedirektoratet.no/retningslinjer/nasjonalt-handlingsprogram-med-retningslinjer-for-diagnostikk-behandling-og-oppfolging-av-pasienter-med-nyrecellekreft" TargetMode="External"/><Relationship Id="rId324" Type="http://schemas.openxmlformats.org/officeDocument/2006/relationships/hyperlink" Target="http://search.ebscohost.com/login.aspx?direct=true&amp;db=nup&amp;AN=2010589753&amp;site=nup-live&amp;scope=site" TargetMode="External"/><Relationship Id="rId366" Type="http://schemas.openxmlformats.org/officeDocument/2006/relationships/hyperlink" Target="http://www.uptodate.com/contents/1375" TargetMode="External"/><Relationship Id="rId170" Type="http://schemas.openxmlformats.org/officeDocument/2006/relationships/hyperlink" Target="https://helsedirektoratet.no/retningslinjer/pakkeforlop-for-tykk-og-endetarmskreft" TargetMode="External"/><Relationship Id="rId226" Type="http://schemas.openxmlformats.org/officeDocument/2006/relationships/hyperlink" Target="https://www.nice.org.uk/guidance/cg131" TargetMode="External"/><Relationship Id="rId433" Type="http://schemas.openxmlformats.org/officeDocument/2006/relationships/hyperlink" Target="http://www.lakartidningen.se/OldWebArticlePdf/1/17311/LKT1146s2376_2379.pdf" TargetMode="External"/><Relationship Id="rId268" Type="http://schemas.openxmlformats.org/officeDocument/2006/relationships/hyperlink" Target="http://www.cfkr.dk/retningslinjer/godkendte-retningslinjer/respiration-og-cirkulation/klinisk-retningslinje-for-brug-af-graduerede-elastiske-kompressionsstroemper.aspx" TargetMode="External"/><Relationship Id="rId475" Type="http://schemas.openxmlformats.org/officeDocument/2006/relationships/footer" Target="footer1.xml"/><Relationship Id="rId32" Type="http://schemas.openxmlformats.org/officeDocument/2006/relationships/hyperlink" Target="http://search.ebscohost.com/login.aspx?direct=true&amp;db=nup&amp;AN=T706610&amp;site=nup-live&amp;scope=site" TargetMode="External"/><Relationship Id="rId74" Type="http://schemas.openxmlformats.org/officeDocument/2006/relationships/hyperlink" Target="https://helsedirektoratet.no/retningslinjer/nasjonalt-handlingsprogram-med-retningslinjer-for-diagnostikk-behandling-og-oppfolging-av-analkreft-analcancer" TargetMode="External"/><Relationship Id="rId128" Type="http://schemas.openxmlformats.org/officeDocument/2006/relationships/hyperlink" Target="https://helsedirektoratet.no/retningslinjer/nasjonalt-handlingsprogram-med-retningslinjer-for-diagnostikk-behandling-og-oppfolging-av-blerekreft" TargetMode="External"/><Relationship Id="rId335" Type="http://schemas.openxmlformats.org/officeDocument/2006/relationships/hyperlink" Target="http://search.ebscohost.com/login.aspx?direct=true&amp;db=nup&amp;AN=2010589752&amp;site=nup-live&amp;scope=site" TargetMode="External"/><Relationship Id="rId377" Type="http://schemas.openxmlformats.org/officeDocument/2006/relationships/hyperlink" Target="http://cochranelibrary-wiley.com/doi/10.1002/14651858.CD004323.pub4/abstract" TargetMode="External"/><Relationship Id="rId5" Type="http://schemas.openxmlformats.org/officeDocument/2006/relationships/footnotes" Target="footnotes.xml"/><Relationship Id="rId181" Type="http://schemas.openxmlformats.org/officeDocument/2006/relationships/hyperlink" Target="http://oncolex.no/PROSEDYRER-ONCOLEX/Oppfolging/Stomi?procedureSearchText=stomi" TargetMode="External"/><Relationship Id="rId237" Type="http://schemas.openxmlformats.org/officeDocument/2006/relationships/hyperlink" Target="http://www.guideline.gov/" TargetMode="External"/><Relationship Id="rId402" Type="http://schemas.openxmlformats.org/officeDocument/2006/relationships/hyperlink" Target="http://www.ncbi.nlm.nih.gov/pubmed/29384316,29240475,29225081,29169456,29169447,28832308,28682855,28544311,28339785,28209079,28169046,27982309,27856001,27785747,27670958,27614807,27607742,27571950,27384686,27282074,27161895,27094153,27068701,26759445,26435521,26189136,26159443,26146113,26055488,25982236,25956387,25951410,25903209,25783364,25757735,25526771,25481805,25443046,25389550,25380008,25323861,25203244,25158697,24872491,24755239,24712216,24699397,24630347,24571048,24434163,24378598,24151704,24037330,23858801,23838866,23838859,23702819,23701770,23687081,23669258,23602060,23503803,23453547,23430350,23123622,22067464,19170284,19090361" TargetMode="External"/><Relationship Id="rId279" Type="http://schemas.openxmlformats.org/officeDocument/2006/relationships/hyperlink" Target="http://www.cfkr.dk/retningslinjer/godkendte-retningslinjer/respiration-og-cirkulation/klinisk-retningslinje-for-brug-af-graduerede-elastiske-kompressionsstroemper.aspx" TargetMode="External"/><Relationship Id="rId444" Type="http://schemas.openxmlformats.org/officeDocument/2006/relationships/hyperlink" Target="https://link.springer.com/content/pdf/10.1007/978-3-319-49215-5_45.pdf" TargetMode="External"/><Relationship Id="rId43" Type="http://schemas.openxmlformats.org/officeDocument/2006/relationships/hyperlink" Target="http://www.helsebiblioteket.no/fagprosedyrer" TargetMode="External"/><Relationship Id="rId139" Type="http://schemas.openxmlformats.org/officeDocument/2006/relationships/hyperlink" Target="https://helsedirektoratet.no/retningslinjer/nasjonalt-handlingsprogram-med-retningslinjer-for-diagnostikk-behandling-og-oppfolging-av-blerekreft" TargetMode="External"/><Relationship Id="rId290" Type="http://schemas.openxmlformats.org/officeDocument/2006/relationships/hyperlink" Target="http://search.ebscohost.com/login.aspx?authtype=ip,uid&amp;profile=nup" TargetMode="External"/><Relationship Id="rId304" Type="http://schemas.openxmlformats.org/officeDocument/2006/relationships/hyperlink" Target="http://search.ebscohost.com/login.aspx?direct=true&amp;db=nup&amp;AN=2012946279&amp;site=nup-live&amp;scope=site" TargetMode="External"/><Relationship Id="rId346" Type="http://schemas.openxmlformats.org/officeDocument/2006/relationships/hyperlink" Target="http://search.ebscohost.com/login.aspx?direct=true&amp;db=nup&amp;AN=2012185155&amp;site=nup-live&amp;scope=site" TargetMode="External"/><Relationship Id="rId388" Type="http://schemas.openxmlformats.org/officeDocument/2006/relationships/hyperlink" Target="http://cochranelibrary-wiley.com/doi/10.1002/14651858.CD004647.pub2/abstract" TargetMode="External"/><Relationship Id="rId85" Type="http://schemas.openxmlformats.org/officeDocument/2006/relationships/hyperlink" Target="https://helsedirektoratet.no/retningslinjer/nasjonalt-handlingsprogram-med-retningslinjer-for-diagnostikk-behandling-og-oppfolging-av-analkreft-analcancer" TargetMode="External"/><Relationship Id="rId150" Type="http://schemas.openxmlformats.org/officeDocument/2006/relationships/hyperlink" Target="https://helsedirektoratet.no/retningslinjer/nasjonalt-handlingsprogram-med-retningslinjer-for-diagnostikk-behandling-og-oppfolging-av-pasienter-med-nyrecellekreft" TargetMode="External"/><Relationship Id="rId192" Type="http://schemas.openxmlformats.org/officeDocument/2006/relationships/hyperlink" Target="http://oncolex.no/PROSEDYRER-ONCOLEX/BEHANDLING/Kirurgi/Tykk-og-endetarm-Anleggelse-av-stomi?procedureSearchText=stomi" TargetMode="External"/><Relationship Id="rId206" Type="http://schemas.openxmlformats.org/officeDocument/2006/relationships/hyperlink" Target="https://www.fhi.no/oversikter/alle/" TargetMode="External"/><Relationship Id="rId413" Type="http://schemas.openxmlformats.org/officeDocument/2006/relationships/hyperlink" Target="https://tidsskriftet.no/2012/05/tema-ryggmargsskader/ryggmargsskade-og-tarmfunksjon" TargetMode="External"/><Relationship Id="rId248" Type="http://schemas.openxmlformats.org/officeDocument/2006/relationships/hyperlink" Target="http://www.socialstyrelsen.se/riktlinjer/nationellariktlinjer" TargetMode="External"/><Relationship Id="rId455" Type="http://schemas.openxmlformats.org/officeDocument/2006/relationships/hyperlink" Target="https://link.springer.com/chapter/10.1007%2F978-3-319-24557-7_25" TargetMode="External"/><Relationship Id="rId12" Type="http://schemas.openxmlformats.org/officeDocument/2006/relationships/hyperlink" Target="https://www.varnett.no/portal/procedure/7508" TargetMode="External"/><Relationship Id="rId108" Type="http://schemas.openxmlformats.org/officeDocument/2006/relationships/hyperlink" Target="https://helsedirektoratet.no/retningslinjer/nasjonalt-handlingsprogram-med-retningslinjer-for-diagnostikk-behandling-og-oppfolging-av-kreft-i-tykktarm-og-endetarm" TargetMode="External"/><Relationship Id="rId315" Type="http://schemas.openxmlformats.org/officeDocument/2006/relationships/hyperlink" Target="http://search.ebscohost.com/login.aspx?direct=true&amp;db=nup&amp;AN=2010617687&amp;site=nup-live&amp;scope=site" TargetMode="External"/><Relationship Id="rId357" Type="http://schemas.openxmlformats.org/officeDocument/2006/relationships/hyperlink" Target="http://www.uptodate.com/contents/86737" TargetMode="External"/><Relationship Id="rId54" Type="http://schemas.openxmlformats.org/officeDocument/2006/relationships/hyperlink" Target="http://www.helsebiblioteket.no/fagprosedyrer/pabegynte/stomi-urostomi-og-colostomi-forberedelser-og-oppfolging" TargetMode="External"/><Relationship Id="rId96" Type="http://schemas.openxmlformats.org/officeDocument/2006/relationships/hyperlink" Target="https://helsedirektoratet.no/retningslinjer/nasjonalt-handlingsprogram-med-retningslinjer-for-diagnostikk-behandling-og-oppfolging-av-kreft-i-tykktarm-og-endetarm" TargetMode="External"/><Relationship Id="rId161" Type="http://schemas.openxmlformats.org/officeDocument/2006/relationships/hyperlink" Target="https://helsedirektoratet.no/retningslinjer/nasjonalt-handlingsprogram-med-retningslinjer-for-diagnostikk-behandling-og-oppfolging-av-pasienter-med-nyrecellekreft" TargetMode="External"/><Relationship Id="rId217" Type="http://schemas.openxmlformats.org/officeDocument/2006/relationships/hyperlink" Target="https://www.nice.org.uk/guidance/conditions-and-diseases" TargetMode="External"/><Relationship Id="rId399" Type="http://schemas.openxmlformats.org/officeDocument/2006/relationships/image" Target="media/image1.jpg"/><Relationship Id="rId259" Type="http://schemas.openxmlformats.org/officeDocument/2006/relationships/hyperlink" Target="http://www.sst.dk/Behandlingsforloeb%20og%20rettigheder/Kliniske%20retningslinjer.aspx" TargetMode="External"/><Relationship Id="rId424" Type="http://schemas.openxmlformats.org/officeDocument/2006/relationships/hyperlink" Target="https://dsr.dk/sygeplejersken/arkiv/sy-nr-2011-21/stomiskole-giver-nyt-liv" TargetMode="External"/><Relationship Id="rId466" Type="http://schemas.openxmlformats.org/officeDocument/2006/relationships/hyperlink" Target="https://link.springer.com/chapter/10.1007%2F978-3-319-42376-0_21" TargetMode="External"/><Relationship Id="rId23" Type="http://schemas.openxmlformats.org/officeDocument/2006/relationships/hyperlink" Target="https://www.varnett.no/portal/procedure/7700" TargetMode="External"/><Relationship Id="rId119" Type="http://schemas.openxmlformats.org/officeDocument/2006/relationships/hyperlink" Target="https://helsedirektoratet.no/retningslinjer/nasjonalt-handlingsprogram-med-retningslinjer-for-diagnostikk-behandling-og-oppfolging-av-blerekreft" TargetMode="External"/><Relationship Id="rId270" Type="http://schemas.openxmlformats.org/officeDocument/2006/relationships/hyperlink" Target="http://www.cfkr.dk/retningslinjer/godkendte-retningslinjer/respiration-og-cirkulation/klinisk-retningslinje-for-brug-af-graduerede-elastiske-kompressionsstroemper.aspx" TargetMode="External"/><Relationship Id="rId326" Type="http://schemas.openxmlformats.org/officeDocument/2006/relationships/hyperlink" Target="http://search.ebscohost.com/login.aspx?direct=true&amp;db=nup&amp;AN=2010589753&amp;site=nup-live&amp;scope=site" TargetMode="External"/><Relationship Id="rId65" Type="http://schemas.openxmlformats.org/officeDocument/2006/relationships/hyperlink" Target="https://helsedirektoratet.no/retningslinjer/nasjonalt-handlingsprogram-med-retningslinjer-for-diagnostikk-behandling-og-oppfolging-av-analkreft-analcancer" TargetMode="External"/><Relationship Id="rId130" Type="http://schemas.openxmlformats.org/officeDocument/2006/relationships/hyperlink" Target="https://helsedirektoratet.no/retningslinjer/nasjonalt-handlingsprogram-med-retningslinjer-for-diagnostikk-behandling-og-oppfolging-av-blerekreft" TargetMode="External"/><Relationship Id="rId368" Type="http://schemas.openxmlformats.org/officeDocument/2006/relationships/hyperlink" Target="http://onlinelibrary.wiley.com/cochranelibrary/search/" TargetMode="External"/><Relationship Id="rId172" Type="http://schemas.openxmlformats.org/officeDocument/2006/relationships/hyperlink" Target="https://helsedirektoratet.no/retningslinjer/pakkeforlop-for-blerekreft" TargetMode="External"/><Relationship Id="rId228" Type="http://schemas.openxmlformats.org/officeDocument/2006/relationships/hyperlink" Target="https://www.nice.org.uk/guidance/ng2" TargetMode="External"/><Relationship Id="rId435" Type="http://schemas.openxmlformats.org/officeDocument/2006/relationships/hyperlink" Target="http://www.lakartidningen.se/OldWebArticlePdf/1/17311/LKT1146s2376_2379.pdf" TargetMode="External"/><Relationship Id="rId477" Type="http://schemas.openxmlformats.org/officeDocument/2006/relationships/theme" Target="theme/theme1.xml"/><Relationship Id="rId281" Type="http://schemas.openxmlformats.org/officeDocument/2006/relationships/hyperlink" Target="http://www.cfkr.dk/retningslinjer/godkendte-retningslinjer/respiration-og-cirkulation/klinisk-retningslinje-for-brug-af-graduerede-elastiske-kompressionsstroemper.aspx" TargetMode="External"/><Relationship Id="rId337" Type="http://schemas.openxmlformats.org/officeDocument/2006/relationships/hyperlink" Target="http://search.ebscohost.com/login.aspx?direct=true&amp;db=nup&amp;AN=2010589752&amp;site=nup-live&amp;scope=site" TargetMode="External"/><Relationship Id="rId34" Type="http://schemas.openxmlformats.org/officeDocument/2006/relationships/hyperlink" Target="http://search.ebscohost.com/login.aspx?direct=true&amp;db=nup&amp;AN=2009805460&amp;site=nup-live&amp;scope=site" TargetMode="External"/><Relationship Id="rId76" Type="http://schemas.openxmlformats.org/officeDocument/2006/relationships/hyperlink" Target="https://helsedirektoratet.no/retningslinjer/nasjonalt-handlingsprogram-med-retningslinjer-for-diagnostikk-behandling-og-oppfolging-av-analkreft-analcancer" TargetMode="External"/><Relationship Id="rId141" Type="http://schemas.openxmlformats.org/officeDocument/2006/relationships/hyperlink" Target="https://helsedirektoratet.no/retningslinjer/nasjonalt-handlingsprogram-med-retningslinjer-for-diagnostikk-behandling-og-oppfolging-av-pasienter-med-nyrecellekreft" TargetMode="External"/><Relationship Id="rId379" Type="http://schemas.openxmlformats.org/officeDocument/2006/relationships/hyperlink" Target="http://cochranelibrary-wiley.com/doi/10.1002/14651858.CD003306.pub2/abstract" TargetMode="External"/><Relationship Id="rId7" Type="http://schemas.openxmlformats.org/officeDocument/2006/relationships/hyperlink" Target="https://www.varnett.no/portal/procedure/7382" TargetMode="External"/><Relationship Id="rId183" Type="http://schemas.openxmlformats.org/officeDocument/2006/relationships/hyperlink" Target="http://oncolex.no/PROSEDYRER-ONCOLEX/BEHANDLING/Kirurgi/Tykk-og-endetarm-Anleggelse-av-stomi?procedureSearchText=stomi" TargetMode="External"/><Relationship Id="rId239" Type="http://schemas.openxmlformats.org/officeDocument/2006/relationships/hyperlink" Target="https://www.guideline.gov/search?f_TIMesh=a1096040%3ba0095901&amp;page=1&amp;sort=Date" TargetMode="External"/><Relationship Id="rId390" Type="http://schemas.openxmlformats.org/officeDocument/2006/relationships/hyperlink" Target="http://cochranelibrary-wiley.com/doi/10.1002/14651858.CD004647.pub2/abstract" TargetMode="External"/><Relationship Id="rId404" Type="http://schemas.openxmlformats.org/officeDocument/2006/relationships/hyperlink" Target="https://svemedplus.kib.ki.se/Default.aspx?" TargetMode="External"/><Relationship Id="rId446" Type="http://schemas.openxmlformats.org/officeDocument/2006/relationships/hyperlink" Target="https://link.springer.com/content/pdf/10.1007/978-3-319-49215-5_45.pdf" TargetMode="External"/><Relationship Id="rId250" Type="http://schemas.openxmlformats.org/officeDocument/2006/relationships/hyperlink" Target="http://www.socialstyrelsen.se/Lists/Artikelkatalog/Attachments/19383/2014-4-2.pdf" TargetMode="External"/><Relationship Id="rId292" Type="http://schemas.openxmlformats.org/officeDocument/2006/relationships/hyperlink" Target="http://search.ebscohost.com/login.aspx?authtype=ip,uid&amp;profile=nup" TargetMode="External"/><Relationship Id="rId306" Type="http://schemas.openxmlformats.org/officeDocument/2006/relationships/hyperlink" Target="http://search.ebscohost.com/login.aspx?direct=true&amp;db=nup&amp;AN=2012946279&amp;site=nup-live&amp;scope=site" TargetMode="External"/><Relationship Id="rId45" Type="http://schemas.openxmlformats.org/officeDocument/2006/relationships/hyperlink" Target="http://www.helsebiblioteket.no/fagprosedyrer/pabegynte/stomi-urostomi-og-colostomi-forberedelser-og-oppfolging" TargetMode="External"/><Relationship Id="rId87" Type="http://schemas.openxmlformats.org/officeDocument/2006/relationships/hyperlink" Target="https://helsedirektoratet.no/retningslinjer/nasjonalt-handlingsprogram-med-retningslinjer-for-diagnostikk-behandling-og-oppfolging-av-kreft-i-tykktarm-og-endetarm" TargetMode="External"/><Relationship Id="rId110" Type="http://schemas.openxmlformats.org/officeDocument/2006/relationships/hyperlink" Target="https://helsedirektoratet.no/retningslinjer/nasjonalt-handlingsprogram-med-retningslinjer-for-diagnostikk-behandling-og-oppfolging-av-kreft-i-tykktarm-og-endetarm" TargetMode="External"/><Relationship Id="rId348" Type="http://schemas.openxmlformats.org/officeDocument/2006/relationships/hyperlink" Target="http://www.uptodate.com/" TargetMode="External"/><Relationship Id="rId152" Type="http://schemas.openxmlformats.org/officeDocument/2006/relationships/hyperlink" Target="https://helsedirektoratet.no/retningslinjer/nasjonalt-handlingsprogram-med-retningslinjer-for-diagnostikk-behandling-og-oppfolging-av-pasienter-med-nyrecellekreft" TargetMode="External"/><Relationship Id="rId194" Type="http://schemas.openxmlformats.org/officeDocument/2006/relationships/hyperlink" Target="http://oncolex.no/PROSEDYRER-ONCOLEX/BEHANDLING/Kirurgi/Tykk-og-endetarm-Anleggelse-av-stomi?procedureSearchText=stomi" TargetMode="External"/><Relationship Id="rId208" Type="http://schemas.openxmlformats.org/officeDocument/2006/relationships/hyperlink" Target="http://guidance.nice.org.uk/index.jsp?action=find" TargetMode="External"/><Relationship Id="rId415" Type="http://schemas.openxmlformats.org/officeDocument/2006/relationships/hyperlink" Target="https://tidsskriftet.no/2012/05/tema-ryggmargsskader/ryggmargsskade-og-tarmfunksjon" TargetMode="External"/><Relationship Id="rId457" Type="http://schemas.openxmlformats.org/officeDocument/2006/relationships/hyperlink" Target="https://link.springer.com/chapter/10.1007%2F978-3-319-24557-7_25" TargetMode="External"/><Relationship Id="rId261" Type="http://schemas.openxmlformats.org/officeDocument/2006/relationships/hyperlink" Target="http://www.sst.dk/Behandlingsforloeb%20og%20rettigheder/Kliniske%20retningslinjer.aspx" TargetMode="External"/><Relationship Id="rId14" Type="http://schemas.openxmlformats.org/officeDocument/2006/relationships/hyperlink" Target="https://www.varnett.no/portal/procedure/7783" TargetMode="External"/><Relationship Id="rId56" Type="http://schemas.openxmlformats.org/officeDocument/2006/relationships/hyperlink" Target="http://www.helsebiblioteket.no/fagprosedyrer/pabegynte/stomi-urostomi-og-colostomi-forberedelser-og-oppfolging" TargetMode="External"/><Relationship Id="rId317" Type="http://schemas.openxmlformats.org/officeDocument/2006/relationships/hyperlink" Target="http://search.ebscohost.com/login.aspx?direct=true&amp;db=nup&amp;AN=2010617687&amp;site=nup-live&amp;scope=site" TargetMode="External"/><Relationship Id="rId359" Type="http://schemas.openxmlformats.org/officeDocument/2006/relationships/hyperlink" Target="http://www.uptodate.com/contents/14230" TargetMode="External"/><Relationship Id="rId98" Type="http://schemas.openxmlformats.org/officeDocument/2006/relationships/hyperlink" Target="https://helsedirektoratet.no/retningslinjer/nasjonalt-handlingsprogram-med-retningslinjer-for-diagnostikk-behandling-og-oppfolging-av-kreft-i-tykktarm-og-endetarm" TargetMode="External"/><Relationship Id="rId121" Type="http://schemas.openxmlformats.org/officeDocument/2006/relationships/hyperlink" Target="https://helsedirektoratet.no/retningslinjer/nasjonalt-handlingsprogram-med-retningslinjer-for-diagnostikk-behandling-og-oppfolging-av-blerekreft" TargetMode="External"/><Relationship Id="rId163" Type="http://schemas.openxmlformats.org/officeDocument/2006/relationships/hyperlink" Target="https://helsedirektoratet.no/retningslinjer/nasjonalt-handlingsprogram-med-retningslinjer-for-diagnostikk-behandling-og-oppfolging-av-pasienter-med-nyrecellekreft" TargetMode="External"/><Relationship Id="rId219" Type="http://schemas.openxmlformats.org/officeDocument/2006/relationships/hyperlink" Target="https://www.nice.org.uk/guidance/conditions-and-diseases/cancer" TargetMode="External"/><Relationship Id="rId370" Type="http://schemas.openxmlformats.org/officeDocument/2006/relationships/hyperlink" Target="http://onlinelibrary.wiley.com/cochranelibrary/search/" TargetMode="External"/><Relationship Id="rId426" Type="http://schemas.openxmlformats.org/officeDocument/2006/relationships/hyperlink" Target="https://dsr.dk/sygeplejersken/arkiv/sy-nr-2011-21/stomiskole-giver-nyt-liv" TargetMode="External"/><Relationship Id="rId230" Type="http://schemas.openxmlformats.org/officeDocument/2006/relationships/hyperlink" Target="https://www.nice.org.uk/guidance/cg166" TargetMode="External"/><Relationship Id="rId468" Type="http://schemas.openxmlformats.org/officeDocument/2006/relationships/hyperlink" Target="https://link.springer.com/chapter/10.1007%2F978-3-319-42376-0_21" TargetMode="External"/><Relationship Id="rId25" Type="http://schemas.openxmlformats.org/officeDocument/2006/relationships/hyperlink" Target="https://www.varnett.no/portal/procedure/7821" TargetMode="External"/><Relationship Id="rId67" Type="http://schemas.openxmlformats.org/officeDocument/2006/relationships/hyperlink" Target="https://helsedirektoratet.no/retningslinjer/nasjonalt-handlingsprogram-med-retningslinjer-for-diagnostikk-behandling-og-oppfolging-av-analkreft-analcancer" TargetMode="External"/><Relationship Id="rId272" Type="http://schemas.openxmlformats.org/officeDocument/2006/relationships/hyperlink" Target="http://www.cfkr.dk/retningslinjer/godkendte-retningslinjer/respiration-og-cirkulation/klinisk-retningslinje-for-brug-af-graduerede-elastiske-kompressionsstroemper.aspx" TargetMode="External"/><Relationship Id="rId328" Type="http://schemas.openxmlformats.org/officeDocument/2006/relationships/hyperlink" Target="http://search.ebscohost.com/login.aspx?direct=true&amp;db=nup&amp;AN=2011543918&amp;site=nup-live&amp;scope=site" TargetMode="External"/><Relationship Id="rId132" Type="http://schemas.openxmlformats.org/officeDocument/2006/relationships/hyperlink" Target="https://helsedirektoratet.no/retningslinjer/nasjonalt-handlingsprogram-med-retningslinjer-for-diagnostikk-behandling-og-oppfolging-av-blerekreft" TargetMode="External"/><Relationship Id="rId174" Type="http://schemas.openxmlformats.org/officeDocument/2006/relationships/hyperlink" Target="http://www.helsebiblioteket.no/retningslinjer" TargetMode="External"/><Relationship Id="rId381" Type="http://schemas.openxmlformats.org/officeDocument/2006/relationships/hyperlink" Target="http://cochranelibrary-wiley.com/doi/10.1002/14651858.CD003306.pub2/abstract" TargetMode="External"/><Relationship Id="rId241" Type="http://schemas.openxmlformats.org/officeDocument/2006/relationships/hyperlink" Target="http://www.socialstyrelsen.se/riktlinjer/nationellariktlinjer" TargetMode="External"/><Relationship Id="rId437" Type="http://schemas.openxmlformats.org/officeDocument/2006/relationships/hyperlink" Target="http://journals.sagepub.com/doi/10.1177/010740830902900205" TargetMode="External"/><Relationship Id="rId36" Type="http://schemas.openxmlformats.org/officeDocument/2006/relationships/hyperlink" Target="http://www.uptodate.com/contents/86737" TargetMode="External"/><Relationship Id="rId283" Type="http://schemas.openxmlformats.org/officeDocument/2006/relationships/hyperlink" Target="http://www.cfkr.dk/retningslinjer/godkendte-retningslinjer/respiration-og-cirkulation/klinisk-retningslinje-for-brug-af-graduerede-elastiske-kompressionsstroemper.aspx" TargetMode="External"/><Relationship Id="rId339" Type="http://schemas.openxmlformats.org/officeDocument/2006/relationships/hyperlink" Target="http://search.ebscohost.com/login.aspx?direct=true&amp;db=nup&amp;AN=2009869643&amp;site=nup-live&amp;scope=site" TargetMode="External"/><Relationship Id="rId78" Type="http://schemas.openxmlformats.org/officeDocument/2006/relationships/hyperlink" Target="https://helsedirektoratet.no/retningslinjer/nasjonalt-handlingsprogram-med-retningslinjer-for-diagnostikk-behandling-og-oppfolging-av-analkreft-analcancer" TargetMode="External"/><Relationship Id="rId101" Type="http://schemas.openxmlformats.org/officeDocument/2006/relationships/hyperlink" Target="https://helsedirektoratet.no/retningslinjer/nasjonalt-handlingsprogram-med-retningslinjer-for-diagnostikk-behandling-og-oppfolging-av-kreft-i-tykktarm-og-endetarm" TargetMode="External"/><Relationship Id="rId143" Type="http://schemas.openxmlformats.org/officeDocument/2006/relationships/hyperlink" Target="https://helsedirektoratet.no/retningslinjer/nasjonalt-handlingsprogram-med-retningslinjer-for-diagnostikk-behandling-og-oppfolging-av-pasienter-med-nyrecellekreft" TargetMode="External"/><Relationship Id="rId185" Type="http://schemas.openxmlformats.org/officeDocument/2006/relationships/hyperlink" Target="http://oncolex.no/PROSEDYRER-ONCOLEX/BEHANDLING/Kirurgi/Tykk-og-endetarm-Anleggelse-av-stomi?procedureSearchText=stomi" TargetMode="External"/><Relationship Id="rId350" Type="http://schemas.openxmlformats.org/officeDocument/2006/relationships/hyperlink" Target="http://www.uptodate.com/contents/1384" TargetMode="External"/><Relationship Id="rId406" Type="http://schemas.openxmlformats.org/officeDocument/2006/relationships/hyperlink" Target="https://svemedplus.kib.ki.se/Default.aspx?" TargetMode="External"/><Relationship Id="rId9" Type="http://schemas.openxmlformats.org/officeDocument/2006/relationships/hyperlink" Target="https://www.varnett.no/portal/procedure/7554" TargetMode="External"/><Relationship Id="rId210" Type="http://schemas.openxmlformats.org/officeDocument/2006/relationships/hyperlink" Target="http://guidance.nice.org.uk/index.jsp?action=find" TargetMode="External"/><Relationship Id="rId392" Type="http://schemas.openxmlformats.org/officeDocument/2006/relationships/hyperlink" Target="http://cochranelibrary-wiley.com/doi/10.1002/14651858.CD008905.pub2/abstract" TargetMode="External"/><Relationship Id="rId448" Type="http://schemas.openxmlformats.org/officeDocument/2006/relationships/hyperlink" Target="https://link.springer.com/content/pdf/10.1007/978-3-319-49215-5_45.pdf" TargetMode="External"/><Relationship Id="rId252" Type="http://schemas.openxmlformats.org/officeDocument/2006/relationships/hyperlink" Target="http://www.socialstyrelsen.se/Lists/Artikelkatalog/Attachments/19383/2014-4-2.pdf" TargetMode="External"/><Relationship Id="rId294" Type="http://schemas.openxmlformats.org/officeDocument/2006/relationships/hyperlink" Target="http://search.ebscohost.com/login.aspx?direct=true&amp;db=nup&amp;AN=T706314&amp;site=nup-live&amp;scope=site" TargetMode="External"/><Relationship Id="rId308" Type="http://schemas.openxmlformats.org/officeDocument/2006/relationships/hyperlink" Target="http://search.ebscohost.com/login.aspx?direct=true&amp;db=nup&amp;AN=2012946278&amp;site=nup-live&amp;scope=site" TargetMode="External"/><Relationship Id="rId47" Type="http://schemas.openxmlformats.org/officeDocument/2006/relationships/hyperlink" Target="http://www.helsebiblioteket.no/fagprosedyrer/pabegynte/stomi-urostomi-og-colostomi-forberedelser-og-oppfolging" TargetMode="External"/><Relationship Id="rId89" Type="http://schemas.openxmlformats.org/officeDocument/2006/relationships/hyperlink" Target="https://helsedirektoratet.no/retningslinjer/nasjonalt-handlingsprogram-med-retningslinjer-for-diagnostikk-behandling-og-oppfolging-av-kreft-i-tykktarm-og-endetarm" TargetMode="External"/><Relationship Id="rId112" Type="http://schemas.openxmlformats.org/officeDocument/2006/relationships/hyperlink" Target="https://helsedirektoratet.no/retningslinjer/nasjonalt-handlingsprogram-med-retningslinjer-for-diagnostikk-behandling-og-oppfolging-av-kreft-i-tykktarm-og-endetarm" TargetMode="External"/><Relationship Id="rId154" Type="http://schemas.openxmlformats.org/officeDocument/2006/relationships/hyperlink" Target="https://helsedirektoratet.no/retningslinjer/nasjonalt-handlingsprogram-med-retningslinjer-for-diagnostikk-behandling-og-oppfolging-av-pasienter-med-nyrecellekreft" TargetMode="External"/><Relationship Id="rId361" Type="http://schemas.openxmlformats.org/officeDocument/2006/relationships/hyperlink" Target="http://www.uptodate.com/contents/3691" TargetMode="External"/><Relationship Id="rId196" Type="http://schemas.openxmlformats.org/officeDocument/2006/relationships/hyperlink" Target="http://oncolex.no/PROSEDYRER-ONCOLEX/BEHANDLING/Kirurgi/Tykk-og-endetarm-Anleggelse-av-stomi?procedureSearchText=stomi" TargetMode="External"/><Relationship Id="rId417" Type="http://schemas.openxmlformats.org/officeDocument/2006/relationships/hyperlink" Target="https://tidsskriftet.no/2012/05/tema-ryggmargsskader/ryggmargsskade-og-tarmfunksjon" TargetMode="External"/><Relationship Id="rId459" Type="http://schemas.openxmlformats.org/officeDocument/2006/relationships/hyperlink" Target="https://link.springer.com/chapter/10.1007%2F978-3-319-24557-7_25" TargetMode="External"/><Relationship Id="rId16" Type="http://schemas.openxmlformats.org/officeDocument/2006/relationships/hyperlink" Target="https://www.varnett.no/portal/procedure/7795" TargetMode="External"/><Relationship Id="rId221" Type="http://schemas.openxmlformats.org/officeDocument/2006/relationships/hyperlink" Target="https://www.nice.org.uk/guidance/conditions-and-diseases/digestive-tract-conditions" TargetMode="External"/><Relationship Id="rId263" Type="http://schemas.openxmlformats.org/officeDocument/2006/relationships/hyperlink" Target="http://www.sst.dk/Behandlingsforloeb%20og%20rettigheder/Kliniske%20retningslinjer.aspx" TargetMode="External"/><Relationship Id="rId319" Type="http://schemas.openxmlformats.org/officeDocument/2006/relationships/hyperlink" Target="http://search.ebscohost.com/login.aspx?direct=true&amp;db=nup&amp;AN=2009805460&amp;site=nup-live&amp;scope=site" TargetMode="External"/><Relationship Id="rId470" Type="http://schemas.openxmlformats.org/officeDocument/2006/relationships/hyperlink" Target="https://link.springer.com/chapter/10.1007%2F978-3-319-42376-0_21" TargetMode="External"/><Relationship Id="rId58" Type="http://schemas.openxmlformats.org/officeDocument/2006/relationships/hyperlink" Target="http://www.helsebiblioteket.no/fagprosedyrer/pabegynte/stomi-urostomi-og-colostomi-forberedelser-og-oppfolging" TargetMode="External"/><Relationship Id="rId123" Type="http://schemas.openxmlformats.org/officeDocument/2006/relationships/hyperlink" Target="https://helsedirektoratet.no/retningslinjer/nasjonalt-handlingsprogram-med-retningslinjer-for-diagnostikk-behandling-og-oppfolging-av-blerekreft" TargetMode="External"/><Relationship Id="rId330" Type="http://schemas.openxmlformats.org/officeDocument/2006/relationships/hyperlink" Target="http://search.ebscohost.com/login.aspx?direct=true&amp;db=nup&amp;AN=2011543918&amp;site=nup-live&amp;scope=site" TargetMode="External"/><Relationship Id="rId165" Type="http://schemas.openxmlformats.org/officeDocument/2006/relationships/hyperlink" Target="https://helsedirektoratet.no/retningslinjer/nasjonalt-handlingsprogram-med-retningslinjer-for-diagnostikk-behandling-og-oppfolging-av-pasienter-med-nyrecellekreft" TargetMode="External"/><Relationship Id="rId372" Type="http://schemas.openxmlformats.org/officeDocument/2006/relationships/hyperlink" Target="http://cochranelibrary-wiley.com/doi/10.1002/14651858.CD009487.pub2/abstract" TargetMode="External"/><Relationship Id="rId428" Type="http://schemas.openxmlformats.org/officeDocument/2006/relationships/hyperlink" Target="https://dsr.dk/sygeplejersken/arkiv/sy-nr-2011-21/stomiskole-giver-nyt-liv" TargetMode="External"/><Relationship Id="rId232" Type="http://schemas.openxmlformats.org/officeDocument/2006/relationships/hyperlink" Target="https://www.nice.org.uk/guidance/cg49" TargetMode="External"/><Relationship Id="rId274" Type="http://schemas.openxmlformats.org/officeDocument/2006/relationships/hyperlink" Target="http://www.cfkr.dk/retningslinjer/godkendte-retningslinjer/respiration-og-cirkulation/klinisk-retningslinje-for-brug-af-graduerede-elastiske-kompressionsstroemper.aspx" TargetMode="External"/><Relationship Id="rId27" Type="http://schemas.openxmlformats.org/officeDocument/2006/relationships/hyperlink" Target="https://www.varnett.no/portal/procedure/7882" TargetMode="External"/><Relationship Id="rId69" Type="http://schemas.openxmlformats.org/officeDocument/2006/relationships/hyperlink" Target="https://helsedirektoratet.no/retningslinjer/nasjonalt-handlingsprogram-med-retningslinjer-for-diagnostikk-behandling-og-oppfolging-av-analkreft-analcancer" TargetMode="External"/><Relationship Id="rId134" Type="http://schemas.openxmlformats.org/officeDocument/2006/relationships/hyperlink" Target="https://helsedirektoratet.no/retningslinjer/nasjonalt-handlingsprogram-med-retningslinjer-for-diagnostikk-behandling-og-oppfolging-av-blerekreft" TargetMode="External"/><Relationship Id="rId80" Type="http://schemas.openxmlformats.org/officeDocument/2006/relationships/hyperlink" Target="https://helsedirektoratet.no/retningslinjer/nasjonalt-handlingsprogram-med-retningslinjer-for-diagnostikk-behandling-og-oppfolging-av-analkreft-analcancer" TargetMode="External"/><Relationship Id="rId176" Type="http://schemas.openxmlformats.org/officeDocument/2006/relationships/hyperlink" Target="http://www.helsebiblioteket.no/retningslinjer" TargetMode="External"/><Relationship Id="rId341" Type="http://schemas.openxmlformats.org/officeDocument/2006/relationships/hyperlink" Target="http://search.ebscohost.com/login.aspx?direct=true&amp;db=nup&amp;AN=2009869643&amp;site=nup-live&amp;scope=site" TargetMode="External"/><Relationship Id="rId383" Type="http://schemas.openxmlformats.org/officeDocument/2006/relationships/hyperlink" Target="http://cochranelibrary-wiley.com/doi/10.1002/14651858.CD006878.pub2/abstract" TargetMode="External"/><Relationship Id="rId439" Type="http://schemas.openxmlformats.org/officeDocument/2006/relationships/hyperlink" Target="http://proxy.helsebiblioteket.no/login?url=http://search.ebscohost.com/login.aspx?authtype=ip,uid&amp;profile=ehost&amp;defaultdb=cin20" TargetMode="External"/><Relationship Id="rId201" Type="http://schemas.openxmlformats.org/officeDocument/2006/relationships/hyperlink" Target="http://sundhedsstyrelsen.dk/publ/Publ2007/PLAN/SfR/Refprg_IBD.pdf" TargetMode="External"/><Relationship Id="rId243" Type="http://schemas.openxmlformats.org/officeDocument/2006/relationships/hyperlink" Target="http://www.socialstyrelsen.se/riktlinjer/nationellariktlinjer" TargetMode="External"/><Relationship Id="rId285" Type="http://schemas.openxmlformats.org/officeDocument/2006/relationships/hyperlink" Target="http://www.cfkr.dk/retningslinjer/godkendte-retningslinjer/respiration-og-cirkulation/klinisk-retningslinje-for-brug-af-graduerede-elastiske-kompressionsstroemper.aspx" TargetMode="External"/><Relationship Id="rId450" Type="http://schemas.openxmlformats.org/officeDocument/2006/relationships/hyperlink" Target="https://link.springer.com/content/pdf/10.1007/978-3-319-49215-5_45.pdf" TargetMode="External"/><Relationship Id="rId38" Type="http://schemas.openxmlformats.org/officeDocument/2006/relationships/hyperlink" Target="https://onlinelibrary.wiley.com/doi/pdf/10.1002/9781118872796.ch3.17" TargetMode="External"/><Relationship Id="rId103" Type="http://schemas.openxmlformats.org/officeDocument/2006/relationships/hyperlink" Target="https://helsedirektoratet.no/retningslinjer/nasjonalt-handlingsprogram-med-retningslinjer-for-diagnostikk-behandling-og-oppfolging-av-kreft-i-tykktarm-og-endetarm" TargetMode="External"/><Relationship Id="rId310" Type="http://schemas.openxmlformats.org/officeDocument/2006/relationships/hyperlink" Target="http://search.ebscohost.com/login.aspx?direct=true&amp;db=nup&amp;AN=2012946278&amp;site=nup-live&amp;scope=site" TargetMode="External"/><Relationship Id="rId91" Type="http://schemas.openxmlformats.org/officeDocument/2006/relationships/hyperlink" Target="https://helsedirektoratet.no/retningslinjer/nasjonalt-handlingsprogram-med-retningslinjer-for-diagnostikk-behandling-og-oppfolging-av-kreft-i-tykktarm-og-endetarm" TargetMode="External"/><Relationship Id="rId145" Type="http://schemas.openxmlformats.org/officeDocument/2006/relationships/hyperlink" Target="https://helsedirektoratet.no/retningslinjer/nasjonalt-handlingsprogram-med-retningslinjer-for-diagnostikk-behandling-og-oppfolging-av-pasienter-med-nyrecellekreft" TargetMode="External"/><Relationship Id="rId187" Type="http://schemas.openxmlformats.org/officeDocument/2006/relationships/hyperlink" Target="http://oncolex.no/PROSEDYRER-ONCOLEX/BEHANDLING/Kirurgi/Tykk-og-endetarm-Anleggelse-av-stomi?procedureSearchText=stomi" TargetMode="External"/><Relationship Id="rId352" Type="http://schemas.openxmlformats.org/officeDocument/2006/relationships/hyperlink" Target="http://www.uptodate.com/contents/15026" TargetMode="External"/><Relationship Id="rId394" Type="http://schemas.openxmlformats.org/officeDocument/2006/relationships/hyperlink" Target="http://cochranelibrary-wiley.com/doi/10.1002/14651858.CD008905.pub2/abstract" TargetMode="External"/><Relationship Id="rId408" Type="http://schemas.openxmlformats.org/officeDocument/2006/relationships/hyperlink" Target="https://www.idunn.no/klinisk_sygepleje/2016/04/en_ny_agenda_i_stomipleje" TargetMode="External"/><Relationship Id="rId212" Type="http://schemas.openxmlformats.org/officeDocument/2006/relationships/hyperlink" Target="https://www.nice.org.uk/guidance/conditions-and-diseases" TargetMode="External"/><Relationship Id="rId254" Type="http://schemas.openxmlformats.org/officeDocument/2006/relationships/hyperlink" Target="http://www.socialstyrelsen.se/Lists/Artikelkatalog/Attachments/19383/2014-4-2.pdf" TargetMode="External"/><Relationship Id="rId49" Type="http://schemas.openxmlformats.org/officeDocument/2006/relationships/hyperlink" Target="http://www.helsebiblioteket.no/fagprosedyrer/pabegynte/stomi-urostomi-og-colostomi-forberedelser-og-oppfolging" TargetMode="External"/><Relationship Id="rId114" Type="http://schemas.openxmlformats.org/officeDocument/2006/relationships/hyperlink" Target="https://helsedirektoratet.no/retningslinjer/nasjonalt-handlingsprogram-med-retningslinjer-for-diagnostikk-behandling-og-oppfolging-av-kreft-i-tykktarm-og-endetarm" TargetMode="External"/><Relationship Id="rId296" Type="http://schemas.openxmlformats.org/officeDocument/2006/relationships/hyperlink" Target="http://search.ebscohost.com/login.aspx?direct=true&amp;db=nup&amp;AN=T706314&amp;site=nup-live&amp;scope=site" TargetMode="External"/><Relationship Id="rId461" Type="http://schemas.openxmlformats.org/officeDocument/2006/relationships/hyperlink" Target="https://link.springer.com/chapter/10.1007%2F978-3-319-24557-7_25" TargetMode="External"/><Relationship Id="rId60" Type="http://schemas.openxmlformats.org/officeDocument/2006/relationships/hyperlink" Target="https://helsedirektoratet.no/retningslinjer" TargetMode="External"/><Relationship Id="rId156" Type="http://schemas.openxmlformats.org/officeDocument/2006/relationships/hyperlink" Target="https://helsedirektoratet.no/retningslinjer/nasjonalt-handlingsprogram-med-retningslinjer-for-diagnostikk-behandling-og-oppfolging-av-pasienter-med-nyrecellekreft" TargetMode="External"/><Relationship Id="rId198" Type="http://schemas.openxmlformats.org/officeDocument/2006/relationships/hyperlink" Target="https://helsedirektoratet.no/retningslinjer/gastroenterologisk-kirurgi" TargetMode="External"/><Relationship Id="rId321" Type="http://schemas.openxmlformats.org/officeDocument/2006/relationships/hyperlink" Target="http://search.ebscohost.com/login.aspx?direct=true&amp;db=nup&amp;AN=2009805460&amp;site=nup-live&amp;scope=site" TargetMode="External"/><Relationship Id="rId363" Type="http://schemas.openxmlformats.org/officeDocument/2006/relationships/hyperlink" Target="http://www.uptodate.com/contents/2958" TargetMode="External"/><Relationship Id="rId419" Type="http://schemas.openxmlformats.org/officeDocument/2006/relationships/hyperlink" Target="https://dsr.dk/sygeplejersken/arkiv/sy-nr-2011-21/stomiskole-giver-nyt-liv" TargetMode="External"/><Relationship Id="rId223" Type="http://schemas.openxmlformats.org/officeDocument/2006/relationships/hyperlink" Target="https://www.nice.org.uk/guidance/conditions-and-diseases/urological-conditions" TargetMode="External"/><Relationship Id="rId430" Type="http://schemas.openxmlformats.org/officeDocument/2006/relationships/hyperlink" Target="https://dsr.dk/sygeplejersken/arkiv/sy-nr-2011-21/stomiskole-giver-nyt-liv" TargetMode="External"/><Relationship Id="rId18" Type="http://schemas.openxmlformats.org/officeDocument/2006/relationships/hyperlink" Target="https://www.varnett.no/portal/procedure/7752" TargetMode="External"/><Relationship Id="rId265" Type="http://schemas.openxmlformats.org/officeDocument/2006/relationships/hyperlink" Target="http://www.sst.dk/Behandlingsforloeb%20og%20rettigheder/Kliniske%20retningslinjer.aspx" TargetMode="External"/><Relationship Id="rId472" Type="http://schemas.openxmlformats.org/officeDocument/2006/relationships/hyperlink" Target="https://onlinelibrary.wiley.com/doi/pdf/10.1002/9781118872796.ch3.17" TargetMode="External"/><Relationship Id="rId125" Type="http://schemas.openxmlformats.org/officeDocument/2006/relationships/hyperlink" Target="https://helsedirektoratet.no/retningslinjer/nasjonalt-handlingsprogram-med-retningslinjer-for-diagnostikk-behandling-og-oppfolging-av-blerekreft" TargetMode="External"/><Relationship Id="rId167" Type="http://schemas.openxmlformats.org/officeDocument/2006/relationships/hyperlink" Target="https://helsedirektoratet.no/retningslinjer/pakkeforlop-for-tykk-og-endetarmskreft" TargetMode="External"/><Relationship Id="rId332" Type="http://schemas.openxmlformats.org/officeDocument/2006/relationships/hyperlink" Target="http://search.ebscohost.com/login.aspx?direct=true&amp;db=nup&amp;AN=2011543918&amp;site=nup-live&amp;scope=site" TargetMode="External"/><Relationship Id="rId374" Type="http://schemas.openxmlformats.org/officeDocument/2006/relationships/hyperlink" Target="http://cochranelibrary-wiley.com/doi/10.1002/14651858.CD009487.pub2/abstract" TargetMode="External"/><Relationship Id="rId71" Type="http://schemas.openxmlformats.org/officeDocument/2006/relationships/hyperlink" Target="https://helsedirektoratet.no/retningslinjer/nasjonalt-handlingsprogram-med-retningslinjer-for-diagnostikk-behandling-og-oppfolging-av-analkreft-analcancer" TargetMode="External"/><Relationship Id="rId234" Type="http://schemas.openxmlformats.org/officeDocument/2006/relationships/hyperlink" Target="https://www.nice.org.uk/guidance/ipg161" TargetMode="External"/><Relationship Id="rId2" Type="http://schemas.openxmlformats.org/officeDocument/2006/relationships/styles" Target="styles.xml"/><Relationship Id="rId29" Type="http://schemas.openxmlformats.org/officeDocument/2006/relationships/hyperlink" Target="http://oncolex.no/PROSEDYRER-ONCOLEX/Oppfolging/Stomi?procedureSearchText=stomi" TargetMode="External"/><Relationship Id="rId276" Type="http://schemas.openxmlformats.org/officeDocument/2006/relationships/hyperlink" Target="http://www.cfkr.dk/retningslinjer/godkendte-retningslinjer/respiration-og-cirkulation/klinisk-retningslinje-for-brug-af-graduerede-elastiske-kompressionsstroemper.aspx" TargetMode="External"/><Relationship Id="rId441" Type="http://schemas.openxmlformats.org/officeDocument/2006/relationships/hyperlink" Target="https://www.magonlinelibrary.com/loi/gasn" TargetMode="External"/><Relationship Id="rId40" Type="http://schemas.openxmlformats.org/officeDocument/2006/relationships/hyperlink" Target="mailto:aflatl@ous-hf.no" TargetMode="External"/><Relationship Id="rId136" Type="http://schemas.openxmlformats.org/officeDocument/2006/relationships/hyperlink" Target="https://helsedirektoratet.no/retningslinjer/nasjonalt-handlingsprogram-med-retningslinjer-for-diagnostikk-behandling-og-oppfolging-av-blerekreft" TargetMode="External"/><Relationship Id="rId178" Type="http://schemas.openxmlformats.org/officeDocument/2006/relationships/hyperlink" Target="http://www.helsebiblioteket.no/retningslinjer" TargetMode="External"/><Relationship Id="rId301" Type="http://schemas.openxmlformats.org/officeDocument/2006/relationships/hyperlink" Target="http://search.ebscohost.com/login.aspx?direct=true&amp;db=nup&amp;AN=2009866947&amp;site=nup-live&amp;scope=site" TargetMode="External"/><Relationship Id="rId343" Type="http://schemas.openxmlformats.org/officeDocument/2006/relationships/hyperlink" Target="http://search.ebscohost.com/login.aspx?direct=true&amp;db=nup&amp;AN=2012185155&amp;site=nup-live&amp;scope=site" TargetMode="External"/><Relationship Id="rId82" Type="http://schemas.openxmlformats.org/officeDocument/2006/relationships/hyperlink" Target="https://helsedirektoratet.no/retningslinjer/nasjonalt-handlingsprogram-med-retningslinjer-for-diagnostikk-behandling-og-oppfolging-av-analkreft-analcancer" TargetMode="External"/><Relationship Id="rId203" Type="http://schemas.openxmlformats.org/officeDocument/2006/relationships/hyperlink" Target="https://www.fhi.no/oversikter/alle/" TargetMode="External"/><Relationship Id="rId385" Type="http://schemas.openxmlformats.org/officeDocument/2006/relationships/hyperlink" Target="http://cochranelibrary-wiley.com/doi/10.1002/14651858.CD006878.pub2/abstract" TargetMode="External"/><Relationship Id="rId245" Type="http://schemas.openxmlformats.org/officeDocument/2006/relationships/hyperlink" Target="http://www.socialstyrelsen.se/riktlinjer/nationellariktlinjer" TargetMode="External"/><Relationship Id="rId287" Type="http://schemas.openxmlformats.org/officeDocument/2006/relationships/hyperlink" Target="http://www.cfkr.dk/retningslinjer/godkendte-retningslinjer/respiration-og-cirkulation/klinisk-retningslinje-for-brug-af-graduerede-elastiske-kompressionsstroemper.aspx" TargetMode="External"/><Relationship Id="rId410" Type="http://schemas.openxmlformats.org/officeDocument/2006/relationships/hyperlink" Target="http://foodandnutritionresearch.net/index.php/fnr/article/view/520" TargetMode="External"/><Relationship Id="rId452" Type="http://schemas.openxmlformats.org/officeDocument/2006/relationships/hyperlink" Target="https://link.springer.com/chapter/10.1007%2F978-3-319-24557-7_25" TargetMode="External"/><Relationship Id="rId105" Type="http://schemas.openxmlformats.org/officeDocument/2006/relationships/hyperlink" Target="https://helsedirektoratet.no/retningslinjer/nasjonalt-handlingsprogram-med-retningslinjer-for-diagnostikk-behandling-og-oppfolging-av-kreft-i-tykktarm-og-endetarm" TargetMode="External"/><Relationship Id="rId147" Type="http://schemas.openxmlformats.org/officeDocument/2006/relationships/hyperlink" Target="https://helsedirektoratet.no/retningslinjer/nasjonalt-handlingsprogram-med-retningslinjer-for-diagnostikk-behandling-og-oppfolging-av-pasienter-med-nyrecellekreft" TargetMode="External"/><Relationship Id="rId312" Type="http://schemas.openxmlformats.org/officeDocument/2006/relationships/hyperlink" Target="http://search.ebscohost.com/login.aspx?direct=true&amp;db=nup&amp;AN=2012946278&amp;site=nup-live&amp;scope=site" TargetMode="External"/><Relationship Id="rId354" Type="http://schemas.openxmlformats.org/officeDocument/2006/relationships/hyperlink" Target="http://www.uptodate.com/contents/16719" TargetMode="External"/><Relationship Id="rId51" Type="http://schemas.openxmlformats.org/officeDocument/2006/relationships/hyperlink" Target="http://www.helsebiblioteket.no/fagprosedyrer/pabegynte/stomi-urostomi-og-colostomi-forberedelser-og-oppfolging" TargetMode="External"/><Relationship Id="rId72" Type="http://schemas.openxmlformats.org/officeDocument/2006/relationships/hyperlink" Target="https://helsedirektoratet.no/retningslinjer/nasjonalt-handlingsprogram-med-retningslinjer-for-diagnostikk-behandling-og-oppfolging-av-analkreft-analcancer" TargetMode="External"/><Relationship Id="rId93" Type="http://schemas.openxmlformats.org/officeDocument/2006/relationships/hyperlink" Target="https://helsedirektoratet.no/retningslinjer/nasjonalt-handlingsprogram-med-retningslinjer-for-diagnostikk-behandling-og-oppfolging-av-kreft-i-tykktarm-og-endetarm" TargetMode="External"/><Relationship Id="rId189" Type="http://schemas.openxmlformats.org/officeDocument/2006/relationships/hyperlink" Target="http://oncolex.no/PROSEDYRER-ONCOLEX/BEHANDLING/Kirurgi/Tykk-og-endetarm-Anleggelse-av-stomi?procedureSearchText=stomi" TargetMode="External"/><Relationship Id="rId375" Type="http://schemas.openxmlformats.org/officeDocument/2006/relationships/hyperlink" Target="http://cochranelibrary-wiley.com/doi/10.1002/14651858.CD004323.pub4/abstract" TargetMode="External"/><Relationship Id="rId396" Type="http://schemas.openxmlformats.org/officeDocument/2006/relationships/hyperlink" Target="http://www.ncbi.nlm.nih.gov/pubmed?otool=bibsys&amp;holding=inohelib_fft_ndi&amp;myncbishare=helsebiblioteket" TargetMode="External"/><Relationship Id="rId3" Type="http://schemas.openxmlformats.org/officeDocument/2006/relationships/settings" Target="settings.xml"/><Relationship Id="rId214" Type="http://schemas.openxmlformats.org/officeDocument/2006/relationships/hyperlink" Target="https://www.nice.org.uk/guidance/conditions-and-diseases" TargetMode="External"/><Relationship Id="rId235" Type="http://schemas.openxmlformats.org/officeDocument/2006/relationships/hyperlink" Target="http://www.guideline.gov/" TargetMode="External"/><Relationship Id="rId256" Type="http://schemas.openxmlformats.org/officeDocument/2006/relationships/hyperlink" Target="http://www.sst.dk/Behandlingsforloeb%20og%20rettigheder/Kliniske%20retningslinjer.aspx" TargetMode="External"/><Relationship Id="rId277" Type="http://schemas.openxmlformats.org/officeDocument/2006/relationships/hyperlink" Target="http://www.cfkr.dk/retningslinjer/godkendte-retningslinjer/respiration-og-cirkulation/klinisk-retningslinje-for-brug-af-graduerede-elastiske-kompressionsstroemper.aspx" TargetMode="External"/><Relationship Id="rId298" Type="http://schemas.openxmlformats.org/officeDocument/2006/relationships/hyperlink" Target="http://search.ebscohost.com/login.aspx?direct=true&amp;db=nup&amp;AN=2009866947&amp;site=nup-live&amp;scope=site" TargetMode="External"/><Relationship Id="rId400" Type="http://schemas.openxmlformats.org/officeDocument/2006/relationships/hyperlink" Target="http://www.ncbi.nlm.nih.gov/pubmed/29643897,29304945,29300287,29298196,29281915,29240473,29240359,29169443,29169441,29125354,29117086,29117081,28982215,28956987,28900361,28812502,28635980,28589800,28478854,28466722,28328261,28161980,28059999,27935344,27780772,27763879,27666108,27666105,27318020,27192717,27183537,26727684,26653721,26419815,26144833,26112651,25981876,25945819,25757737,25691438,25529899,25377107,25251316,25105385,25104405,25042477,25039628,24980191,24988514,24844522,24874307,24836957,24823592,24814582,24807019,24805169,24679516,26107831,24448618,24378692,24335864,24334361" TargetMode="External"/><Relationship Id="rId421" Type="http://schemas.openxmlformats.org/officeDocument/2006/relationships/hyperlink" Target="https://dsr.dk/sygeplejersken/arkiv/sy-nr-2011-21/stomiskole-giver-nyt-liv" TargetMode="External"/><Relationship Id="rId442" Type="http://schemas.openxmlformats.org/officeDocument/2006/relationships/hyperlink" Target="https://link.springer.com/content/pdf/10.1007/978-3-319-49215-5_45.pdf" TargetMode="External"/><Relationship Id="rId463" Type="http://schemas.openxmlformats.org/officeDocument/2006/relationships/hyperlink" Target="https://link.springer.com/chapter/10.1007%2F978-3-319-42376-0_21" TargetMode="External"/><Relationship Id="rId116" Type="http://schemas.openxmlformats.org/officeDocument/2006/relationships/hyperlink" Target="https://helsedirektoratet.no/retningslinjer/nasjonalt-handlingsprogram-med-retningslinjer-for-diagnostikk-behandling-og-oppfolging-av-kreft-i-tykktarm-og-endetarm" TargetMode="External"/><Relationship Id="rId137" Type="http://schemas.openxmlformats.org/officeDocument/2006/relationships/hyperlink" Target="https://helsedirektoratet.no/retningslinjer/nasjonalt-handlingsprogram-med-retningslinjer-for-diagnostikk-behandling-og-oppfolging-av-blerekreft" TargetMode="External"/><Relationship Id="rId158" Type="http://schemas.openxmlformats.org/officeDocument/2006/relationships/hyperlink" Target="https://helsedirektoratet.no/retningslinjer/nasjonalt-handlingsprogram-med-retningslinjer-for-diagnostikk-behandling-og-oppfolging-av-pasienter-med-nyrecellekreft" TargetMode="External"/><Relationship Id="rId302" Type="http://schemas.openxmlformats.org/officeDocument/2006/relationships/hyperlink" Target="http://search.ebscohost.com/login.aspx?direct=true&amp;db=nup&amp;AN=2009866947&amp;site=nup-live&amp;scope=site" TargetMode="External"/><Relationship Id="rId323" Type="http://schemas.openxmlformats.org/officeDocument/2006/relationships/hyperlink" Target="http://search.ebscohost.com/login.aspx?direct=true&amp;db=nup&amp;AN=2010589753&amp;site=nup-live&amp;scope=site" TargetMode="External"/><Relationship Id="rId344" Type="http://schemas.openxmlformats.org/officeDocument/2006/relationships/hyperlink" Target="http://search.ebscohost.com/login.aspx?direct=true&amp;db=nup&amp;AN=2012185155&amp;site=nup-live&amp;scope=site" TargetMode="External"/><Relationship Id="rId20" Type="http://schemas.openxmlformats.org/officeDocument/2006/relationships/hyperlink" Target="https://www.varnett.no/portal/procedure/7903" TargetMode="External"/><Relationship Id="rId41" Type="http://schemas.openxmlformats.org/officeDocument/2006/relationships/hyperlink" Target="mailto:stlisk@ous-hf.no" TargetMode="External"/><Relationship Id="rId62" Type="http://schemas.openxmlformats.org/officeDocument/2006/relationships/hyperlink" Target="https://helsedirektoratet.no/retningslinjer" TargetMode="External"/><Relationship Id="rId83" Type="http://schemas.openxmlformats.org/officeDocument/2006/relationships/hyperlink" Target="https://helsedirektoratet.no/retningslinjer/nasjonalt-handlingsprogram-med-retningslinjer-for-diagnostikk-behandling-og-oppfolging-av-analkreft-analcancer" TargetMode="External"/><Relationship Id="rId179" Type="http://schemas.openxmlformats.org/officeDocument/2006/relationships/hyperlink" Target="http://oncolex.no/PROSEDYRER-ONCOLEX/Oppfolging/Stomi?procedureSearchText=stomi" TargetMode="External"/><Relationship Id="rId365" Type="http://schemas.openxmlformats.org/officeDocument/2006/relationships/hyperlink" Target="http://www.uptodate.com/contents/95286" TargetMode="External"/><Relationship Id="rId386" Type="http://schemas.openxmlformats.org/officeDocument/2006/relationships/hyperlink" Target="http://cochranelibrary-wiley.com/doi/10.1002/14651858.CD006878.pub2/abstract" TargetMode="External"/><Relationship Id="rId190" Type="http://schemas.openxmlformats.org/officeDocument/2006/relationships/hyperlink" Target="http://oncolex.no/PROSEDYRER-ONCOLEX/BEHANDLING/Kirurgi/Tykk-og-endetarm-Anleggelse-av-stomi?procedureSearchText=stomi" TargetMode="External"/><Relationship Id="rId204" Type="http://schemas.openxmlformats.org/officeDocument/2006/relationships/hyperlink" Target="https://www.fhi.no/oversikter/alle/" TargetMode="External"/><Relationship Id="rId225" Type="http://schemas.openxmlformats.org/officeDocument/2006/relationships/hyperlink" Target="https://www.nice.org.uk/guidance/cg131" TargetMode="External"/><Relationship Id="rId246" Type="http://schemas.openxmlformats.org/officeDocument/2006/relationships/hyperlink" Target="http://www.socialstyrelsen.se/riktlinjer/nationellariktlinjer" TargetMode="External"/><Relationship Id="rId267" Type="http://schemas.openxmlformats.org/officeDocument/2006/relationships/hyperlink" Target="http://www.kliniskeretningslinjer.dk/" TargetMode="External"/><Relationship Id="rId288" Type="http://schemas.openxmlformats.org/officeDocument/2006/relationships/hyperlink" Target="http://www.cfkr.dk/retningslinjer/godkendte-retningslinjer/respiration-og-cirkulation/klinisk-retningslinje-for-brug-af-graduerede-elastiske-kompressionsstroemper.aspx" TargetMode="External"/><Relationship Id="rId411" Type="http://schemas.openxmlformats.org/officeDocument/2006/relationships/hyperlink" Target="https://tidsskriftet.no/2012/05/tema-ryggmargsskader/ryggmargsskade-og-tarmfunksjon" TargetMode="External"/><Relationship Id="rId432" Type="http://schemas.openxmlformats.org/officeDocument/2006/relationships/hyperlink" Target="https://dsr.dk/sygeplejersken/arkiv/sy-nr-2011-21/stomiskole-giver-nyt-liv" TargetMode="External"/><Relationship Id="rId453" Type="http://schemas.openxmlformats.org/officeDocument/2006/relationships/hyperlink" Target="https://link.springer.com/chapter/10.1007%2F978-3-319-24557-7_25" TargetMode="External"/><Relationship Id="rId474" Type="http://schemas.openxmlformats.org/officeDocument/2006/relationships/header" Target="header1.xml"/><Relationship Id="rId106" Type="http://schemas.openxmlformats.org/officeDocument/2006/relationships/hyperlink" Target="https://helsedirektoratet.no/retningslinjer/nasjonalt-handlingsprogram-med-retningslinjer-for-diagnostikk-behandling-og-oppfolging-av-kreft-i-tykktarm-og-endetarm" TargetMode="External"/><Relationship Id="rId127" Type="http://schemas.openxmlformats.org/officeDocument/2006/relationships/hyperlink" Target="https://helsedirektoratet.no/retningslinjer/nasjonalt-handlingsprogram-med-retningslinjer-for-diagnostikk-behandling-og-oppfolging-av-blerekreft" TargetMode="External"/><Relationship Id="rId313" Type="http://schemas.openxmlformats.org/officeDocument/2006/relationships/hyperlink" Target="http://search.ebscohost.com/login.aspx?direct=true&amp;db=nup&amp;AN=2010617687&amp;site=nup-live&amp;scope=site" TargetMode="External"/><Relationship Id="rId10" Type="http://schemas.openxmlformats.org/officeDocument/2006/relationships/hyperlink" Target="https://www.varnett.no/portal/procedure/7869" TargetMode="External"/><Relationship Id="rId31" Type="http://schemas.openxmlformats.org/officeDocument/2006/relationships/hyperlink" Target="http://search.ebscohost.com/login.aspx?direct=true&amp;db=nup&amp;AN=T703910&amp;site=nup-live&amp;scope=site" TargetMode="External"/><Relationship Id="rId52" Type="http://schemas.openxmlformats.org/officeDocument/2006/relationships/hyperlink" Target="http://www.helsebiblioteket.no/fagprosedyrer/pabegynte/stomi-urostomi-og-colostomi-forberedelser-og-oppfolging" TargetMode="External"/><Relationship Id="rId73" Type="http://schemas.openxmlformats.org/officeDocument/2006/relationships/hyperlink" Target="https://helsedirektoratet.no/retningslinjer/nasjonalt-handlingsprogram-med-retningslinjer-for-diagnostikk-behandling-og-oppfolging-av-analkreft-analcancer" TargetMode="External"/><Relationship Id="rId94" Type="http://schemas.openxmlformats.org/officeDocument/2006/relationships/hyperlink" Target="https://helsedirektoratet.no/retningslinjer/nasjonalt-handlingsprogram-med-retningslinjer-for-diagnostikk-behandling-og-oppfolging-av-kreft-i-tykktarm-og-endetarm" TargetMode="External"/><Relationship Id="rId148" Type="http://schemas.openxmlformats.org/officeDocument/2006/relationships/hyperlink" Target="https://helsedirektoratet.no/retningslinjer/nasjonalt-handlingsprogram-med-retningslinjer-for-diagnostikk-behandling-og-oppfolging-av-pasienter-med-nyrecellekreft" TargetMode="External"/><Relationship Id="rId169" Type="http://schemas.openxmlformats.org/officeDocument/2006/relationships/hyperlink" Target="https://helsedirektoratet.no/retningslinjer/pakkeforlop-for-tykk-og-endetarmskreft" TargetMode="External"/><Relationship Id="rId334" Type="http://schemas.openxmlformats.org/officeDocument/2006/relationships/hyperlink" Target="http://search.ebscohost.com/login.aspx?direct=true&amp;db=nup&amp;AN=2010589752&amp;site=nup-live&amp;scope=site" TargetMode="External"/><Relationship Id="rId355" Type="http://schemas.openxmlformats.org/officeDocument/2006/relationships/hyperlink" Target="http://www.uptodate.com/contents/16719" TargetMode="External"/><Relationship Id="rId376" Type="http://schemas.openxmlformats.org/officeDocument/2006/relationships/hyperlink" Target="http://cochranelibrary-wiley.com/doi/10.1002/14651858.CD004323.pub4/abstract" TargetMode="External"/><Relationship Id="rId397" Type="http://schemas.openxmlformats.org/officeDocument/2006/relationships/hyperlink" Target="https://www.ncbi.nlm.nih.gov/pubmed?otool=inouolib" TargetMode="External"/><Relationship Id="rId4" Type="http://schemas.openxmlformats.org/officeDocument/2006/relationships/webSettings" Target="webSettings.xml"/><Relationship Id="rId180" Type="http://schemas.openxmlformats.org/officeDocument/2006/relationships/hyperlink" Target="http://oncolex.no/PROSEDYRER-ONCOLEX/Oppfolging/Stomi?procedureSearchText=stomi" TargetMode="External"/><Relationship Id="rId215" Type="http://schemas.openxmlformats.org/officeDocument/2006/relationships/hyperlink" Target="https://www.nice.org.uk/guidance/conditions-and-diseases" TargetMode="External"/><Relationship Id="rId236" Type="http://schemas.openxmlformats.org/officeDocument/2006/relationships/hyperlink" Target="http://www.guideline.gov/" TargetMode="External"/><Relationship Id="rId257" Type="http://schemas.openxmlformats.org/officeDocument/2006/relationships/hyperlink" Target="http://www.sst.dk/Behandlingsforloeb%20og%20rettigheder/Kliniske%20retningslinjer.aspx" TargetMode="External"/><Relationship Id="rId278" Type="http://schemas.openxmlformats.org/officeDocument/2006/relationships/hyperlink" Target="http://www.cfkr.dk/retningslinjer/godkendte-retningslinjer/respiration-og-cirkulation/klinisk-retningslinje-for-brug-af-graduerede-elastiske-kompressionsstroemper.aspx" TargetMode="External"/><Relationship Id="rId401" Type="http://schemas.openxmlformats.org/officeDocument/2006/relationships/hyperlink" Target="http://www.ncbi.nlm.nih.gov/pubmed/29643897,29304945,29300287,29298196,29281915,29240473,29240359,29169443,29169441,29125354,29117086,29117081,28982215,28956987,28900361,28812502,28635980,28589800,28478854,28466722,28328261,28161980,28059999,27935344,27780772,27763879,27666108,27666105,27318020,27192717,27183537,26727684,26653721,26419815,26144833,26112651,25981876,25945819,25757737,25691438,25529899,25377107,25251316,25105385,25104405,25042477,25039628,24980191,24988514,24844522,24874307,24836957,24823592,24814582,24807019,24805169,24679516,26107831,24448618,24378692,24335864,24334361" TargetMode="External"/><Relationship Id="rId422" Type="http://schemas.openxmlformats.org/officeDocument/2006/relationships/hyperlink" Target="https://dsr.dk/sygeplejersken/arkiv/sy-nr-2011-21/stomiskole-giver-nyt-liv" TargetMode="External"/><Relationship Id="rId443" Type="http://schemas.openxmlformats.org/officeDocument/2006/relationships/hyperlink" Target="https://link.springer.com/content/pdf/10.1007/978-3-319-49215-5_45.pdf" TargetMode="External"/><Relationship Id="rId464" Type="http://schemas.openxmlformats.org/officeDocument/2006/relationships/hyperlink" Target="https://link.springer.com/chapter/10.1007%2F978-3-319-42376-0_21" TargetMode="External"/><Relationship Id="rId303" Type="http://schemas.openxmlformats.org/officeDocument/2006/relationships/hyperlink" Target="http://search.ebscohost.com/login.aspx?direct=true&amp;db=nup&amp;AN=2012946279&amp;site=nup-live&amp;scope=site" TargetMode="External"/><Relationship Id="rId42" Type="http://schemas.openxmlformats.org/officeDocument/2006/relationships/hyperlink" Target="http://www.kunnskapsegget.no" TargetMode="External"/><Relationship Id="rId84" Type="http://schemas.openxmlformats.org/officeDocument/2006/relationships/hyperlink" Target="https://helsedirektoratet.no/retningslinjer/nasjonalt-handlingsprogram-med-retningslinjer-for-diagnostikk-behandling-og-oppfolging-av-analkreft-analcancer" TargetMode="External"/><Relationship Id="rId138" Type="http://schemas.openxmlformats.org/officeDocument/2006/relationships/hyperlink" Target="https://helsedirektoratet.no/retningslinjer/nasjonalt-handlingsprogram-med-retningslinjer-for-diagnostikk-behandling-og-oppfolging-av-blerekreft" TargetMode="External"/><Relationship Id="rId345" Type="http://schemas.openxmlformats.org/officeDocument/2006/relationships/hyperlink" Target="http://search.ebscohost.com/login.aspx?direct=true&amp;db=nup&amp;AN=2012185155&amp;site=nup-live&amp;scope=site" TargetMode="External"/><Relationship Id="rId387" Type="http://schemas.openxmlformats.org/officeDocument/2006/relationships/hyperlink" Target="http://cochranelibrary-wiley.com/doi/10.1002/14651858.CD004647.pub2/abstract" TargetMode="External"/><Relationship Id="rId191" Type="http://schemas.openxmlformats.org/officeDocument/2006/relationships/hyperlink" Target="http://oncolex.no/PROSEDYRER-ONCOLEX/BEHANDLING/Kirurgi/Tykk-og-endetarm-Anleggelse-av-stomi?procedureSearchText=stomi" TargetMode="External"/><Relationship Id="rId205" Type="http://schemas.openxmlformats.org/officeDocument/2006/relationships/hyperlink" Target="https://www.fhi.no/oversikter/alle/" TargetMode="External"/><Relationship Id="rId247" Type="http://schemas.openxmlformats.org/officeDocument/2006/relationships/hyperlink" Target="http://www.socialstyrelsen.se/riktlinjer/nationellariktlinjer" TargetMode="External"/><Relationship Id="rId412" Type="http://schemas.openxmlformats.org/officeDocument/2006/relationships/hyperlink" Target="https://tidsskriftet.no/2012/05/tema-ryggmargsskader/ryggmargsskade-og-tarmfunksjon" TargetMode="External"/><Relationship Id="rId107" Type="http://schemas.openxmlformats.org/officeDocument/2006/relationships/hyperlink" Target="https://helsedirektoratet.no/retningslinjer/nasjonalt-handlingsprogram-med-retningslinjer-for-diagnostikk-behandling-og-oppfolging-av-kreft-i-tykktarm-og-endetarm" TargetMode="External"/><Relationship Id="rId289" Type="http://schemas.openxmlformats.org/officeDocument/2006/relationships/hyperlink" Target="http://www.cfkr.dk/retningslinjer/godkendte-retningslinjer/respiration-og-cirkulation/klinisk-retningslinje-for-brug-af-graduerede-elastiske-kompressionsstroemper.aspx" TargetMode="External"/><Relationship Id="rId454" Type="http://schemas.openxmlformats.org/officeDocument/2006/relationships/hyperlink" Target="https://link.springer.com/chapter/10.1007%2F978-3-319-24557-7_25" TargetMode="External"/><Relationship Id="rId11" Type="http://schemas.openxmlformats.org/officeDocument/2006/relationships/hyperlink" Target="https://www.varnett.no/portal/procedure/60874" TargetMode="External"/><Relationship Id="rId53" Type="http://schemas.openxmlformats.org/officeDocument/2006/relationships/hyperlink" Target="http://www.helsebiblioteket.no/fagprosedyrer/pabegynte/stomi-urostomi-og-colostomi-forberedelser-og-oppfolging" TargetMode="External"/><Relationship Id="rId149" Type="http://schemas.openxmlformats.org/officeDocument/2006/relationships/hyperlink" Target="https://helsedirektoratet.no/retningslinjer/nasjonalt-handlingsprogram-med-retningslinjer-for-diagnostikk-behandling-og-oppfolging-av-pasienter-med-nyrecellekreft" TargetMode="External"/><Relationship Id="rId314" Type="http://schemas.openxmlformats.org/officeDocument/2006/relationships/hyperlink" Target="http://search.ebscohost.com/login.aspx?direct=true&amp;db=nup&amp;AN=2010617687&amp;site=nup-live&amp;scope=site" TargetMode="External"/><Relationship Id="rId356" Type="http://schemas.openxmlformats.org/officeDocument/2006/relationships/hyperlink" Target="http://www.uptodate.com/contents/86737" TargetMode="External"/><Relationship Id="rId398" Type="http://schemas.openxmlformats.org/officeDocument/2006/relationships/hyperlink" Target="https://www.ncbi.nlm.nih.gov/pubmed?otool=inouolib" TargetMode="External"/><Relationship Id="rId95" Type="http://schemas.openxmlformats.org/officeDocument/2006/relationships/hyperlink" Target="https://helsedirektoratet.no/retningslinjer/nasjonalt-handlingsprogram-med-retningslinjer-for-diagnostikk-behandling-og-oppfolging-av-kreft-i-tykktarm-og-endetarm" TargetMode="External"/><Relationship Id="rId160" Type="http://schemas.openxmlformats.org/officeDocument/2006/relationships/hyperlink" Target="https://helsedirektoratet.no/retningslinjer/nasjonalt-handlingsprogram-med-retningslinjer-for-diagnostikk-behandling-og-oppfolging-av-pasienter-med-nyrecellekreft" TargetMode="External"/><Relationship Id="rId216" Type="http://schemas.openxmlformats.org/officeDocument/2006/relationships/hyperlink" Target="https://www.nice.org.uk/guidance/conditions-and-diseases" TargetMode="External"/><Relationship Id="rId423" Type="http://schemas.openxmlformats.org/officeDocument/2006/relationships/hyperlink" Target="https://dsr.dk/sygeplejersken/arkiv/sy-nr-2011-21/stomiskole-giver-nyt-liv" TargetMode="External"/><Relationship Id="rId258" Type="http://schemas.openxmlformats.org/officeDocument/2006/relationships/hyperlink" Target="http://www.sst.dk/Behandlingsforloeb%20og%20rettigheder/Kliniske%20retningslinjer.aspx" TargetMode="External"/><Relationship Id="rId465" Type="http://schemas.openxmlformats.org/officeDocument/2006/relationships/hyperlink" Target="https://link.springer.com/chapter/10.1007%2F978-3-319-42376-0_21" TargetMode="External"/><Relationship Id="rId22" Type="http://schemas.openxmlformats.org/officeDocument/2006/relationships/hyperlink" Target="https://www.varnett.no/portal/procedure/7488" TargetMode="External"/><Relationship Id="rId64" Type="http://schemas.openxmlformats.org/officeDocument/2006/relationships/hyperlink" Target="https://helsedirektoratet.no/retningslinjer/nasjonalt-handlingsprogram-med-retningslinjer-for-diagnostikk-behandling-og-oppfolging-av-analkreft-analcancer" TargetMode="External"/><Relationship Id="rId118" Type="http://schemas.openxmlformats.org/officeDocument/2006/relationships/hyperlink" Target="http://www.helsebiblioteket.no/retningslinjer/tynntarm/forord" TargetMode="External"/><Relationship Id="rId325" Type="http://schemas.openxmlformats.org/officeDocument/2006/relationships/hyperlink" Target="http://search.ebscohost.com/login.aspx?direct=true&amp;db=nup&amp;AN=2010589753&amp;site=nup-live&amp;scope=site" TargetMode="External"/><Relationship Id="rId367" Type="http://schemas.openxmlformats.org/officeDocument/2006/relationships/hyperlink" Target="http://www.uptodate.com/contents/1375" TargetMode="External"/><Relationship Id="rId171" Type="http://schemas.openxmlformats.org/officeDocument/2006/relationships/hyperlink" Target="https://helsedirektoratet.no/retningslinjer/pakkeforlop-for-tykk-og-endetarmskreft" TargetMode="External"/><Relationship Id="rId227" Type="http://schemas.openxmlformats.org/officeDocument/2006/relationships/hyperlink" Target="https://www.nice.org.uk/guidance/ng2" TargetMode="External"/><Relationship Id="rId269" Type="http://schemas.openxmlformats.org/officeDocument/2006/relationships/hyperlink" Target="http://www.cfkr.dk/retningslinjer/godkendte-retningslinjer/respiration-og-cirkulation/klinisk-retningslinje-for-brug-af-graduerede-elastiske-kompressionsstroemper.aspx" TargetMode="External"/><Relationship Id="rId434" Type="http://schemas.openxmlformats.org/officeDocument/2006/relationships/hyperlink" Target="http://www.lakartidningen.se/OldWebArticlePdf/1/17311/LKT1146s2376_2379.pdf" TargetMode="External"/><Relationship Id="rId476" Type="http://schemas.openxmlformats.org/officeDocument/2006/relationships/fontTable" Target="fontTable.xml"/><Relationship Id="rId33" Type="http://schemas.openxmlformats.org/officeDocument/2006/relationships/hyperlink" Target="http://search.ebscohost.com/login.aspx?direct=true&amp;db=nup&amp;AN=T706054&amp;site=nup-live&amp;scope=site" TargetMode="External"/><Relationship Id="rId129" Type="http://schemas.openxmlformats.org/officeDocument/2006/relationships/hyperlink" Target="https://helsedirektoratet.no/retningslinjer/nasjonalt-handlingsprogram-med-retningslinjer-for-diagnostikk-behandling-og-oppfolging-av-blerekreft" TargetMode="External"/><Relationship Id="rId280" Type="http://schemas.openxmlformats.org/officeDocument/2006/relationships/hyperlink" Target="http://www.cfkr.dk/retningslinjer/godkendte-retningslinjer/respiration-og-cirkulation/klinisk-retningslinje-for-brug-af-graduerede-elastiske-kompressionsstroemper.aspx" TargetMode="External"/><Relationship Id="rId336" Type="http://schemas.openxmlformats.org/officeDocument/2006/relationships/hyperlink" Target="http://search.ebscohost.com/login.aspx?direct=true&amp;db=nup&amp;AN=2010589752&amp;site=nup-live&amp;scope=site" TargetMode="External"/><Relationship Id="rId75" Type="http://schemas.openxmlformats.org/officeDocument/2006/relationships/hyperlink" Target="https://helsedirektoratet.no/retningslinjer/nasjonalt-handlingsprogram-med-retningslinjer-for-diagnostikk-behandling-og-oppfolging-av-analkreft-analcancer" TargetMode="External"/><Relationship Id="rId140" Type="http://schemas.openxmlformats.org/officeDocument/2006/relationships/hyperlink" Target="https://helsedirektoratet.no/retningslinjer/nasjonalt-handlingsprogram-med-retningslinjer-for-diagnostikk-behandling-og-oppfolging-av-blerekreft" TargetMode="External"/><Relationship Id="rId182" Type="http://schemas.openxmlformats.org/officeDocument/2006/relationships/hyperlink" Target="http://oncolex.no/PROSEDYRER-ONCOLEX/Oppfolging/Stomi?procedureSearchText=stomi" TargetMode="External"/><Relationship Id="rId378" Type="http://schemas.openxmlformats.org/officeDocument/2006/relationships/hyperlink" Target="http://cochranelibrary-wiley.com/doi/10.1002/14651858.CD004323.pub4/abstract" TargetMode="External"/><Relationship Id="rId403" Type="http://schemas.openxmlformats.org/officeDocument/2006/relationships/hyperlink" Target="http://www.ncbi.nlm.nih.gov/pubmed/29384316,29240475,29225081,29169456,29169447,28832308,28682855,28544311,28339785,28209079,28169046,27982309,27856001,27785747,27670958,27614807,27607742,27571950,27384686,27282074,27161895,27094153,27068701,26759445,26435521,26189136,26159443,26146113,26055488,25982236,25956387,25951410,25903209,25783364,25757735,25526771,25481805,25443046,25389550,25380008,25323861,25203244,25158697,24872491,24755239,24712216,24699397,24630347,24571048,24434163,24378598,24151704,24037330,23858801,23838866,23838859,23702819,23701770,23687081,23669258,23602060,23503803,23453547,23430350,23123622,22067464,19170284,19090361" TargetMode="External"/><Relationship Id="rId6" Type="http://schemas.openxmlformats.org/officeDocument/2006/relationships/endnotes" Target="endnotes.xml"/><Relationship Id="rId238" Type="http://schemas.openxmlformats.org/officeDocument/2006/relationships/hyperlink" Target="https://www.guideline.gov/search?f_TIMesh=a1096040%3ba0095901&amp;page=1&amp;sort=Date" TargetMode="External"/><Relationship Id="rId445" Type="http://schemas.openxmlformats.org/officeDocument/2006/relationships/hyperlink" Target="https://link.springer.com/content/pdf/10.1007/978-3-319-49215-5_45.pdf" TargetMode="External"/><Relationship Id="rId291" Type="http://schemas.openxmlformats.org/officeDocument/2006/relationships/hyperlink" Target="http://search.ebscohost.com/login.aspx?authtype=ip,uid&amp;profile=nup" TargetMode="External"/><Relationship Id="rId305" Type="http://schemas.openxmlformats.org/officeDocument/2006/relationships/hyperlink" Target="http://search.ebscohost.com/login.aspx?direct=true&amp;db=nup&amp;AN=2012946279&amp;site=nup-live&amp;scope=site" TargetMode="External"/><Relationship Id="rId347" Type="http://schemas.openxmlformats.org/officeDocument/2006/relationships/hyperlink" Target="http://search.ebscohost.com/login.aspx?direct=true&amp;db=nup&amp;AN=2012185155&amp;site=nup-live&amp;scope=site" TargetMode="External"/><Relationship Id="rId44" Type="http://schemas.openxmlformats.org/officeDocument/2006/relationships/hyperlink" Target="http://www.helsebiblioteket.no/fagprosedyrer" TargetMode="External"/><Relationship Id="rId86" Type="http://schemas.openxmlformats.org/officeDocument/2006/relationships/hyperlink" Target="https://helsedirektoratet.no/retningslinjer/nasjonalt-handlingsprogram-med-retningslinjer-for-diagnostikk-behandling-og-oppfolging-av-analkreft-analcancer" TargetMode="External"/><Relationship Id="rId151" Type="http://schemas.openxmlformats.org/officeDocument/2006/relationships/hyperlink" Target="https://helsedirektoratet.no/retningslinjer/nasjonalt-handlingsprogram-med-retningslinjer-for-diagnostikk-behandling-og-oppfolging-av-pasienter-med-nyrecellekreft" TargetMode="External"/><Relationship Id="rId389" Type="http://schemas.openxmlformats.org/officeDocument/2006/relationships/hyperlink" Target="http://cochranelibrary-wiley.com/doi/10.1002/14651858.CD004647.pub2/abstract" TargetMode="External"/><Relationship Id="rId193" Type="http://schemas.openxmlformats.org/officeDocument/2006/relationships/hyperlink" Target="http://oncolex.no/PROSEDYRER-ONCOLEX/BEHANDLING/Kirurgi/Tykk-og-endetarm-Anleggelse-av-stomi?procedureSearchText=stomi" TargetMode="External"/><Relationship Id="rId207" Type="http://schemas.openxmlformats.org/officeDocument/2006/relationships/hyperlink" Target="http://guidance.nice.org.uk/index.jsp?action=find" TargetMode="External"/><Relationship Id="rId249" Type="http://schemas.openxmlformats.org/officeDocument/2006/relationships/hyperlink" Target="http://www.socialstyrelsen.se/Lists/Artikelkatalog/Attachments/19383/2014-4-2.pdf" TargetMode="External"/><Relationship Id="rId414" Type="http://schemas.openxmlformats.org/officeDocument/2006/relationships/hyperlink" Target="https://tidsskriftet.no/2012/05/tema-ryggmargsskader/ryggmargsskade-og-tarmfunksjon" TargetMode="External"/><Relationship Id="rId456" Type="http://schemas.openxmlformats.org/officeDocument/2006/relationships/hyperlink" Target="https://link.springer.com/chapter/10.1007%2F978-3-319-24557-7_25" TargetMode="External"/><Relationship Id="rId13" Type="http://schemas.openxmlformats.org/officeDocument/2006/relationships/hyperlink" Target="https://www.varnett.no/portal/procedure/10247" TargetMode="External"/><Relationship Id="rId109" Type="http://schemas.openxmlformats.org/officeDocument/2006/relationships/hyperlink" Target="https://helsedirektoratet.no/retningslinjer/nasjonalt-handlingsprogram-med-retningslinjer-for-diagnostikk-behandling-og-oppfolging-av-kreft-i-tykktarm-og-endetarm" TargetMode="External"/><Relationship Id="rId260" Type="http://schemas.openxmlformats.org/officeDocument/2006/relationships/hyperlink" Target="http://www.sst.dk/Behandlingsforloeb%20og%20rettigheder/Kliniske%20retningslinjer.aspx" TargetMode="External"/><Relationship Id="rId316" Type="http://schemas.openxmlformats.org/officeDocument/2006/relationships/hyperlink" Target="http://search.ebscohost.com/login.aspx?direct=true&amp;db=nup&amp;AN=2010617687&amp;site=nup-live&amp;scope=site" TargetMode="External"/><Relationship Id="rId55" Type="http://schemas.openxmlformats.org/officeDocument/2006/relationships/hyperlink" Target="http://www.helsebiblioteket.no/fagprosedyrer/pabegynte/stomi-urostomi-og-colostomi-forberedelser-og-oppfolging" TargetMode="External"/><Relationship Id="rId97" Type="http://schemas.openxmlformats.org/officeDocument/2006/relationships/hyperlink" Target="https://helsedirektoratet.no/retningslinjer/nasjonalt-handlingsprogram-med-retningslinjer-for-diagnostikk-behandling-og-oppfolging-av-kreft-i-tykktarm-og-endetarm" TargetMode="External"/><Relationship Id="rId120" Type="http://schemas.openxmlformats.org/officeDocument/2006/relationships/hyperlink" Target="https://helsedirektoratet.no/retningslinjer/nasjonalt-handlingsprogram-med-retningslinjer-for-diagnostikk-behandling-og-oppfolging-av-blerekreft" TargetMode="External"/><Relationship Id="rId358" Type="http://schemas.openxmlformats.org/officeDocument/2006/relationships/hyperlink" Target="http://www.uptodate.com/contents/14230" TargetMode="External"/><Relationship Id="rId162" Type="http://schemas.openxmlformats.org/officeDocument/2006/relationships/hyperlink" Target="https://helsedirektoratet.no/retningslinjer/nasjonalt-handlingsprogram-med-retningslinjer-for-diagnostikk-behandling-og-oppfolging-av-pasienter-med-nyrecellekreft" TargetMode="External"/><Relationship Id="rId218" Type="http://schemas.openxmlformats.org/officeDocument/2006/relationships/hyperlink" Target="https://www.nice.org.uk/guidance/conditions-and-diseases/cancer" TargetMode="External"/><Relationship Id="rId425" Type="http://schemas.openxmlformats.org/officeDocument/2006/relationships/hyperlink" Target="https://dsr.dk/sygeplejersken/arkiv/sy-nr-2011-21/stomiskole-giver-nyt-liv" TargetMode="External"/><Relationship Id="rId467" Type="http://schemas.openxmlformats.org/officeDocument/2006/relationships/hyperlink" Target="https://link.springer.com/chapter/10.1007%2F978-3-319-42376-0_21" TargetMode="External"/><Relationship Id="rId271" Type="http://schemas.openxmlformats.org/officeDocument/2006/relationships/hyperlink" Target="http://www.cfkr.dk/retningslinjer/godkendte-retningslinjer/respiration-og-cirkulation/klinisk-retningslinje-for-brug-af-graduerede-elastiske-kompressionsstroemper.aspx" TargetMode="External"/><Relationship Id="rId24" Type="http://schemas.openxmlformats.org/officeDocument/2006/relationships/hyperlink" Target="https://www.varnett.no/portal/procedure/7429" TargetMode="External"/><Relationship Id="rId66" Type="http://schemas.openxmlformats.org/officeDocument/2006/relationships/hyperlink" Target="https://helsedirektoratet.no/retningslinjer/nasjonalt-handlingsprogram-med-retningslinjer-for-diagnostikk-behandling-og-oppfolging-av-analkreft-analcancer" TargetMode="External"/><Relationship Id="rId131" Type="http://schemas.openxmlformats.org/officeDocument/2006/relationships/hyperlink" Target="https://helsedirektoratet.no/retningslinjer/nasjonalt-handlingsprogram-med-retningslinjer-for-diagnostikk-behandling-og-oppfolging-av-blerekreft" TargetMode="External"/><Relationship Id="rId327" Type="http://schemas.openxmlformats.org/officeDocument/2006/relationships/hyperlink" Target="http://search.ebscohost.com/login.aspx?direct=true&amp;db=nup&amp;AN=2010589753&amp;site=nup-live&amp;scope=site" TargetMode="External"/><Relationship Id="rId369" Type="http://schemas.openxmlformats.org/officeDocument/2006/relationships/hyperlink" Target="http://onlinelibrary.wiley.com/cochranelibrary/search/" TargetMode="External"/><Relationship Id="rId173" Type="http://schemas.openxmlformats.org/officeDocument/2006/relationships/hyperlink" Target="https://helsedirektoratet.no/retningslinjer/pakkeforlop-for-blerekreft" TargetMode="External"/><Relationship Id="rId229" Type="http://schemas.openxmlformats.org/officeDocument/2006/relationships/hyperlink" Target="https://www.nice.org.uk/guidance/cg166" TargetMode="External"/><Relationship Id="rId380" Type="http://schemas.openxmlformats.org/officeDocument/2006/relationships/hyperlink" Target="http://cochranelibrary-wiley.com/doi/10.1002/14651858.CD003306.pub2/abstract" TargetMode="External"/><Relationship Id="rId436" Type="http://schemas.openxmlformats.org/officeDocument/2006/relationships/hyperlink" Target="http://journals.sagepub.com/doi/10.1177/010740830902900205" TargetMode="External"/><Relationship Id="rId240" Type="http://schemas.openxmlformats.org/officeDocument/2006/relationships/hyperlink" Target="http://www.socialstyrelsen.se/riktlinjer/nationellariktlinjer" TargetMode="External"/><Relationship Id="rId35" Type="http://schemas.openxmlformats.org/officeDocument/2006/relationships/hyperlink" Target="http://www.uptodate.com/contents/16719" TargetMode="External"/><Relationship Id="rId77" Type="http://schemas.openxmlformats.org/officeDocument/2006/relationships/hyperlink" Target="https://helsedirektoratet.no/retningslinjer/nasjonalt-handlingsprogram-med-retningslinjer-for-diagnostikk-behandling-og-oppfolging-av-analkreft-analcancer" TargetMode="External"/><Relationship Id="rId100" Type="http://schemas.openxmlformats.org/officeDocument/2006/relationships/hyperlink" Target="https://helsedirektoratet.no/retningslinjer/nasjonalt-handlingsprogram-med-retningslinjer-for-diagnostikk-behandling-og-oppfolging-av-kreft-i-tykktarm-og-endetarm" TargetMode="External"/><Relationship Id="rId282" Type="http://schemas.openxmlformats.org/officeDocument/2006/relationships/hyperlink" Target="http://www.cfkr.dk/retningslinjer/godkendte-retningslinjer/respiration-og-cirkulation/klinisk-retningslinje-for-brug-af-graduerede-elastiske-kompressionsstroemper.aspx" TargetMode="External"/><Relationship Id="rId338" Type="http://schemas.openxmlformats.org/officeDocument/2006/relationships/hyperlink" Target="http://search.ebscohost.com/login.aspx?direct=true&amp;db=nup&amp;AN=2009869643&amp;site=nup-live&amp;scope=site" TargetMode="External"/><Relationship Id="rId8" Type="http://schemas.openxmlformats.org/officeDocument/2006/relationships/hyperlink" Target="https://www.varnett.no/portal/procedure/7566" TargetMode="External"/><Relationship Id="rId142" Type="http://schemas.openxmlformats.org/officeDocument/2006/relationships/hyperlink" Target="https://helsedirektoratet.no/retningslinjer/nasjonalt-handlingsprogram-med-retningslinjer-for-diagnostikk-behandling-og-oppfolging-av-pasienter-med-nyrecellekreft" TargetMode="External"/><Relationship Id="rId184" Type="http://schemas.openxmlformats.org/officeDocument/2006/relationships/hyperlink" Target="http://oncolex.no/PROSEDYRER-ONCOLEX/BEHANDLING/Kirurgi/Tykk-og-endetarm-Anleggelse-av-stomi?procedureSearchText=stomi" TargetMode="External"/><Relationship Id="rId391" Type="http://schemas.openxmlformats.org/officeDocument/2006/relationships/hyperlink" Target="http://cochranelibrary-wiley.com/doi/10.1002/14651858.CD008905.pub2/abstract" TargetMode="External"/><Relationship Id="rId405" Type="http://schemas.openxmlformats.org/officeDocument/2006/relationships/hyperlink" Target="https://svemedplus.kib.ki.se/Default.aspx?" TargetMode="External"/><Relationship Id="rId447" Type="http://schemas.openxmlformats.org/officeDocument/2006/relationships/hyperlink" Target="https://link.springer.com/content/pdf/10.1007/978-3-319-49215-5_45.pdf" TargetMode="External"/><Relationship Id="rId251" Type="http://schemas.openxmlformats.org/officeDocument/2006/relationships/hyperlink" Target="http://www.socialstyrelsen.se/Lists/Artikelkatalog/Attachments/19383/2014-4-2.pdf" TargetMode="External"/><Relationship Id="rId46" Type="http://schemas.openxmlformats.org/officeDocument/2006/relationships/hyperlink" Target="http://www.helsebiblioteket.no/fagprosedyrer/pabegynte/stomi-urostomi-og-colostomi-forberedelser-og-oppfolging" TargetMode="External"/><Relationship Id="rId293" Type="http://schemas.openxmlformats.org/officeDocument/2006/relationships/hyperlink" Target="http://search.ebscohost.com/login.aspx?direct=true&amp;db=nup&amp;AN=T706314&amp;site=nup-live&amp;scope=site" TargetMode="External"/><Relationship Id="rId307" Type="http://schemas.openxmlformats.org/officeDocument/2006/relationships/hyperlink" Target="http://search.ebscohost.com/login.aspx?direct=true&amp;db=nup&amp;AN=2012946279&amp;site=nup-live&amp;scope=site" TargetMode="External"/><Relationship Id="rId349" Type="http://schemas.openxmlformats.org/officeDocument/2006/relationships/hyperlink" Target="http://www.uptodate.com/" TargetMode="External"/><Relationship Id="rId88" Type="http://schemas.openxmlformats.org/officeDocument/2006/relationships/hyperlink" Target="https://helsedirektoratet.no/retningslinjer/nasjonalt-handlingsprogram-med-retningslinjer-for-diagnostikk-behandling-og-oppfolging-av-kreft-i-tykktarm-og-endetarm" TargetMode="External"/><Relationship Id="rId111" Type="http://schemas.openxmlformats.org/officeDocument/2006/relationships/hyperlink" Target="https://helsedirektoratet.no/retningslinjer/nasjonalt-handlingsprogram-med-retningslinjer-for-diagnostikk-behandling-og-oppfolging-av-kreft-i-tykktarm-og-endetarm" TargetMode="External"/><Relationship Id="rId153" Type="http://schemas.openxmlformats.org/officeDocument/2006/relationships/hyperlink" Target="https://helsedirektoratet.no/retningslinjer/nasjonalt-handlingsprogram-med-retningslinjer-for-diagnostikk-behandling-og-oppfolging-av-pasienter-med-nyrecellekreft" TargetMode="External"/><Relationship Id="rId195" Type="http://schemas.openxmlformats.org/officeDocument/2006/relationships/hyperlink" Target="http://oncolex.no/PROSEDYRER-ONCOLEX/BEHANDLING/Kirurgi/Tykk-og-endetarm-Anleggelse-av-stomi?procedureSearchText=stomi" TargetMode="External"/><Relationship Id="rId209" Type="http://schemas.openxmlformats.org/officeDocument/2006/relationships/hyperlink" Target="http://guidance.nice.org.uk/index.jsp?action=find" TargetMode="External"/><Relationship Id="rId360" Type="http://schemas.openxmlformats.org/officeDocument/2006/relationships/hyperlink" Target="http://www.uptodate.com/contents/3691" TargetMode="External"/><Relationship Id="rId416" Type="http://schemas.openxmlformats.org/officeDocument/2006/relationships/hyperlink" Target="https://tidsskriftet.no/2012/05/tema-ryggmargsskader/ryggmargsskade-og-tarmfunksjon" TargetMode="External"/><Relationship Id="rId220" Type="http://schemas.openxmlformats.org/officeDocument/2006/relationships/hyperlink" Target="https://www.nice.org.uk/guidance/conditions-and-diseases/digestive-tract-conditions" TargetMode="External"/><Relationship Id="rId458" Type="http://schemas.openxmlformats.org/officeDocument/2006/relationships/hyperlink" Target="https://link.springer.com/chapter/10.1007%2F978-3-319-24557-7_25" TargetMode="External"/><Relationship Id="rId15" Type="http://schemas.openxmlformats.org/officeDocument/2006/relationships/hyperlink" Target="https://www.varnett.no/portal/procedure/10941" TargetMode="External"/><Relationship Id="rId57" Type="http://schemas.openxmlformats.org/officeDocument/2006/relationships/hyperlink" Target="http://www.helsebiblioteket.no/fagprosedyrer/pabegynte/stomi-urostomi-og-colostomi-forberedelser-og-oppfolging" TargetMode="External"/><Relationship Id="rId262" Type="http://schemas.openxmlformats.org/officeDocument/2006/relationships/hyperlink" Target="http://www.sst.dk/Behandlingsforloeb%20og%20rettigheder/Kliniske%20retningslinjer.aspx" TargetMode="External"/><Relationship Id="rId318" Type="http://schemas.openxmlformats.org/officeDocument/2006/relationships/hyperlink" Target="http://search.ebscohost.com/login.aspx?direct=true&amp;db=nup&amp;AN=2009805460&amp;site=nup-live&amp;scope=site" TargetMode="External"/><Relationship Id="rId99" Type="http://schemas.openxmlformats.org/officeDocument/2006/relationships/hyperlink" Target="https://helsedirektoratet.no/retningslinjer/nasjonalt-handlingsprogram-med-retningslinjer-for-diagnostikk-behandling-og-oppfolging-av-kreft-i-tykktarm-og-endetarm" TargetMode="External"/><Relationship Id="rId122" Type="http://schemas.openxmlformats.org/officeDocument/2006/relationships/hyperlink" Target="https://helsedirektoratet.no/retningslinjer/nasjonalt-handlingsprogram-med-retningslinjer-for-diagnostikk-behandling-og-oppfolging-av-blerekreft" TargetMode="External"/><Relationship Id="rId164" Type="http://schemas.openxmlformats.org/officeDocument/2006/relationships/hyperlink" Target="https://helsedirektoratet.no/retningslinjer/nasjonalt-handlingsprogram-med-retningslinjer-for-diagnostikk-behandling-og-oppfolging-av-pasienter-med-nyrecellekreft" TargetMode="External"/><Relationship Id="rId371" Type="http://schemas.openxmlformats.org/officeDocument/2006/relationships/hyperlink" Target="http://cochranelibrary-wiley.com/doi/10.1002/14651858.CD009487.pub2/abstract" TargetMode="External"/><Relationship Id="rId427" Type="http://schemas.openxmlformats.org/officeDocument/2006/relationships/hyperlink" Target="https://dsr.dk/sygeplejersken/arkiv/sy-nr-2011-21/stomiskole-giver-nyt-liv" TargetMode="External"/><Relationship Id="rId469" Type="http://schemas.openxmlformats.org/officeDocument/2006/relationships/hyperlink" Target="https://link.springer.com/chapter/10.1007%2F978-3-319-42376-0_21" TargetMode="External"/><Relationship Id="rId26" Type="http://schemas.openxmlformats.org/officeDocument/2006/relationships/hyperlink" Target="https://www.varnett.no/portal/procedure/7549" TargetMode="External"/><Relationship Id="rId231" Type="http://schemas.openxmlformats.org/officeDocument/2006/relationships/hyperlink" Target="https://www.nice.org.uk/guidance/cg49" TargetMode="External"/><Relationship Id="rId273" Type="http://schemas.openxmlformats.org/officeDocument/2006/relationships/hyperlink" Target="http://www.cfkr.dk/retningslinjer/godkendte-retningslinjer/respiration-og-cirkulation/klinisk-retningslinje-for-brug-af-graduerede-elastiske-kompressionsstroemper.aspx" TargetMode="External"/><Relationship Id="rId329" Type="http://schemas.openxmlformats.org/officeDocument/2006/relationships/hyperlink" Target="http://search.ebscohost.com/login.aspx?direct=true&amp;db=nup&amp;AN=2011543918&amp;site=nup-live&amp;scope=site" TargetMode="External"/><Relationship Id="rId68" Type="http://schemas.openxmlformats.org/officeDocument/2006/relationships/hyperlink" Target="https://helsedirektoratet.no/retningslinjer/nasjonalt-handlingsprogram-med-retningslinjer-for-diagnostikk-behandling-og-oppfolging-av-analkreft-analcancer" TargetMode="External"/><Relationship Id="rId133" Type="http://schemas.openxmlformats.org/officeDocument/2006/relationships/hyperlink" Target="https://helsedirektoratet.no/retningslinjer/nasjonalt-handlingsprogram-med-retningslinjer-for-diagnostikk-behandling-og-oppfolging-av-blerekreft" TargetMode="External"/><Relationship Id="rId175" Type="http://schemas.openxmlformats.org/officeDocument/2006/relationships/hyperlink" Target="http://www.helsebiblioteket.no/retningslinjer" TargetMode="External"/><Relationship Id="rId340" Type="http://schemas.openxmlformats.org/officeDocument/2006/relationships/hyperlink" Target="http://search.ebscohost.com/login.aspx?direct=true&amp;db=nup&amp;AN=2009869643&amp;site=nup-live&amp;scope=site" TargetMode="External"/><Relationship Id="rId200" Type="http://schemas.openxmlformats.org/officeDocument/2006/relationships/hyperlink" Target="https://helsedirektoratet.no/retningslinjer/gastroenterologisk-kirurgi" TargetMode="External"/><Relationship Id="rId382" Type="http://schemas.openxmlformats.org/officeDocument/2006/relationships/hyperlink" Target="http://cochranelibrary-wiley.com/doi/10.1002/14651858.CD003306.pub2/abstract" TargetMode="External"/><Relationship Id="rId438" Type="http://schemas.openxmlformats.org/officeDocument/2006/relationships/hyperlink" Target="http://proxy.helsebiblioteket.no/login?url=http://search.ebscohost.com/login.aspx?authtype=ip,uid&amp;profile=ehost&amp;defaultdb=cin20" TargetMode="External"/><Relationship Id="rId242" Type="http://schemas.openxmlformats.org/officeDocument/2006/relationships/hyperlink" Target="http://www.socialstyrelsen.se/riktlinjer/nationellariktlinjer" TargetMode="External"/><Relationship Id="rId284" Type="http://schemas.openxmlformats.org/officeDocument/2006/relationships/hyperlink" Target="http://www.cfkr.dk/retningslinjer/godkendte-retningslinjer/respiration-og-cirkulation/klinisk-retningslinje-for-brug-af-graduerede-elastiske-kompressionsstroemper.aspx" TargetMode="External"/><Relationship Id="rId37" Type="http://schemas.openxmlformats.org/officeDocument/2006/relationships/hyperlink" Target="https://onlinelibrary.wiley.com/doi/pdf/10.1002/9781118872796.ch3.17" TargetMode="External"/><Relationship Id="rId79" Type="http://schemas.openxmlformats.org/officeDocument/2006/relationships/hyperlink" Target="https://helsedirektoratet.no/retningslinjer/nasjonalt-handlingsprogram-med-retningslinjer-for-diagnostikk-behandling-og-oppfolging-av-analkreft-analcancer" TargetMode="External"/><Relationship Id="rId102" Type="http://schemas.openxmlformats.org/officeDocument/2006/relationships/hyperlink" Target="https://helsedirektoratet.no/retningslinjer/nasjonalt-handlingsprogram-med-retningslinjer-for-diagnostikk-behandling-og-oppfolging-av-kreft-i-tykktarm-og-endetarm" TargetMode="External"/><Relationship Id="rId144" Type="http://schemas.openxmlformats.org/officeDocument/2006/relationships/hyperlink" Target="https://helsedirektoratet.no/retningslinjer/nasjonalt-handlingsprogram-med-retningslinjer-for-diagnostikk-behandling-og-oppfolging-av-pasienter-med-nyrecellekreft" TargetMode="External"/><Relationship Id="rId90" Type="http://schemas.openxmlformats.org/officeDocument/2006/relationships/hyperlink" Target="https://helsedirektoratet.no/retningslinjer/nasjonalt-handlingsprogram-med-retningslinjer-for-diagnostikk-behandling-og-oppfolging-av-kreft-i-tykktarm-og-endetarm" TargetMode="External"/><Relationship Id="rId186" Type="http://schemas.openxmlformats.org/officeDocument/2006/relationships/hyperlink" Target="http://oncolex.no/PROSEDYRER-ONCOLEX/BEHANDLING/Kirurgi/Tykk-og-endetarm-Anleggelse-av-stomi?procedureSearchText=stomi" TargetMode="External"/><Relationship Id="rId351" Type="http://schemas.openxmlformats.org/officeDocument/2006/relationships/hyperlink" Target="http://www.uptodate.com/contents/1384" TargetMode="External"/><Relationship Id="rId393" Type="http://schemas.openxmlformats.org/officeDocument/2006/relationships/hyperlink" Target="http://cochranelibrary-wiley.com/doi/10.1002/14651858.CD008905.pub2/abstract" TargetMode="External"/><Relationship Id="rId407" Type="http://schemas.openxmlformats.org/officeDocument/2006/relationships/hyperlink" Target="https://www.idunn.no/klinisk_sygepleje/2016/04/en_ny_agenda_i_stomipleje" TargetMode="External"/><Relationship Id="rId449" Type="http://schemas.openxmlformats.org/officeDocument/2006/relationships/hyperlink" Target="https://link.springer.com/content/pdf/10.1007/978-3-319-49215-5_45.pdf" TargetMode="External"/><Relationship Id="rId211" Type="http://schemas.openxmlformats.org/officeDocument/2006/relationships/hyperlink" Target="http://guidance.nice.org.uk/index.jsp?action=find" TargetMode="External"/><Relationship Id="rId253" Type="http://schemas.openxmlformats.org/officeDocument/2006/relationships/hyperlink" Target="http://www.socialstyrelsen.se/Lists/Artikelkatalog/Attachments/19383/2014-4-2.pdf" TargetMode="External"/><Relationship Id="rId295" Type="http://schemas.openxmlformats.org/officeDocument/2006/relationships/hyperlink" Target="http://search.ebscohost.com/login.aspx?direct=true&amp;db=nup&amp;AN=T706314&amp;site=nup-live&amp;scope=site" TargetMode="External"/><Relationship Id="rId309" Type="http://schemas.openxmlformats.org/officeDocument/2006/relationships/hyperlink" Target="http://search.ebscohost.com/login.aspx?direct=true&amp;db=nup&amp;AN=2012946278&amp;site=nup-live&amp;scope=site" TargetMode="External"/><Relationship Id="rId460" Type="http://schemas.openxmlformats.org/officeDocument/2006/relationships/hyperlink" Target="https://link.springer.com/chapter/10.1007%2F978-3-319-24557-7_25" TargetMode="External"/><Relationship Id="rId48" Type="http://schemas.openxmlformats.org/officeDocument/2006/relationships/hyperlink" Target="http://www.helsebiblioteket.no/fagprosedyrer/pabegynte/stomi-urostomi-og-colostomi-forberedelser-og-oppfolging" TargetMode="External"/><Relationship Id="rId113" Type="http://schemas.openxmlformats.org/officeDocument/2006/relationships/hyperlink" Target="https://helsedirektoratet.no/retningslinjer/nasjonalt-handlingsprogram-med-retningslinjer-for-diagnostikk-behandling-og-oppfolging-av-kreft-i-tykktarm-og-endetarm" TargetMode="External"/><Relationship Id="rId320" Type="http://schemas.openxmlformats.org/officeDocument/2006/relationships/hyperlink" Target="http://search.ebscohost.com/login.aspx?direct=true&amp;db=nup&amp;AN=2009805460&amp;site=nup-live&amp;scope=site" TargetMode="External"/><Relationship Id="rId155" Type="http://schemas.openxmlformats.org/officeDocument/2006/relationships/hyperlink" Target="https://helsedirektoratet.no/retningslinjer/nasjonalt-handlingsprogram-med-retningslinjer-for-diagnostikk-behandling-og-oppfolging-av-pasienter-med-nyrecellekreft" TargetMode="External"/><Relationship Id="rId197" Type="http://schemas.openxmlformats.org/officeDocument/2006/relationships/hyperlink" Target="https://helsedirektoratet.no/retningslinjer/gastroenterologisk-kirurgi" TargetMode="External"/><Relationship Id="rId362" Type="http://schemas.openxmlformats.org/officeDocument/2006/relationships/hyperlink" Target="http://www.uptodate.com/contents/2958" TargetMode="External"/><Relationship Id="rId418" Type="http://schemas.openxmlformats.org/officeDocument/2006/relationships/hyperlink" Target="https://tidsskriftet.no/2012/05/tema-ryggmargsskader/ryggmargsskade-og-tarmfunksjon" TargetMode="External"/><Relationship Id="rId222" Type="http://schemas.openxmlformats.org/officeDocument/2006/relationships/hyperlink" Target="https://www.nice.org.uk/guidance/conditions-and-diseases/digestive-tract-conditions" TargetMode="External"/><Relationship Id="rId264" Type="http://schemas.openxmlformats.org/officeDocument/2006/relationships/hyperlink" Target="http://www.sst.dk/Behandlingsforloeb%20og%20rettigheder/Kliniske%20retningslinjer.aspx" TargetMode="External"/><Relationship Id="rId471" Type="http://schemas.openxmlformats.org/officeDocument/2006/relationships/hyperlink" Target="https://link.springer.com/chapter/10.1007%2F978-3-319-42376-0_21" TargetMode="External"/><Relationship Id="rId17" Type="http://schemas.openxmlformats.org/officeDocument/2006/relationships/hyperlink" Target="https://www.varnett.no/portal/procedure/10921" TargetMode="External"/><Relationship Id="rId59" Type="http://schemas.openxmlformats.org/officeDocument/2006/relationships/hyperlink" Target="https://helsedirektoratet.no/retningslinjer" TargetMode="External"/><Relationship Id="rId124" Type="http://schemas.openxmlformats.org/officeDocument/2006/relationships/hyperlink" Target="https://helsedirektoratet.no/retningslinjer/nasjonalt-handlingsprogram-med-retningslinjer-for-diagnostikk-behandling-og-oppfolging-av-blerekreft" TargetMode="External"/><Relationship Id="rId70" Type="http://schemas.openxmlformats.org/officeDocument/2006/relationships/hyperlink" Target="https://helsedirektoratet.no/retningslinjer/nasjonalt-handlingsprogram-med-retningslinjer-for-diagnostikk-behandling-og-oppfolging-av-analkreft-analcancer" TargetMode="External"/><Relationship Id="rId166" Type="http://schemas.openxmlformats.org/officeDocument/2006/relationships/hyperlink" Target="https://helsedirektoratet.no/retningslinjer/nasjonalt-handlingsprogram-med-retningslinjer-for-diagnostikk-behandling-og-oppfolging-av-pasienter-med-nyrecellekreft" TargetMode="External"/><Relationship Id="rId331" Type="http://schemas.openxmlformats.org/officeDocument/2006/relationships/hyperlink" Target="http://search.ebscohost.com/login.aspx?direct=true&amp;db=nup&amp;AN=2011543918&amp;site=nup-live&amp;scope=site" TargetMode="External"/><Relationship Id="rId373" Type="http://schemas.openxmlformats.org/officeDocument/2006/relationships/hyperlink" Target="http://cochranelibrary-wiley.com/doi/10.1002/14651858.CD009487.pub2/abstract" TargetMode="External"/><Relationship Id="rId429" Type="http://schemas.openxmlformats.org/officeDocument/2006/relationships/hyperlink" Target="https://dsr.dk/sygeplejersken/arkiv/sy-nr-2011-21/stomiskole-giver-nyt-liv" TargetMode="External"/><Relationship Id="rId1" Type="http://schemas.openxmlformats.org/officeDocument/2006/relationships/numbering" Target="numbering.xml"/><Relationship Id="rId233" Type="http://schemas.openxmlformats.org/officeDocument/2006/relationships/hyperlink" Target="https://www.nice.org.uk/guidance/ipg161" TargetMode="External"/><Relationship Id="rId440" Type="http://schemas.openxmlformats.org/officeDocument/2006/relationships/hyperlink" Target="https://www.magonlinelibrary.com/loi/gasn" TargetMode="External"/><Relationship Id="rId28" Type="http://schemas.openxmlformats.org/officeDocument/2006/relationships/hyperlink" Target="https://www.varnett.no/portal/procedure/7860" TargetMode="External"/><Relationship Id="rId275" Type="http://schemas.openxmlformats.org/officeDocument/2006/relationships/hyperlink" Target="http://www.cfkr.dk/retningslinjer/godkendte-retningslinjer/respiration-og-cirkulation/klinisk-retningslinje-for-brug-af-graduerede-elastiske-kompressionsstroemper.aspx" TargetMode="External"/><Relationship Id="rId300" Type="http://schemas.openxmlformats.org/officeDocument/2006/relationships/hyperlink" Target="http://search.ebscohost.com/login.aspx?direct=true&amp;db=nup&amp;AN=2009866947&amp;site=nup-live&amp;scope=site" TargetMode="External"/><Relationship Id="rId81" Type="http://schemas.openxmlformats.org/officeDocument/2006/relationships/hyperlink" Target="https://helsedirektoratet.no/retningslinjer/nasjonalt-handlingsprogram-med-retningslinjer-for-diagnostikk-behandling-og-oppfolging-av-analkreft-analcancer" TargetMode="External"/><Relationship Id="rId135" Type="http://schemas.openxmlformats.org/officeDocument/2006/relationships/hyperlink" Target="https://helsedirektoratet.no/retningslinjer/nasjonalt-handlingsprogram-med-retningslinjer-for-diagnostikk-behandling-og-oppfolging-av-blerekreft" TargetMode="External"/><Relationship Id="rId177" Type="http://schemas.openxmlformats.org/officeDocument/2006/relationships/hyperlink" Target="http://www.helsebiblioteket.no/retningslinjer" TargetMode="External"/><Relationship Id="rId342" Type="http://schemas.openxmlformats.org/officeDocument/2006/relationships/hyperlink" Target="http://search.ebscohost.com/login.aspx?direct=true&amp;db=nup&amp;AN=2009869643&amp;site=nup-live&amp;scope=site" TargetMode="External"/><Relationship Id="rId384" Type="http://schemas.openxmlformats.org/officeDocument/2006/relationships/hyperlink" Target="http://cochranelibrary-wiley.com/doi/10.1002/14651858.CD006878.pub2/abstract" TargetMode="External"/><Relationship Id="rId202" Type="http://schemas.openxmlformats.org/officeDocument/2006/relationships/hyperlink" Target="http://sundhedsstyrelsen.dk/publ/Publ2007/PLAN/SfR/Refprg_IBD.pdf" TargetMode="External"/><Relationship Id="rId244" Type="http://schemas.openxmlformats.org/officeDocument/2006/relationships/hyperlink" Target="http://www.socialstyrelsen.se/riktlinjer/nationellariktlinjer" TargetMode="External"/><Relationship Id="rId39" Type="http://schemas.openxmlformats.org/officeDocument/2006/relationships/hyperlink" Target="https://www.ncbi.nlm.nih.gov/pubmed/23123622" TargetMode="External"/><Relationship Id="rId286" Type="http://schemas.openxmlformats.org/officeDocument/2006/relationships/hyperlink" Target="http://www.cfkr.dk/retningslinjer/godkendte-retningslinjer/respiration-og-cirkulation/klinisk-retningslinje-for-brug-af-graduerede-elastiske-kompressionsstroemper.aspx" TargetMode="External"/><Relationship Id="rId451" Type="http://schemas.openxmlformats.org/officeDocument/2006/relationships/hyperlink" Target="https://link.springer.com/content/pdf/10.1007/978-3-319-49215-5_45.pdf" TargetMode="External"/><Relationship Id="rId50" Type="http://schemas.openxmlformats.org/officeDocument/2006/relationships/hyperlink" Target="http://www.helsebiblioteket.no/fagprosedyrer/pabegynte/stomi-urostomi-og-colostomi-forberedelser-og-oppfolging" TargetMode="External"/><Relationship Id="rId104" Type="http://schemas.openxmlformats.org/officeDocument/2006/relationships/hyperlink" Target="https://helsedirektoratet.no/retningslinjer/nasjonalt-handlingsprogram-med-retningslinjer-for-diagnostikk-behandling-og-oppfolging-av-kreft-i-tykktarm-og-endetarm" TargetMode="External"/><Relationship Id="rId146" Type="http://schemas.openxmlformats.org/officeDocument/2006/relationships/hyperlink" Target="https://helsedirektoratet.no/retningslinjer/nasjonalt-handlingsprogram-med-retningslinjer-for-diagnostikk-behandling-og-oppfolging-av-pasienter-med-nyrecellekreft" TargetMode="External"/><Relationship Id="rId188" Type="http://schemas.openxmlformats.org/officeDocument/2006/relationships/hyperlink" Target="http://oncolex.no/PROSEDYRER-ONCOLEX/BEHANDLING/Kirurgi/Tykk-og-endetarm-Anleggelse-av-stomi?procedureSearchText=stomi" TargetMode="External"/><Relationship Id="rId311" Type="http://schemas.openxmlformats.org/officeDocument/2006/relationships/hyperlink" Target="http://search.ebscohost.com/login.aspx?direct=true&amp;db=nup&amp;AN=2012946278&amp;site=nup-live&amp;scope=site" TargetMode="External"/><Relationship Id="rId353" Type="http://schemas.openxmlformats.org/officeDocument/2006/relationships/hyperlink" Target="http://www.uptodate.com/contents/15026" TargetMode="External"/><Relationship Id="rId395" Type="http://schemas.openxmlformats.org/officeDocument/2006/relationships/hyperlink" Target="http://www.ncbi.nlm.nih.gov/pubmed?otool=bibsys&amp;holding=inohelib_fft_ndi&amp;myncbishare=helsebiblioteket" TargetMode="External"/><Relationship Id="rId409" Type="http://schemas.openxmlformats.org/officeDocument/2006/relationships/hyperlink" Target="http://foodandnutritionresearch.net/index.php/fnr/article/view/520" TargetMode="External"/><Relationship Id="rId92" Type="http://schemas.openxmlformats.org/officeDocument/2006/relationships/hyperlink" Target="https://helsedirektoratet.no/retningslinjer/nasjonalt-handlingsprogram-med-retningslinjer-for-diagnostikk-behandling-og-oppfolging-av-kreft-i-tykktarm-og-endetarm" TargetMode="External"/><Relationship Id="rId213" Type="http://schemas.openxmlformats.org/officeDocument/2006/relationships/hyperlink" Target="https://www.nice.org.uk/guidance/conditions-and-diseases" TargetMode="External"/><Relationship Id="rId420" Type="http://schemas.openxmlformats.org/officeDocument/2006/relationships/hyperlink" Target="https://dsr.dk/sygeplejersken/arkiv/sy-nr-2011-21/stomiskole-giver-nyt-liv" TargetMode="External"/><Relationship Id="rId255" Type="http://schemas.openxmlformats.org/officeDocument/2006/relationships/hyperlink" Target="http://www.sst.dk/Behandlingsforloeb%20og%20rettigheder/Kliniske%20retningslinjer.aspx" TargetMode="External"/><Relationship Id="rId297" Type="http://schemas.openxmlformats.org/officeDocument/2006/relationships/hyperlink" Target="http://search.ebscohost.com/login.aspx?direct=true&amp;db=nup&amp;AN=T706314&amp;site=nup-live&amp;scope=site" TargetMode="External"/><Relationship Id="rId462" Type="http://schemas.openxmlformats.org/officeDocument/2006/relationships/hyperlink" Target="https://link.springer.com/chapter/10.1007%2F978-3-319-42376-0_21" TargetMode="External"/><Relationship Id="rId115" Type="http://schemas.openxmlformats.org/officeDocument/2006/relationships/hyperlink" Target="https://helsedirektoratet.no/retningslinjer/nasjonalt-handlingsprogram-med-retningslinjer-for-diagnostikk-behandling-og-oppfolging-av-kreft-i-tykktarm-og-endetarm" TargetMode="External"/><Relationship Id="rId157" Type="http://schemas.openxmlformats.org/officeDocument/2006/relationships/hyperlink" Target="https://helsedirektoratet.no/retningslinjer/nasjonalt-handlingsprogram-med-retningslinjer-for-diagnostikk-behandling-og-oppfolging-av-pasienter-med-nyrecellekreft" TargetMode="External"/><Relationship Id="rId322" Type="http://schemas.openxmlformats.org/officeDocument/2006/relationships/hyperlink" Target="http://search.ebscohost.com/login.aspx?direct=true&amp;db=nup&amp;AN=2009805460&amp;site=nup-live&amp;scope=site" TargetMode="External"/><Relationship Id="rId364" Type="http://schemas.openxmlformats.org/officeDocument/2006/relationships/hyperlink" Target="http://www.uptodate.com/contents/95286" TargetMode="External"/><Relationship Id="rId61" Type="http://schemas.openxmlformats.org/officeDocument/2006/relationships/hyperlink" Target="https://helsedirektoratet.no/retningslinjer" TargetMode="External"/><Relationship Id="rId199" Type="http://schemas.openxmlformats.org/officeDocument/2006/relationships/hyperlink" Target="https://helsedirektoratet.no/retningslinjer/gastroenterologisk-kirurgi" TargetMode="External"/><Relationship Id="rId19" Type="http://schemas.openxmlformats.org/officeDocument/2006/relationships/hyperlink" Target="https://www.varnett.no/portal/procedure/10922" TargetMode="External"/><Relationship Id="rId224" Type="http://schemas.openxmlformats.org/officeDocument/2006/relationships/hyperlink" Target="https://www.nice.org.uk/guidance/conditions-and-diseases/urological-conditions" TargetMode="External"/><Relationship Id="rId266" Type="http://schemas.openxmlformats.org/officeDocument/2006/relationships/hyperlink" Target="http://www.kliniskeretningslinjer.dk/" TargetMode="External"/><Relationship Id="rId431" Type="http://schemas.openxmlformats.org/officeDocument/2006/relationships/hyperlink" Target="https://dsr.dk/sygeplejersken/arkiv/sy-nr-2011-21/stomiskole-giver-nyt-liv" TargetMode="External"/><Relationship Id="rId473" Type="http://schemas.openxmlformats.org/officeDocument/2006/relationships/hyperlink" Target="https://onlinelibrary.wiley.com/doi/pdf/10.1002/9781118872796.ch3.17" TargetMode="External"/><Relationship Id="rId30" Type="http://schemas.openxmlformats.org/officeDocument/2006/relationships/hyperlink" Target="http://oncolex.no/PROSEDYRER-ONCOLEX/BEHANDLING/Kirurgi/Tykk-og-endetarm-Anleggelse-av-stomi?procedureSearchText=stomi" TargetMode="External"/><Relationship Id="rId126" Type="http://schemas.openxmlformats.org/officeDocument/2006/relationships/hyperlink" Target="https://helsedirektoratet.no/retningslinjer/nasjonalt-handlingsprogram-med-retningslinjer-for-diagnostikk-behandling-og-oppfolging-av-blerekreft" TargetMode="External"/><Relationship Id="rId168" Type="http://schemas.openxmlformats.org/officeDocument/2006/relationships/hyperlink" Target="https://helsedirektoratet.no/retningslinjer/pakkeforlop-for-tykk-og-endetarmskreft" TargetMode="External"/><Relationship Id="rId333" Type="http://schemas.openxmlformats.org/officeDocument/2006/relationships/hyperlink" Target="http://search.ebscohost.com/login.aspx?direct=true&amp;db=nup&amp;AN=2010589752&amp;site=nup-live&amp;scope=sit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14446</Words>
  <Characters>76566</Characters>
  <Application>Microsoft Office Word</Application>
  <DocSecurity>0</DocSecurity>
  <Lines>638</Lines>
  <Paragraphs>181</Paragraphs>
  <ScaleCrop>false</ScaleCrop>
  <HeadingPairs>
    <vt:vector size="2" baseType="variant">
      <vt:variant>
        <vt:lpstr>Tittel</vt:lpstr>
      </vt:variant>
      <vt:variant>
        <vt:i4>1</vt:i4>
      </vt:variant>
    </vt:vector>
  </HeadingPairs>
  <TitlesOfParts>
    <vt:vector size="1" baseType="lpstr">
      <vt:lpstr/>
    </vt:vector>
  </TitlesOfParts>
  <Company>Helse Sør-Øst</Company>
  <LinksUpToDate>false</LinksUpToDate>
  <CharactersWithSpaces>90831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Brandal</dc:creator>
  <cp:keywords/>
  <dc:description/>
  <cp:lastModifiedBy>Annika Brandal</cp:lastModifiedBy>
  <cp:revision>2</cp:revision>
  <dcterms:created xsi:type="dcterms:W3CDTF">2021-06-15T06:52:00Z</dcterms:created>
  <dcterms:modified xsi:type="dcterms:W3CDTF">2021-06-15T06:52:00Z</dcterms:modified>
</cp:coreProperties>
</file>